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/>
        <w:ind w:firstLine="567" w:left="-567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Протокол общественного обсуждения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№</w:t>
      </w:r>
      <w:r>
        <w:rPr>
          <w:rFonts w:ascii="Times New Roman" w:hAnsi="Times New Roman"/>
          <w:b w:val="1"/>
          <w:sz w:val="28"/>
        </w:rPr>
        <w:t xml:space="preserve"> </w:t>
      </w:r>
      <w:bookmarkStart w:id="1" w:name="_GoBack"/>
      <w:bookmarkEnd w:id="1"/>
      <w:r>
        <w:rPr>
          <w:rFonts w:ascii="Times New Roman" w:hAnsi="Times New Roman"/>
          <w:b w:val="1"/>
          <w:sz w:val="28"/>
        </w:rPr>
        <w:t>1</w:t>
      </w:r>
    </w:p>
    <w:p w14:paraId="02000000">
      <w:pPr>
        <w:widowControl w:val="1"/>
        <w:spacing w:after="0"/>
        <w:ind w:firstLine="567" w:left="-567"/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</w:rPr>
        <w:t>по проекту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актуализированной </w:t>
      </w:r>
      <w:r>
        <w:rPr>
          <w:rFonts w:ascii="Times New Roman" w:hAnsi="Times New Roman"/>
          <w:sz w:val="28"/>
        </w:rPr>
        <w:t>Стратегии</w:t>
      </w:r>
      <w:r>
        <w:rPr>
          <w:rFonts w:ascii="Times New Roman" w:hAnsi="Times New Roman"/>
          <w:sz w:val="28"/>
          <w:highlight w:val="white"/>
        </w:rPr>
        <w:t xml:space="preserve"> социально-экономического развития Белокалитвинского района </w:t>
      </w:r>
      <w:r>
        <w:rPr>
          <w:rFonts w:ascii="Times New Roman" w:hAnsi="Times New Roman"/>
          <w:sz w:val="28"/>
          <w:highlight w:val="white"/>
        </w:rPr>
        <w:t>до 2030 года</w:t>
      </w:r>
    </w:p>
    <w:p w14:paraId="03000000">
      <w:pPr>
        <w:widowControl w:val="1"/>
        <w:spacing w:after="0"/>
        <w:ind w:firstLine="567" w:left="-567"/>
        <w:jc w:val="center"/>
        <w:rPr>
          <w:rFonts w:ascii="Times New Roman" w:hAnsi="Times New Roman"/>
          <w:b w:val="1"/>
          <w:sz w:val="28"/>
        </w:rPr>
      </w:pPr>
    </w:p>
    <w:p w14:paraId="04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18.</w:t>
      </w:r>
      <w:r>
        <w:rPr>
          <w:rFonts w:ascii="Times New Roman" w:hAnsi="Times New Roman"/>
          <w:sz w:val="28"/>
        </w:rPr>
        <w:t>06</w:t>
      </w:r>
      <w:r>
        <w:rPr>
          <w:rFonts w:ascii="Times New Roman" w:hAnsi="Times New Roman"/>
          <w:sz w:val="28"/>
        </w:rPr>
        <w:t>.2026</w:t>
      </w:r>
      <w:r>
        <w:rPr>
          <w:rFonts w:ascii="Times New Roman" w:hAnsi="Times New Roman"/>
          <w:sz w:val="28"/>
        </w:rPr>
        <w:t xml:space="preserve">                                                             </w:t>
      </w:r>
      <w:r>
        <w:rPr>
          <w:rFonts w:ascii="Times New Roman" w:hAnsi="Times New Roman"/>
          <w:sz w:val="28"/>
        </w:rPr>
        <w:t xml:space="preserve">                           г.Белая Калитва</w:t>
      </w:r>
    </w:p>
    <w:p w14:paraId="0500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Общественное обсуждение </w:t>
      </w:r>
      <w:r>
        <w:rPr>
          <w:rFonts w:ascii="Times New Roman" w:hAnsi="Times New Roman"/>
          <w:sz w:val="28"/>
        </w:rPr>
        <w:t>проект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Стратегии</w:t>
      </w:r>
      <w:r>
        <w:rPr>
          <w:rFonts w:ascii="Times New Roman" w:hAnsi="Times New Roman"/>
          <w:sz w:val="28"/>
          <w:highlight w:val="white"/>
        </w:rPr>
        <w:t xml:space="preserve"> социально-экономического развития </w:t>
      </w:r>
      <w:r>
        <w:rPr>
          <w:rFonts w:ascii="Times New Roman" w:hAnsi="Times New Roman"/>
          <w:sz w:val="28"/>
          <w:highlight w:val="white"/>
        </w:rPr>
        <w:t>Белокалитвинского района до 2030 года</w:t>
      </w:r>
      <w:r>
        <w:rPr>
          <w:rFonts w:ascii="Times New Roman" w:hAnsi="Times New Roman"/>
          <w:sz w:val="28"/>
        </w:rPr>
        <w:t xml:space="preserve"> проведено в срок с 03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>06</w:t>
      </w:r>
      <w:r>
        <w:rPr>
          <w:rFonts w:ascii="Times New Roman" w:hAnsi="Times New Roman"/>
          <w:sz w:val="28"/>
        </w:rPr>
        <w:t>.2026</w:t>
      </w:r>
      <w:r>
        <w:rPr>
          <w:rFonts w:ascii="Times New Roman" w:hAnsi="Times New Roman"/>
          <w:sz w:val="28"/>
        </w:rPr>
        <w:t xml:space="preserve"> по 17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>06</w:t>
      </w:r>
      <w:r>
        <w:rPr>
          <w:rFonts w:ascii="Times New Roman" w:hAnsi="Times New Roman"/>
          <w:sz w:val="28"/>
        </w:rPr>
        <w:t>.2026</w:t>
      </w:r>
      <w:r>
        <w:rPr>
          <w:rFonts w:ascii="Times New Roman" w:hAnsi="Times New Roman"/>
          <w:sz w:val="28"/>
        </w:rPr>
        <w:t xml:space="preserve"> на официальном сайте Администрации </w:t>
      </w:r>
      <w:r>
        <w:rPr>
          <w:rFonts w:ascii="Times New Roman" w:hAnsi="Times New Roman"/>
          <w:sz w:val="28"/>
        </w:rPr>
        <w:t>Белокалитвинского района</w:t>
      </w:r>
      <w:r>
        <w:rPr>
          <w:rFonts w:ascii="Times New Roman" w:hAnsi="Times New Roman"/>
          <w:sz w:val="28"/>
        </w:rPr>
        <w:t>.</w:t>
      </w:r>
    </w:p>
    <w:p w14:paraId="0600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Организатор общественного обсуждения – отдел экономики, </w:t>
      </w:r>
      <w:r>
        <w:rPr>
          <w:rFonts w:ascii="Times New Roman" w:hAnsi="Times New Roman"/>
          <w:sz w:val="28"/>
        </w:rPr>
        <w:t>малого бизнеса, инвестиций и местного самоуправления Администрации Белокалитвинского района</w:t>
      </w:r>
    </w:p>
    <w:p w14:paraId="0700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Предложения и замечания по </w:t>
      </w:r>
      <w:r>
        <w:rPr>
          <w:rFonts w:ascii="Times New Roman" w:hAnsi="Times New Roman"/>
          <w:sz w:val="28"/>
        </w:rPr>
        <w:t>проекту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актуализированной </w:t>
      </w:r>
      <w:r>
        <w:rPr>
          <w:rFonts w:ascii="Times New Roman" w:hAnsi="Times New Roman"/>
          <w:color w:val="000000"/>
          <w:sz w:val="28"/>
        </w:rPr>
        <w:t>Стратегии</w:t>
      </w:r>
      <w:r>
        <w:rPr>
          <w:rFonts w:ascii="Times New Roman" w:hAnsi="Times New Roman"/>
          <w:sz w:val="28"/>
          <w:highlight w:val="white"/>
        </w:rPr>
        <w:t xml:space="preserve"> социально-экономического развития </w:t>
      </w:r>
      <w:r>
        <w:rPr>
          <w:rFonts w:ascii="Times New Roman" w:hAnsi="Times New Roman"/>
          <w:sz w:val="28"/>
          <w:highlight w:val="white"/>
        </w:rPr>
        <w:t>Белокалитвинского района до 2030 года</w:t>
      </w:r>
      <w:r>
        <w:rPr>
          <w:rFonts w:ascii="Times New Roman" w:hAnsi="Times New Roman"/>
          <w:sz w:val="28"/>
        </w:rPr>
        <w:t xml:space="preserve"> от участников общественного обсуждения принимались в срок с </w:t>
      </w:r>
      <w:r>
        <w:rPr>
          <w:rFonts w:ascii="Times New Roman" w:hAnsi="Times New Roman"/>
          <w:sz w:val="28"/>
        </w:rPr>
        <w:t>03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>06</w:t>
      </w:r>
      <w:r>
        <w:rPr>
          <w:rFonts w:ascii="Times New Roman" w:hAnsi="Times New Roman"/>
          <w:sz w:val="28"/>
        </w:rPr>
        <w:t>.2026</w:t>
      </w:r>
      <w:r>
        <w:rPr>
          <w:rFonts w:ascii="Times New Roman" w:hAnsi="Times New Roman"/>
          <w:sz w:val="28"/>
        </w:rPr>
        <w:t xml:space="preserve"> по 17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>06</w:t>
      </w:r>
      <w:r>
        <w:rPr>
          <w:rFonts w:ascii="Times New Roman" w:hAnsi="Times New Roman"/>
          <w:sz w:val="28"/>
        </w:rPr>
        <w:t>.2026</w:t>
      </w:r>
      <w:r>
        <w:rPr>
          <w:rFonts w:ascii="Times New Roman" w:hAnsi="Times New Roman"/>
          <w:sz w:val="28"/>
        </w:rPr>
        <w:t>.</w:t>
      </w:r>
    </w:p>
    <w:p w14:paraId="0800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указанный период </w:t>
      </w:r>
      <w:r>
        <w:rPr>
          <w:rFonts w:ascii="Times New Roman" w:hAnsi="Times New Roman"/>
          <w:sz w:val="28"/>
        </w:rPr>
        <w:t>предложени</w:t>
      </w:r>
      <w:r>
        <w:rPr>
          <w:rFonts w:ascii="Times New Roman" w:hAnsi="Times New Roman"/>
          <w:sz w:val="28"/>
        </w:rPr>
        <w:t>й</w:t>
      </w:r>
      <w:r>
        <w:rPr>
          <w:rFonts w:ascii="Times New Roman" w:hAnsi="Times New Roman"/>
          <w:sz w:val="28"/>
        </w:rPr>
        <w:t xml:space="preserve"> и замечани</w:t>
      </w:r>
      <w:r>
        <w:rPr>
          <w:rFonts w:ascii="Times New Roman" w:hAnsi="Times New Roman"/>
          <w:sz w:val="28"/>
        </w:rPr>
        <w:t>й</w:t>
      </w:r>
      <w:r>
        <w:rPr>
          <w:rFonts w:ascii="Times New Roman" w:hAnsi="Times New Roman"/>
          <w:sz w:val="28"/>
        </w:rPr>
        <w:t xml:space="preserve"> участников общественного обсуждения</w:t>
      </w:r>
      <w:r>
        <w:rPr>
          <w:rFonts w:ascii="Times New Roman" w:hAnsi="Times New Roman"/>
          <w:sz w:val="28"/>
        </w:rPr>
        <w:t xml:space="preserve"> не поступило</w:t>
      </w:r>
      <w:r>
        <w:rPr>
          <w:rFonts w:ascii="Times New Roman" w:hAnsi="Times New Roman"/>
          <w:sz w:val="28"/>
        </w:rPr>
        <w:t>.</w:t>
      </w:r>
    </w:p>
    <w:p w14:paraId="09000000">
      <w:pPr>
        <w:widowControl w:val="1"/>
        <w:ind/>
        <w:jc w:val="both"/>
        <w:rPr>
          <w:rFonts w:ascii="Times New Roman" w:hAnsi="Times New Roman"/>
          <w:sz w:val="28"/>
        </w:rPr>
      </w:pPr>
    </w:p>
    <w:p w14:paraId="0A000000">
      <w:pPr>
        <w:widowControl w:val="1"/>
        <w:ind/>
        <w:jc w:val="both"/>
        <w:rPr>
          <w:rFonts w:ascii="Times New Roman" w:hAnsi="Times New Roman"/>
          <w:sz w:val="28"/>
        </w:rPr>
      </w:pPr>
    </w:p>
    <w:p w14:paraId="0B000000">
      <w:pPr>
        <w:widowControl w:val="1"/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И.о. начальника отдела экономики, малого бизнеса,</w:t>
      </w:r>
    </w:p>
    <w:p w14:paraId="0C000000">
      <w:pPr>
        <w:widowControl w:val="1"/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инвестиций и местного самоуправления                                       А.П. Буценко</w:t>
      </w:r>
    </w:p>
    <w:p w14:paraId="0D000000">
      <w:pPr>
        <w:widowControl w:val="1"/>
        <w:ind/>
        <w:jc w:val="both"/>
        <w:rPr>
          <w:rFonts w:ascii="Times New Roman" w:hAnsi="Times New Roman"/>
          <w:sz w:val="28"/>
        </w:rPr>
      </w:pPr>
    </w:p>
    <w:p w14:paraId="0E000000"/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14" w:type="paragraph">
    <w:name w:val="toc 1"/>
    <w:next w:val="Style_1"/>
    <w:link w:val="Style_14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WithEffects.xml" Type="http://schemas.microsoft.com/office/2007/relationships/stylesWithEffects"/>
  <Relationship Id="rId1" Target="fontTable.xml" Type="http://schemas.openxmlformats.org/officeDocument/2006/relationships/fontTable"/>
  <Relationship Id="rId5" Target="webSettings.xml" Type="http://schemas.openxmlformats.org/officeDocument/2006/relationships/webSetting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6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2024-01-17T09:36:00Z</dcterms:created>
  <dcterms:modified xsi:type="dcterms:W3CDTF">2026-06-19T08:42:19Z</dcterms:modified>
</cp:coreProperties>
</file>