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27" w:rsidRDefault="00A667B4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0927" w:rsidRDefault="00A667B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l="0" t="0" r="0" b="0"/>
            <wp:wrapTopAndBottom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07790" cy="8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РОССИЙСКАЯ ФЕДЕРАЦИЯ</w:t>
      </w:r>
    </w:p>
    <w:p w:rsidR="00A50927" w:rsidRDefault="00A667B4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:rsidR="00A50927" w:rsidRDefault="00A667B4">
      <w:pPr>
        <w:jc w:val="center"/>
        <w:rPr>
          <w:sz w:val="28"/>
        </w:rPr>
      </w:pPr>
      <w:r>
        <w:rPr>
          <w:sz w:val="28"/>
        </w:rPr>
        <w:t>МУНИЦИПАЛЬНОЕ ОБРАЗОВАНИЕ «БЕЛОКАЛИТВИНСКИЙ РАЙОН»</w:t>
      </w:r>
    </w:p>
    <w:p w:rsidR="00A50927" w:rsidRDefault="00A667B4">
      <w:pPr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:rsidR="00A50927" w:rsidRDefault="00A667B4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50927" w:rsidRDefault="00A667B4">
      <w:pPr>
        <w:spacing w:before="120"/>
        <w:jc w:val="center"/>
        <w:rPr>
          <w:rFonts w:ascii="Arial" w:hAnsi="Arial"/>
          <w:sz w:val="28"/>
        </w:rPr>
      </w:pPr>
      <w:r>
        <w:rPr>
          <w:sz w:val="28"/>
        </w:rPr>
        <w:t>от ______.2026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:rsidR="00A50927" w:rsidRDefault="00A667B4">
      <w:pPr>
        <w:spacing w:before="120"/>
        <w:jc w:val="center"/>
        <w:rPr>
          <w:sz w:val="28"/>
        </w:rPr>
      </w:pPr>
      <w:r>
        <w:rPr>
          <w:sz w:val="28"/>
        </w:rPr>
        <w:t>г. Белая Калитва</w:t>
      </w:r>
    </w:p>
    <w:p w:rsidR="00A50927" w:rsidRDefault="00A50927">
      <w:pPr>
        <w:jc w:val="center"/>
        <w:rPr>
          <w:sz w:val="28"/>
        </w:rPr>
      </w:pPr>
    </w:p>
    <w:p w:rsidR="00A50927" w:rsidRDefault="00A667B4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Белокалитвинского района от </w:t>
      </w:r>
      <w:r w:rsidR="002F2AC5">
        <w:rPr>
          <w:b/>
          <w:sz w:val="28"/>
        </w:rPr>
        <w:t>2</w:t>
      </w:r>
      <w:r w:rsidR="00146E1F">
        <w:rPr>
          <w:b/>
          <w:sz w:val="28"/>
        </w:rPr>
        <w:t>6</w:t>
      </w:r>
      <w:r w:rsidR="002F2AC5">
        <w:rPr>
          <w:b/>
          <w:sz w:val="28"/>
        </w:rPr>
        <w:t>.12.2022</w:t>
      </w:r>
      <w:r>
        <w:rPr>
          <w:b/>
          <w:sz w:val="28"/>
        </w:rPr>
        <w:t xml:space="preserve"> № </w:t>
      </w:r>
      <w:r w:rsidR="002F2AC5">
        <w:rPr>
          <w:b/>
          <w:sz w:val="28"/>
        </w:rPr>
        <w:t>1786</w:t>
      </w:r>
    </w:p>
    <w:p w:rsidR="00A50927" w:rsidRDefault="00A667B4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A50927" w:rsidRDefault="00A667B4">
      <w:pPr>
        <w:ind w:firstLine="720"/>
        <w:jc w:val="both"/>
        <w:rPr>
          <w:b/>
          <w:sz w:val="28"/>
        </w:rPr>
      </w:pPr>
      <w:r>
        <w:rPr>
          <w:color w:val="000000" w:themeColor="text1"/>
          <w:sz w:val="28"/>
        </w:rPr>
        <w:t>В соответствии с Федеральным законом от 27.07.2010 № 210-ФЗ «Об организации предоставления государс</w:t>
      </w:r>
      <w:r w:rsidR="007B2309">
        <w:rPr>
          <w:color w:val="000000" w:themeColor="text1"/>
          <w:sz w:val="28"/>
        </w:rPr>
        <w:t>твенных и муниципальных услуг»,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 </w:t>
      </w:r>
      <w:r>
        <w:rPr>
          <w:b/>
          <w:sz w:val="28"/>
        </w:rPr>
        <w:t xml:space="preserve">п о с т а н о в л я е </w:t>
      </w:r>
      <w:proofErr w:type="gramStart"/>
      <w:r>
        <w:rPr>
          <w:b/>
          <w:sz w:val="28"/>
        </w:rPr>
        <w:t>т :</w:t>
      </w:r>
      <w:proofErr w:type="gramEnd"/>
    </w:p>
    <w:p w:rsidR="00A50927" w:rsidRDefault="00A50927">
      <w:pPr>
        <w:jc w:val="both"/>
        <w:rPr>
          <w:sz w:val="28"/>
        </w:rPr>
      </w:pPr>
    </w:p>
    <w:p w:rsidR="00A50927" w:rsidRDefault="00A667B4">
      <w:pPr>
        <w:pStyle w:val="210"/>
        <w:jc w:val="both"/>
        <w:rPr>
          <w:b/>
          <w:sz w:val="28"/>
        </w:rPr>
      </w:pPr>
      <w:r>
        <w:rPr>
          <w:sz w:val="28"/>
        </w:rPr>
        <w:t xml:space="preserve">1. Внести в приложение к постановлению Администрации Белокалитвинского района от </w:t>
      </w:r>
      <w:r w:rsidR="002F2AC5">
        <w:rPr>
          <w:sz w:val="28"/>
        </w:rPr>
        <w:t>26.12.2022</w:t>
      </w:r>
      <w:r>
        <w:rPr>
          <w:sz w:val="28"/>
        </w:rPr>
        <w:t xml:space="preserve"> № </w:t>
      </w:r>
      <w:r w:rsidR="002F2AC5">
        <w:rPr>
          <w:sz w:val="28"/>
        </w:rPr>
        <w:t>1786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2F2AC5">
        <w:rPr>
          <w:sz w:val="28"/>
        </w:rPr>
        <w:t xml:space="preserve">Присвоение адреса объекту адресации, </w:t>
      </w:r>
      <w:r>
        <w:rPr>
          <w:sz w:val="28"/>
        </w:rPr>
        <w:t>изменение и аннулирование такого адреса» следующие изменения:</w:t>
      </w:r>
    </w:p>
    <w:p w:rsidR="00A50927" w:rsidRDefault="00A667B4">
      <w:pPr>
        <w:pStyle w:val="21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color w:val="auto"/>
          <w:sz w:val="28"/>
        </w:rPr>
        <w:t xml:space="preserve">Раздел IV </w:t>
      </w:r>
      <w:r>
        <w:rPr>
          <w:sz w:val="28"/>
        </w:rPr>
        <w:t>«Формы контроля за исполнением административного р</w:t>
      </w:r>
      <w:r w:rsidR="00CB2F0E">
        <w:rPr>
          <w:sz w:val="28"/>
        </w:rPr>
        <w:t>егламента</w:t>
      </w:r>
      <w:r>
        <w:rPr>
          <w:sz w:val="28"/>
        </w:rPr>
        <w:t>» признать утратившим силу.</w:t>
      </w:r>
    </w:p>
    <w:p w:rsidR="00A50927" w:rsidRDefault="00A667B4" w:rsidP="00A667B4">
      <w:pPr>
        <w:pStyle w:val="210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color w:val="auto"/>
          <w:sz w:val="28"/>
        </w:rPr>
        <w:t>Раздел V</w:t>
      </w:r>
      <w:r>
        <w:rPr>
          <w:sz w:val="28"/>
        </w:rPr>
        <w:t xml:space="preserve"> «Досудебный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служащих» признать утратившим силу.</w:t>
      </w:r>
      <w:r>
        <w:rPr>
          <w:sz w:val="28"/>
        </w:rPr>
        <w:tab/>
      </w:r>
    </w:p>
    <w:p w:rsidR="00A50927" w:rsidRDefault="00A667B4">
      <w:pPr>
        <w:pStyle w:val="210"/>
        <w:jc w:val="both"/>
        <w:rPr>
          <w:sz w:val="28"/>
        </w:rPr>
      </w:pPr>
      <w:r>
        <w:rPr>
          <w:sz w:val="28"/>
        </w:rPr>
        <w:t>2. Постановление вступает в силу после его официального опубликования.</w:t>
      </w:r>
    </w:p>
    <w:p w:rsidR="00A50927" w:rsidRDefault="00A667B4" w:rsidP="00A2303A">
      <w:pPr>
        <w:pStyle w:val="210"/>
        <w:tabs>
          <w:tab w:val="left" w:pos="851"/>
          <w:tab w:val="left" w:pos="1134"/>
        </w:tabs>
        <w:ind w:firstLine="0"/>
        <w:jc w:val="both"/>
        <w:rPr>
          <w:sz w:val="28"/>
        </w:rPr>
      </w:pPr>
      <w:r>
        <w:rPr>
          <w:sz w:val="28"/>
        </w:rPr>
        <w:t xml:space="preserve">     </w:t>
      </w:r>
      <w:r w:rsidR="00A2303A">
        <w:rPr>
          <w:sz w:val="28"/>
        </w:rPr>
        <w:t xml:space="preserve">    </w:t>
      </w:r>
      <w:r>
        <w:rPr>
          <w:sz w:val="28"/>
        </w:rPr>
        <w:t xml:space="preserve"> 3. Контроль за исполнением настоящего постановления возложить на                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заместителя главы Администрации Белокалитвинского района по строительству, промышленности, транспорту, связи Кожанова М.С.</w:t>
      </w: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2F3B79" w:rsidRDefault="002F3B79">
      <w:pPr>
        <w:tabs>
          <w:tab w:val="left" w:pos="285"/>
        </w:tabs>
        <w:jc w:val="both"/>
        <w:rPr>
          <w:sz w:val="24"/>
        </w:rPr>
      </w:pPr>
    </w:p>
    <w:p w:rsidR="00A50927" w:rsidRDefault="00A667B4" w:rsidP="002F3B79">
      <w:pPr>
        <w:tabs>
          <w:tab w:val="left" w:pos="720"/>
          <w:tab w:val="left" w:pos="851"/>
          <w:tab w:val="left" w:pos="1134"/>
        </w:tabs>
        <w:ind w:firstLine="142"/>
        <w:rPr>
          <w:sz w:val="28"/>
        </w:rPr>
      </w:pPr>
      <w:bookmarkStart w:id="0" w:name="_GoBack"/>
      <w:bookmarkEnd w:id="0"/>
      <w:r>
        <w:rPr>
          <w:sz w:val="28"/>
        </w:rPr>
        <w:t xml:space="preserve">Глава  Администрации </w:t>
      </w:r>
    </w:p>
    <w:p w:rsidR="00A50927" w:rsidRDefault="00A667B4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>Белокалитвинского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           О.А. Мельникова </w:t>
      </w:r>
    </w:p>
    <w:p w:rsidR="00A50927" w:rsidRDefault="00A50927">
      <w:pPr>
        <w:rPr>
          <w:sz w:val="24"/>
        </w:rPr>
      </w:pPr>
    </w:p>
    <w:p w:rsidR="00A50927" w:rsidRPr="007B2309" w:rsidRDefault="00A667B4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r w:rsidRPr="007B2309">
        <w:rPr>
          <w:sz w:val="28"/>
        </w:rPr>
        <w:t xml:space="preserve">Проект вносит: </w:t>
      </w:r>
    </w:p>
    <w:p w:rsidR="00A50927" w:rsidRPr="007B2309" w:rsidRDefault="00A667B4" w:rsidP="007B2309">
      <w:pPr>
        <w:tabs>
          <w:tab w:val="left" w:pos="720"/>
          <w:tab w:val="left" w:pos="851"/>
          <w:tab w:val="left" w:pos="1134"/>
        </w:tabs>
        <w:rPr>
          <w:sz w:val="28"/>
        </w:rPr>
      </w:pPr>
      <w:proofErr w:type="spellStart"/>
      <w:r w:rsidRPr="007B2309">
        <w:rPr>
          <w:sz w:val="28"/>
        </w:rPr>
        <w:t>И.о</w:t>
      </w:r>
      <w:proofErr w:type="spellEnd"/>
      <w:r w:rsidRPr="007B2309">
        <w:rPr>
          <w:sz w:val="28"/>
        </w:rPr>
        <w:t>. главного архитектора</w:t>
      </w:r>
      <w:r w:rsidRPr="007B2309">
        <w:rPr>
          <w:sz w:val="28"/>
        </w:rPr>
        <w:tab/>
      </w:r>
      <w:r w:rsidRPr="007B2309">
        <w:rPr>
          <w:sz w:val="28"/>
        </w:rPr>
        <w:tab/>
      </w:r>
      <w:r w:rsidRPr="007B2309">
        <w:rPr>
          <w:sz w:val="28"/>
        </w:rPr>
        <w:tab/>
        <w:t xml:space="preserve">             </w:t>
      </w:r>
      <w:r w:rsidRPr="007B2309">
        <w:rPr>
          <w:sz w:val="28"/>
        </w:rPr>
        <w:tab/>
      </w:r>
      <w:proofErr w:type="gramStart"/>
      <w:r w:rsidRPr="007B2309">
        <w:rPr>
          <w:sz w:val="28"/>
        </w:rPr>
        <w:tab/>
      </w:r>
      <w:r w:rsidR="007B2309">
        <w:rPr>
          <w:sz w:val="28"/>
        </w:rPr>
        <w:t xml:space="preserve"> </w:t>
      </w:r>
      <w:r w:rsidRPr="007B2309">
        <w:rPr>
          <w:sz w:val="28"/>
        </w:rPr>
        <w:t xml:space="preserve"> М.В.</w:t>
      </w:r>
      <w:proofErr w:type="gramEnd"/>
      <w:r w:rsidRPr="007B2309">
        <w:rPr>
          <w:sz w:val="28"/>
        </w:rPr>
        <w:t xml:space="preserve"> Трифонова</w:t>
      </w:r>
    </w:p>
    <w:p w:rsidR="00A50927" w:rsidRDefault="00A50927">
      <w:pPr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4"/>
        </w:rPr>
      </w:pPr>
    </w:p>
    <w:p w:rsidR="00A50927" w:rsidRDefault="00A50927">
      <w:pPr>
        <w:tabs>
          <w:tab w:val="left" w:pos="285"/>
        </w:tabs>
        <w:jc w:val="both"/>
        <w:rPr>
          <w:sz w:val="28"/>
        </w:rPr>
      </w:pPr>
    </w:p>
    <w:sectPr w:rsidR="00A50927">
      <w:headerReference w:type="default" r:id="rId8"/>
      <w:pgSz w:w="11906" w:h="16838"/>
      <w:pgMar w:top="1134" w:right="849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6A" w:rsidRDefault="00A667B4">
      <w:r>
        <w:separator/>
      </w:r>
    </w:p>
  </w:endnote>
  <w:endnote w:type="continuationSeparator" w:id="0">
    <w:p w:rsidR="0027446A" w:rsidRDefault="00A6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6A" w:rsidRDefault="00A667B4">
      <w:r>
        <w:separator/>
      </w:r>
    </w:p>
  </w:footnote>
  <w:footnote w:type="continuationSeparator" w:id="0">
    <w:p w:rsidR="0027446A" w:rsidRDefault="00A66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27" w:rsidRDefault="00A667B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F3B79">
      <w:rPr>
        <w:noProof/>
      </w:rPr>
      <w:t>2</w:t>
    </w:r>
    <w:r>
      <w:fldChar w:fldCharType="end"/>
    </w:r>
  </w:p>
  <w:p w:rsidR="00A50927" w:rsidRDefault="00A50927">
    <w:pPr>
      <w:pStyle w:val="a3"/>
      <w:jc w:val="center"/>
      <w:rPr>
        <w:sz w:val="28"/>
      </w:rPr>
    </w:pPr>
  </w:p>
  <w:p w:rsidR="00A50927" w:rsidRDefault="00A50927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73952"/>
    <w:multiLevelType w:val="multilevel"/>
    <w:tmpl w:val="5C1AE6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27"/>
    <w:rsid w:val="00146E1F"/>
    <w:rsid w:val="0027446A"/>
    <w:rsid w:val="002F2AC5"/>
    <w:rsid w:val="002F3B79"/>
    <w:rsid w:val="007B2309"/>
    <w:rsid w:val="00A2303A"/>
    <w:rsid w:val="00A50927"/>
    <w:rsid w:val="00A667B4"/>
    <w:rsid w:val="00C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941D"/>
  <w15:docId w15:val="{75168CC9-1630-4BE3-90ED-EDD22DF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0"/>
    </w:rPr>
  </w:style>
  <w:style w:type="paragraph" w:customStyle="1" w:styleId="12">
    <w:name w:val="Гиперссылка1"/>
    <w:link w:val="a7"/>
    <w:rPr>
      <w:color w:val="000080"/>
      <w:u w:val="single"/>
    </w:rPr>
  </w:style>
  <w:style w:type="character" w:styleId="a7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8">
    <w:name w:val="Body Text"/>
    <w:basedOn w:val="a"/>
    <w:link w:val="a9"/>
    <w:pPr>
      <w:widowControl w:val="0"/>
      <w:spacing w:after="140" w:line="288" w:lineRule="auto"/>
    </w:pPr>
    <w:rPr>
      <w:color w:val="00000A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color w:val="00000A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Текст1"/>
    <w:basedOn w:val="a"/>
    <w:link w:val="16"/>
    <w:rPr>
      <w:rFonts w:ascii="Courier New" w:hAnsi="Courier New"/>
    </w:rPr>
  </w:style>
  <w:style w:type="character" w:customStyle="1" w:styleId="16">
    <w:name w:val="Текст1"/>
    <w:basedOn w:val="1"/>
    <w:link w:val="15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0"/>
    </w:rPr>
  </w:style>
  <w:style w:type="paragraph" w:customStyle="1" w:styleId="ae">
    <w:name w:val="Знак Знак"/>
    <w:basedOn w:val="a"/>
    <w:link w:val="af"/>
    <w:pPr>
      <w:spacing w:beforeAutospacing="1" w:afterAutospacing="1"/>
    </w:pPr>
    <w:rPr>
      <w:rFonts w:ascii="Tahoma" w:hAnsi="Tahoma"/>
    </w:rPr>
  </w:style>
  <w:style w:type="character" w:customStyle="1" w:styleId="af">
    <w:name w:val="Знак Знак"/>
    <w:basedOn w:val="1"/>
    <w:link w:val="ae"/>
    <w:rPr>
      <w:rFonts w:ascii="Tahoma" w:hAnsi="Tahoma"/>
      <w:sz w:val="20"/>
    </w:rPr>
  </w:style>
  <w:style w:type="paragraph" w:customStyle="1" w:styleId="17">
    <w:name w:val="Основной шрифт абзаца1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20"/>
    </w:pPr>
    <w:rPr>
      <w:sz w:val="24"/>
    </w:rPr>
  </w:style>
  <w:style w:type="character" w:customStyle="1" w:styleId="211">
    <w:name w:val="Основной текст с отступом 21"/>
    <w:basedOn w:val="1"/>
    <w:link w:val="210"/>
    <w:rPr>
      <w:rFonts w:ascii="Times New Roman" w:hAnsi="Times New Roman"/>
      <w:sz w:val="24"/>
    </w:rPr>
  </w:style>
  <w:style w:type="paragraph" w:styleId="af4">
    <w:name w:val="Balloon Text"/>
    <w:basedOn w:val="a"/>
    <w:link w:val="af5"/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f6">
    <w:name w:val="Revision"/>
    <w:hidden/>
    <w:uiPriority w:val="99"/>
    <w:semiHidden/>
    <w:rsid w:val="00A667B4"/>
    <w:pPr>
      <w:spacing w:after="0"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Мисников</dc:creator>
  <cp:lastModifiedBy>Виктория Толкунова</cp:lastModifiedBy>
  <cp:revision>4</cp:revision>
  <cp:lastPrinted>2026-03-04T05:53:00Z</cp:lastPrinted>
  <dcterms:created xsi:type="dcterms:W3CDTF">2026-03-04T05:48:00Z</dcterms:created>
  <dcterms:modified xsi:type="dcterms:W3CDTF">2026-03-04T06:19:00Z</dcterms:modified>
</cp:coreProperties>
</file>