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right="36"/>
        <w:jc w:val="right"/>
        <w:rPr>
          <w:sz w:val="28"/>
        </w:rPr>
      </w:pPr>
    </w:p>
    <w:p w14:paraId="02000000">
      <w:pPr>
        <w:widowControl w:val="1"/>
        <w:ind w:right="36"/>
        <w:jc w:val="right"/>
        <w:rPr>
          <w:sz w:val="28"/>
        </w:rPr>
      </w:pPr>
      <w:r>
        <w:rPr>
          <w:sz w:val="28"/>
        </w:rPr>
        <w:t xml:space="preserve">Приложение </w:t>
      </w:r>
    </w:p>
    <w:p w14:paraId="03000000">
      <w:pPr>
        <w:widowControl w:val="1"/>
        <w:ind w:right="36"/>
        <w:jc w:val="center"/>
        <w:rPr>
          <w:sz w:val="28"/>
        </w:rPr>
      </w:pPr>
      <w:r>
        <w:rPr>
          <w:rFonts w:ascii="Century Schoolbook L" w:hAnsi="Century Schoolbook L"/>
          <w:sz w:val="28"/>
        </w:rPr>
        <w:t xml:space="preserve">Общественное обсуждение </w:t>
      </w:r>
    </w:p>
    <w:p w14:paraId="04000000">
      <w:pPr>
        <w:widowControl w:val="1"/>
        <w:ind w:right="36"/>
        <w:jc w:val="center"/>
        <w:rPr>
          <w:sz w:val="28"/>
        </w:rPr>
      </w:pPr>
      <w:r>
        <w:rPr>
          <w:rFonts w:ascii="Century Schoolbook L" w:hAnsi="Century Schoolbook L"/>
          <w:sz w:val="28"/>
        </w:rPr>
        <w:t xml:space="preserve">проекта территориальной схемы обращения с отходами </w:t>
      </w:r>
    </w:p>
    <w:p w14:paraId="05000000">
      <w:pPr>
        <w:widowControl w:val="1"/>
        <w:ind w:right="36"/>
        <w:jc w:val="center"/>
        <w:rPr>
          <w:sz w:val="28"/>
        </w:rPr>
      </w:pPr>
      <w:r>
        <w:rPr>
          <w:rFonts w:ascii="Century Schoolbook L" w:hAnsi="Century Schoolbook L"/>
          <w:sz w:val="28"/>
        </w:rPr>
        <w:t>Ростовской области</w:t>
      </w:r>
    </w:p>
    <w:p w14:paraId="06000000">
      <w:pPr>
        <w:widowControl w:val="1"/>
        <w:ind w:right="36"/>
        <w:jc w:val="center"/>
        <w:rPr>
          <w:rFonts w:ascii="Century Schoolbook L" w:hAnsi="Century Schoolbook L"/>
          <w:sz w:val="28"/>
        </w:rPr>
      </w:pPr>
    </w:p>
    <w:p w14:paraId="07000000">
      <w:pPr>
        <w:ind w:firstLine="850"/>
        <w:jc w:val="both"/>
        <w:rPr>
          <w:rFonts w:ascii="Century Schoolbook L" w:hAnsi="Century Schoolbook L"/>
          <w:sz w:val="28"/>
        </w:rPr>
      </w:pPr>
      <w:r>
        <w:rPr>
          <w:rFonts w:ascii="Century Schoolbook L" w:hAnsi="Century Schoolbook L"/>
          <w:sz w:val="28"/>
        </w:rPr>
        <w:t xml:space="preserve">В соответствии с постановлением Правительства Российской Федерации </w:t>
      </w:r>
      <w:r>
        <w:rPr>
          <w:rFonts w:ascii="Century Schoolbook L" w:hAnsi="Century Schoolbook L"/>
          <w:sz w:val="28"/>
        </w:rPr>
        <w:t xml:space="preserve">от 06.06.2024 №775 «О территориальных схемах обращения с отходами производства </w:t>
      </w:r>
      <w:r>
        <w:rPr>
          <w:rFonts w:ascii="Century Schoolbook L" w:hAnsi="Century Schoolbook L"/>
          <w:sz w:val="28"/>
        </w:rPr>
        <w:t xml:space="preserve">и потребления» министерство природных ресурсов и экологии Ростовской области </w:t>
      </w:r>
      <w:r>
        <w:rPr>
          <w:rFonts w:ascii="Century Schoolbook L" w:hAnsi="Century Schoolbook L"/>
          <w:sz w:val="28"/>
        </w:rPr>
        <w:t xml:space="preserve">уведомляет, что с 06.08.2026 по 02.09.2026 проводится общественное обсуждение </w:t>
      </w:r>
      <w:r>
        <w:rPr>
          <w:rFonts w:ascii="Century Schoolbook L" w:hAnsi="Century Schoolbook L"/>
          <w:sz w:val="28"/>
        </w:rPr>
        <w:t>проекта территориальной схемы обращения с отходами Ростовской области.</w:t>
      </w:r>
    </w:p>
    <w:p w14:paraId="08000000">
      <w:pPr>
        <w:ind w:firstLine="850"/>
        <w:jc w:val="both"/>
        <w:rPr>
          <w:rFonts w:ascii="Century Schoolbook L" w:hAnsi="Century Schoolbook L"/>
          <w:sz w:val="28"/>
        </w:rPr>
      </w:pPr>
      <w:r>
        <w:rPr>
          <w:rFonts w:ascii="Century Schoolbook L" w:hAnsi="Century Schoolbook L"/>
          <w:sz w:val="28"/>
        </w:rPr>
        <w:t xml:space="preserve">С проектом территориальной схемы обращения с отходами Ростовской области </w:t>
      </w:r>
      <w:r>
        <w:rPr>
          <w:rFonts w:ascii="Century Schoolbook L" w:hAnsi="Century Schoolbook L"/>
          <w:sz w:val="28"/>
        </w:rPr>
        <w:t xml:space="preserve">можно ознакомиться на официальном сайте министерства природных ресурсов и </w:t>
      </w:r>
      <w:r>
        <w:rPr>
          <w:rFonts w:ascii="Century Schoolbook L" w:hAnsi="Century Schoolbook L"/>
          <w:sz w:val="28"/>
        </w:rPr>
        <w:t xml:space="preserve">экологии Ростовской области (минприродыро.рф) в разделе «Объявления» главной </w:t>
      </w:r>
      <w:r>
        <w:rPr>
          <w:rFonts w:ascii="Century Schoolbook L" w:hAnsi="Century Schoolbook L"/>
          <w:sz w:val="28"/>
        </w:rPr>
        <w:t xml:space="preserve">страницы, а также в федеральной государственной информационной системе учета </w:t>
      </w:r>
      <w:r>
        <w:rPr>
          <w:rFonts w:ascii="Century Schoolbook L" w:hAnsi="Century Schoolbook L"/>
          <w:sz w:val="28"/>
        </w:rPr>
        <w:t>твердых коммунальных отходов (в рамках компетенции).</w:t>
      </w:r>
    </w:p>
    <w:p w14:paraId="09000000">
      <w:pPr>
        <w:ind w:firstLine="850"/>
        <w:jc w:val="both"/>
        <w:rPr>
          <w:rFonts w:ascii="Century Schoolbook L" w:hAnsi="Century Schoolbook L"/>
          <w:sz w:val="28"/>
        </w:rPr>
      </w:pPr>
      <w:r>
        <w:rPr>
          <w:rFonts w:ascii="Century Schoolbook L" w:hAnsi="Century Schoolbook L"/>
          <w:sz w:val="28"/>
        </w:rPr>
        <w:t xml:space="preserve">Замечания и предложения направляются по адресу: пр. 40-летия Победы, 1а, </w:t>
      </w:r>
      <w:r>
        <w:rPr>
          <w:rFonts w:ascii="Century Schoolbook L" w:hAnsi="Century Schoolbook L"/>
          <w:sz w:val="28"/>
        </w:rPr>
        <w:t>г. Ростов-на-Дону, 344072, е-mail: mprro@donland.ru.</w:t>
      </w:r>
    </w:p>
    <w:p w14:paraId="0A000000">
      <w:pPr>
        <w:widowControl w:val="1"/>
        <w:ind w:firstLine="708" w:right="36"/>
        <w:jc w:val="both"/>
        <w:rPr>
          <w:sz w:val="28"/>
        </w:rPr>
      </w:pPr>
    </w:p>
    <w:p w14:paraId="0B000000">
      <w:pPr>
        <w:widowControl w:val="1"/>
        <w:ind w:firstLine="708" w:right="36"/>
        <w:jc w:val="both"/>
        <w:rPr>
          <w:sz w:val="28"/>
        </w:rPr>
      </w:pPr>
    </w:p>
    <w:p w14:paraId="0C000000">
      <w:pPr>
        <w:widowControl w:val="1"/>
        <w:ind w:right="305"/>
        <w:rPr>
          <w:sz w:val="28"/>
        </w:rPr>
      </w:pPr>
    </w:p>
    <w:p w14:paraId="0D000000">
      <w:pPr>
        <w:rPr>
          <w:sz w:val="18"/>
        </w:rPr>
      </w:pPr>
    </w:p>
    <w:sectPr>
      <w:pgSz w:h="16838" w:orient="portrait" w:w="11906"/>
      <w:pgMar w:bottom="567" w:footer="720" w:gutter="0" w:header="720" w:left="993" w:right="851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Заголовок1"/>
    <w:basedOn w:val="Style_1"/>
    <w:next w:val="Style_3"/>
    <w:link w:val="Style_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_ch" w:type="character">
    <w:name w:val="Заголовок1"/>
    <w:basedOn w:val="Style_1_ch"/>
    <w:link w:val="Style_2"/>
    <w:rPr>
      <w:rFonts w:ascii="Liberation Sans" w:hAnsi="Liberation Sans"/>
      <w:sz w:val="28"/>
    </w:rPr>
  </w:style>
  <w:style w:styleId="Style_4" w:type="paragraph">
    <w:name w:val="Основной шрифт абзаца1"/>
    <w:link w:val="Style_4_ch"/>
  </w:style>
  <w:style w:styleId="Style_4_ch" w:type="character">
    <w:name w:val="Основной шрифт абзаца1"/>
    <w:link w:val="Style_4"/>
  </w:style>
  <w:style w:styleId="Style_5" w:type="paragraph">
    <w:name w:val="toc 2"/>
    <w:next w:val="Style_1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1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1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1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3" w:type="paragraph">
    <w:name w:val="Body Text"/>
    <w:basedOn w:val="Style_1"/>
    <w:link w:val="Style_3_ch"/>
    <w:pPr>
      <w:widowControl w:val="1"/>
      <w:spacing w:after="140" w:line="288" w:lineRule="auto"/>
      <w:ind/>
    </w:pPr>
  </w:style>
  <w:style w:styleId="Style_3_ch" w:type="character">
    <w:name w:val="Body Text"/>
    <w:basedOn w:val="Style_1_ch"/>
    <w:link w:val="Style_3"/>
  </w:style>
  <w:style w:styleId="Style_11" w:type="paragraph">
    <w:name w:val="Strong"/>
    <w:link w:val="Style_11_ch"/>
    <w:rPr>
      <w:b w:val="1"/>
    </w:rPr>
  </w:style>
  <w:style w:styleId="Style_11_ch" w:type="character">
    <w:name w:val="Strong"/>
    <w:link w:val="Style_11"/>
    <w:rPr>
      <w:b w:val="1"/>
    </w:rPr>
  </w:style>
  <w:style w:styleId="Style_12" w:type="paragraph">
    <w:name w:val="toc 3"/>
    <w:next w:val="Style_1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1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1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Balloon Text"/>
    <w:basedOn w:val="Style_1"/>
    <w:link w:val="Style_15_ch"/>
    <w:rPr>
      <w:rFonts w:ascii="Segoe UI" w:hAnsi="Segoe UI"/>
      <w:sz w:val="18"/>
    </w:rPr>
  </w:style>
  <w:style w:styleId="Style_15_ch" w:type="character">
    <w:name w:val="Balloon Text"/>
    <w:basedOn w:val="Style_1_ch"/>
    <w:link w:val="Style_15"/>
    <w:rPr>
      <w:rFonts w:ascii="Segoe UI" w:hAnsi="Segoe UI"/>
      <w:sz w:val="18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caption"/>
    <w:basedOn w:val="Style_1"/>
    <w:link w:val="Style_20_ch"/>
    <w:pPr>
      <w:widowControl w:val="1"/>
      <w:spacing w:after="120" w:before="120"/>
      <w:ind/>
    </w:pPr>
    <w:rPr>
      <w:i w:val="1"/>
    </w:rPr>
  </w:style>
  <w:style w:styleId="Style_20_ch" w:type="character">
    <w:name w:val="caption"/>
    <w:basedOn w:val="Style_1_ch"/>
    <w:link w:val="Style_20"/>
    <w:rPr>
      <w:i w:val="1"/>
    </w:rPr>
  </w:style>
  <w:style w:styleId="Style_21" w:type="paragraph">
    <w:name w:val="Содержимое таблицы"/>
    <w:basedOn w:val="Style_1"/>
    <w:link w:val="Style_21_ch"/>
  </w:style>
  <w:style w:styleId="Style_21_ch" w:type="character">
    <w:name w:val="Содержимое таблицы"/>
    <w:basedOn w:val="Style_1_ch"/>
    <w:link w:val="Style_21"/>
  </w:style>
  <w:style w:styleId="Style_22" w:type="paragraph">
    <w:name w:val="Заголовок таблицы"/>
    <w:basedOn w:val="Style_21"/>
    <w:link w:val="Style_22_ch"/>
    <w:pPr>
      <w:widowControl w:val="1"/>
      <w:ind/>
      <w:jc w:val="center"/>
    </w:pPr>
    <w:rPr>
      <w:b w:val="1"/>
    </w:rPr>
  </w:style>
  <w:style w:styleId="Style_22_ch" w:type="character">
    <w:name w:val="Заголовок таблицы"/>
    <w:basedOn w:val="Style_21_ch"/>
    <w:link w:val="Style_22"/>
    <w:rPr>
      <w:b w:val="1"/>
    </w:rPr>
  </w:style>
  <w:style w:styleId="Style_23" w:type="paragraph">
    <w:name w:val="toc 9"/>
    <w:next w:val="Style_1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Subtitle"/>
    <w:next w:val="Style_1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Body Text Indent"/>
    <w:basedOn w:val="Style_1"/>
    <w:link w:val="Style_28_ch"/>
    <w:pPr>
      <w:widowControl w:val="1"/>
      <w:spacing w:after="120"/>
      <w:ind w:left="283"/>
    </w:pPr>
  </w:style>
  <w:style w:styleId="Style_28_ch" w:type="character">
    <w:name w:val="Body Text Indent"/>
    <w:basedOn w:val="Style_1_ch"/>
    <w:link w:val="Style_28"/>
  </w:style>
  <w:style w:styleId="Style_29" w:type="paragraph">
    <w:name w:val="List"/>
    <w:basedOn w:val="Style_3"/>
    <w:link w:val="Style_29_ch"/>
  </w:style>
  <w:style w:styleId="Style_29_ch" w:type="character">
    <w:name w:val="List"/>
    <w:basedOn w:val="Style_3_ch"/>
    <w:link w:val="Style_29"/>
  </w:style>
  <w:style w:styleId="Style_30" w:type="paragraph">
    <w:name w:val="Указатель1"/>
    <w:basedOn w:val="Style_1"/>
    <w:link w:val="Style_30_ch"/>
  </w:style>
  <w:style w:styleId="Style_30_ch" w:type="character">
    <w:name w:val="Указатель1"/>
    <w:basedOn w:val="Style_1_ch"/>
    <w:link w:val="Style_30"/>
  </w:style>
  <w:style w:styleId="Style_31" w:type="paragraph">
    <w:name w:val="Title"/>
    <w:next w:val="Style_1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1"/>
    <w:link w:val="Style_3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1"/>
    <w:link w:val="Style_3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table">
    <w:name w:val="Table Grid"/>
    <w:basedOn w:val="Style_3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2025-05-22T14:55:00Z</dcterms:created>
  <dcterms:modified xsi:type="dcterms:W3CDTF">2026-08-03T09:40:36Z</dcterms:modified>
</cp:coreProperties>
</file>