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b="0" l="0" r="0" t="0"/>
            <wp:wrapTopAndBottom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807790" cy="8763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РОССИЙСКАЯ </w:t>
      </w:r>
      <w:r>
        <w:rPr>
          <w:sz w:val="28"/>
        </w:rPr>
        <w:t>ФЕДЕРАЦИЯ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РОСТОВСКАЯ </w:t>
      </w:r>
      <w:r>
        <w:rPr>
          <w:sz w:val="28"/>
        </w:rPr>
        <w:t>ОБЛАСТЬ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«БЕЛОКАЛИТВИНСКИ</w:t>
      </w:r>
      <w:r>
        <w:rPr>
          <w:sz w:val="28"/>
        </w:rPr>
        <w:t>Й</w:t>
      </w:r>
      <w:r>
        <w:rPr>
          <w:sz w:val="28"/>
        </w:rPr>
        <w:t xml:space="preserve"> РАЙОН»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14:paraId="08000000">
      <w:pPr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9000000">
      <w:pPr>
        <w:spacing w:before="120"/>
        <w:ind/>
        <w:jc w:val="center"/>
        <w:rPr>
          <w:rFonts w:ascii="Arial" w:hAnsi="Arial"/>
          <w:sz w:val="28"/>
        </w:rPr>
      </w:pPr>
      <w:r>
        <w:rPr>
          <w:sz w:val="28"/>
        </w:rPr>
        <w:t>от ______.202</w:t>
      </w:r>
      <w:r>
        <w:rPr>
          <w:rFonts w:ascii="Times New Roman" w:hAnsi="Times New Roman"/>
          <w:sz w:val="28"/>
        </w:rPr>
        <w:t>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14:paraId="0A000000">
      <w:pPr>
        <w:spacing w:before="120"/>
        <w:ind/>
        <w:jc w:val="center"/>
        <w:rPr>
          <w:sz w:val="28"/>
        </w:rPr>
      </w:pPr>
      <w:r>
        <w:rPr>
          <w:sz w:val="28"/>
        </w:rPr>
        <w:t>г. Белая Калитва</w:t>
      </w: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постановление Администрации </w:t>
      </w:r>
      <w:r>
        <w:rPr>
          <w:b w:val="1"/>
          <w:sz w:val="28"/>
        </w:rPr>
        <w:t>Б</w:t>
      </w:r>
      <w:r>
        <w:rPr>
          <w:b w:val="1"/>
          <w:sz w:val="28"/>
        </w:rPr>
        <w:t>елокалитвинского района от 03.06.2024</w:t>
      </w:r>
      <w:r>
        <w:rPr>
          <w:b w:val="1"/>
          <w:sz w:val="28"/>
        </w:rPr>
        <w:t xml:space="preserve"> № 769</w:t>
      </w:r>
      <w:r>
        <w:rPr>
          <w:sz w:val="28"/>
        </w:rPr>
        <w:t xml:space="preserve"> </w:t>
      </w:r>
    </w:p>
    <w:p w14:paraId="0D000000">
      <w:pPr>
        <w:ind/>
        <w:jc w:val="center"/>
        <w:rPr>
          <w:b w:val="1"/>
          <w:sz w:val="28"/>
        </w:rPr>
      </w:pPr>
      <w:r>
        <w:rPr>
          <w:sz w:val="28"/>
        </w:rPr>
        <w:tab/>
      </w:r>
    </w:p>
    <w:p w14:paraId="0E000000">
      <w:pPr>
        <w:ind w:firstLine="720" w:left="0"/>
        <w:jc w:val="both"/>
        <w:rPr>
          <w:b w:val="1"/>
          <w:sz w:val="28"/>
        </w:rPr>
      </w:pPr>
      <w:r>
        <w:rPr>
          <w:color w:themeColor="text1" w:val="000000"/>
          <w:sz w:val="28"/>
        </w:rPr>
        <w:t xml:space="preserve">В </w:t>
      </w:r>
      <w:r>
        <w:rPr>
          <w:color w:themeColor="text1" w:val="000000"/>
          <w:sz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 </w:t>
      </w:r>
      <w:r>
        <w:rPr>
          <w:sz w:val="28"/>
        </w:rPr>
        <w:t>Администрация Белокалитвинского района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п о с т а н о в л я е </w:t>
      </w:r>
      <w:r>
        <w:rPr>
          <w:b w:val="1"/>
          <w:sz w:val="28"/>
        </w:rPr>
        <w:t>т :</w:t>
      </w:r>
    </w:p>
    <w:p w14:paraId="0F000000">
      <w:pPr>
        <w:ind/>
        <w:jc w:val="both"/>
        <w:rPr>
          <w:sz w:val="28"/>
        </w:rPr>
      </w:pPr>
    </w:p>
    <w:p w14:paraId="10000000">
      <w:pPr>
        <w:pStyle w:val="Style_3"/>
        <w:ind w:firstLine="709" w:left="0"/>
        <w:jc w:val="both"/>
        <w:rPr>
          <w:b w:val="1"/>
          <w:sz w:val="28"/>
        </w:rPr>
      </w:pPr>
      <w:r>
        <w:rPr>
          <w:sz w:val="28"/>
        </w:rPr>
        <w:t xml:space="preserve">1. Внести в приложение к постановлению </w:t>
      </w:r>
      <w:r>
        <w:rPr>
          <w:sz w:val="28"/>
        </w:rPr>
        <w:t xml:space="preserve">Администрации </w:t>
      </w:r>
      <w:r>
        <w:rPr>
          <w:sz w:val="28"/>
        </w:rPr>
        <w:t>Белокалитвинского района от</w:t>
      </w:r>
      <w:r>
        <w:rPr>
          <w:b w:val="0"/>
          <w:sz w:val="28"/>
        </w:rPr>
        <w:t xml:space="preserve"> 03.06.2024</w:t>
      </w:r>
      <w:r>
        <w:rPr>
          <w:b w:val="0"/>
          <w:sz w:val="28"/>
        </w:rPr>
        <w:t xml:space="preserve"> № 769</w:t>
      </w:r>
      <w:r>
        <w:rPr>
          <w:sz w:val="28"/>
        </w:rPr>
        <w:t xml:space="preserve"> «</w:t>
      </w:r>
      <w:r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</w:rPr>
        <w:t>«Согласование проведения переустройства и (или) перепланировки помещения в многоквартирном доме»</w:t>
      </w:r>
      <w:r>
        <w:rPr>
          <w:sz w:val="28"/>
        </w:rPr>
        <w:t xml:space="preserve"> следующие</w:t>
      </w:r>
      <w:r>
        <w:rPr>
          <w:sz w:val="28"/>
        </w:rPr>
        <w:t xml:space="preserve"> изменения</w:t>
      </w:r>
      <w:r>
        <w:rPr>
          <w:sz w:val="28"/>
        </w:rPr>
        <w:t>:</w:t>
      </w:r>
    </w:p>
    <w:p w14:paraId="11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Раздел</w:t>
      </w:r>
      <w:r>
        <w:rPr>
          <w:sz w:val="28"/>
        </w:rPr>
        <w:t xml:space="preserve"> 4</w:t>
      </w:r>
      <w:r>
        <w:rPr>
          <w:sz w:val="28"/>
        </w:rPr>
        <w:t xml:space="preserve"> «</w:t>
      </w:r>
      <w:r>
        <w:rPr>
          <w:sz w:val="28"/>
        </w:rPr>
        <w:t>Формы контроля за исполнением регламента» признать утратившим силу.</w:t>
      </w:r>
    </w:p>
    <w:p w14:paraId="12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1.2. Раздел 5 «Досудебный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 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услуг» </w:t>
      </w:r>
      <w:r>
        <w:rPr>
          <w:sz w:val="28"/>
        </w:rPr>
        <w:t>признать</w:t>
      </w:r>
      <w:r>
        <w:rPr>
          <w:sz w:val="28"/>
        </w:rPr>
        <w:t xml:space="preserve"> утратившим силу.</w:t>
      </w:r>
      <w:r>
        <w:rPr>
          <w:sz w:val="28"/>
        </w:rPr>
        <w:tab/>
      </w:r>
    </w:p>
    <w:p w14:paraId="13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Постановление вступает в силу после его официального опубликования.</w:t>
      </w:r>
    </w:p>
    <w:p w14:paraId="14000000">
      <w:pPr>
        <w:pStyle w:val="Style_3"/>
        <w:tabs>
          <w:tab w:leader="none" w:pos="567" w:val="left"/>
          <w:tab w:leader="none" w:pos="709" w:val="left"/>
          <w:tab w:leader="none" w:pos="1134" w:val="left"/>
        </w:tabs>
        <w:ind w:firstLine="0" w:left="0"/>
        <w:jc w:val="both"/>
        <w:rPr>
          <w:sz w:val="28"/>
        </w:rPr>
      </w:pPr>
      <w:r>
        <w:rPr>
          <w:sz w:val="28"/>
        </w:rPr>
        <w:t xml:space="preserve">       3</w:t>
      </w:r>
      <w:r>
        <w:rPr>
          <w:sz w:val="28"/>
        </w:rPr>
        <w:t xml:space="preserve">. </w:t>
      </w:r>
      <w:r>
        <w:rPr>
          <w:sz w:val="28"/>
        </w:rPr>
        <w:t>Контроль за исполнением настоящего постановления возложить на</w:t>
      </w:r>
      <w:r>
        <w:rPr>
          <w:sz w:val="28"/>
        </w:rPr>
        <w:t xml:space="preserve">                 и.о. заместителя главы 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Белокалитвинского района </w:t>
      </w:r>
      <w:r>
        <w:rPr>
          <w:sz w:val="28"/>
        </w:rPr>
        <w:t>по строительству, промышленности, транспорту, связи Кожанова М.С.</w:t>
      </w:r>
    </w:p>
    <w:p w14:paraId="15000000">
      <w:pPr>
        <w:tabs>
          <w:tab w:leader="none" w:pos="285" w:val="left"/>
        </w:tabs>
        <w:ind/>
        <w:jc w:val="both"/>
        <w:rPr>
          <w:color w:val="000000"/>
          <w:sz w:val="24"/>
        </w:rPr>
      </w:pPr>
    </w:p>
    <w:p w14:paraId="16000000">
      <w:pPr>
        <w:tabs>
          <w:tab w:leader="none" w:pos="720" w:val="left"/>
          <w:tab w:leader="none" w:pos="851" w:val="left"/>
          <w:tab w:leader="none" w:pos="1134" w:val="left"/>
        </w:tabs>
        <w:ind/>
        <w:rPr>
          <w:color w:val="000000"/>
          <w:sz w:val="28"/>
        </w:rPr>
      </w:pPr>
      <w:r>
        <w:rPr>
          <w:color w:val="000000"/>
          <w:sz w:val="28"/>
        </w:rPr>
        <w:t>Глава  Администрации</w:t>
      </w:r>
      <w:r>
        <w:rPr>
          <w:color w:val="000000"/>
          <w:sz w:val="28"/>
        </w:rPr>
        <w:t xml:space="preserve"> </w:t>
      </w:r>
    </w:p>
    <w:p w14:paraId="17000000">
      <w:pPr>
        <w:tabs>
          <w:tab w:leader="none" w:pos="285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Белокалитвинского района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О.А. Мельникова </w:t>
      </w:r>
    </w:p>
    <w:p w14:paraId="18000000">
      <w:pPr>
        <w:rPr>
          <w:color w:val="000000"/>
          <w:sz w:val="24"/>
        </w:rPr>
      </w:pPr>
    </w:p>
    <w:p w14:paraId="19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Проект вносит: </w:t>
      </w:r>
    </w:p>
    <w:p w14:paraId="1A000000">
      <w:pPr>
        <w:rPr>
          <w:color w:val="000000"/>
          <w:sz w:val="24"/>
          <w:u w:val="single"/>
        </w:rPr>
      </w:pPr>
      <w:r>
        <w:rPr>
          <w:color w:val="000000"/>
          <w:sz w:val="24"/>
        </w:rPr>
        <w:t>И.о. главного архитектора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        М.В. Трифонова</w:t>
      </w:r>
    </w:p>
    <w:p w14:paraId="1B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_____________20 </w:t>
      </w:r>
      <w:r>
        <w:rPr>
          <w:color w:val="000000"/>
          <w:sz w:val="24"/>
          <w:u w:val="single"/>
        </w:rPr>
        <w:t xml:space="preserve">     </w:t>
      </w:r>
      <w:r>
        <w:rPr>
          <w:color w:val="000000"/>
          <w:sz w:val="24"/>
        </w:rPr>
        <w:t xml:space="preserve"> г.    </w:t>
      </w:r>
    </w:p>
    <w:sectPr>
      <w:headerReference r:id="rId1" w:type="default"/>
      <w:pgSz w:h="16838" w:orient="portrait" w:w="11906"/>
      <w:pgMar w:bottom="851" w:footer="709" w:gutter="0" w:header="709" w:left="1701" w:right="84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8"/>
      </w:rPr>
    </w:pPr>
  </w:p>
  <w:p w14:paraId="02000000">
    <w:pPr>
      <w:pStyle w:val="Style_1"/>
      <w:ind/>
      <w:jc w:val="right"/>
      <w:rPr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pStyle w:val="Style_33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List Paragraph"/>
    <w:basedOn w:val="Style_2"/>
    <w:link w:val="Style_6_ch"/>
    <w:pPr>
      <w:ind w:firstLine="0" w:left="720"/>
      <w:contextualSpacing w:val="1"/>
    </w:pPr>
  </w:style>
  <w:style w:styleId="Style_6_ch" w:type="character">
    <w:name w:val="List Paragraph"/>
    <w:basedOn w:val="Style_2_ch"/>
    <w:link w:val="Style_6"/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Знак Знак"/>
    <w:basedOn w:val="Style_2"/>
    <w:link w:val="Style_10_ch"/>
    <w:pPr>
      <w:spacing w:afterAutospacing="on" w:beforeAutospacing="on"/>
      <w:ind/>
    </w:pPr>
    <w:rPr>
      <w:rFonts w:ascii="Tahoma" w:hAnsi="Tahoma"/>
    </w:rPr>
  </w:style>
  <w:style w:styleId="Style_10_ch" w:type="character">
    <w:name w:val="Знак Знак"/>
    <w:basedOn w:val="Style_2_ch"/>
    <w:link w:val="Style_10"/>
    <w:rPr>
      <w:rFonts w:ascii="Tahoma" w:hAnsi="Tahoma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3" w:type="paragraph">
    <w:name w:val="Интернет-ссылка"/>
    <w:link w:val="Style_13_ch"/>
    <w:rPr>
      <w:color w:val="000080"/>
      <w:u w:val="single"/>
    </w:rPr>
  </w:style>
  <w:style w:styleId="Style_13_ch" w:type="character">
    <w:name w:val="Интернет-ссылка"/>
    <w:link w:val="Style_13"/>
    <w:rPr>
      <w:color w:val="000080"/>
      <w:u w:val="single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Знак"/>
    <w:basedOn w:val="Style_2"/>
    <w:link w:val="Style_15_ch"/>
    <w:pPr>
      <w:spacing w:after="160" w:line="240" w:lineRule="exact"/>
      <w:ind/>
    </w:pPr>
    <w:rPr>
      <w:rFonts w:ascii="Verdana" w:hAnsi="Verdana"/>
    </w:rPr>
  </w:style>
  <w:style w:styleId="Style_15_ch" w:type="character">
    <w:name w:val="Знак"/>
    <w:basedOn w:val="Style_2_ch"/>
    <w:link w:val="Style_15"/>
    <w:rPr>
      <w:rFonts w:ascii="Verdana" w:hAnsi="Verdana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80"/>
      <w:u w:val="single"/>
    </w:rPr>
  </w:style>
  <w:style w:styleId="Style_18_ch" w:type="character">
    <w:name w:val="Hyperlink"/>
    <w:link w:val="Style_18"/>
    <w:rPr>
      <w:color w:val="000080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Текст1"/>
    <w:basedOn w:val="Style_2"/>
    <w:link w:val="Style_22_ch"/>
    <w:rPr>
      <w:rFonts w:ascii="Courier New" w:hAnsi="Courier New"/>
    </w:rPr>
  </w:style>
  <w:style w:styleId="Style_22_ch" w:type="character">
    <w:name w:val="Текст1"/>
    <w:basedOn w:val="Style_2_ch"/>
    <w:link w:val="Style_22"/>
    <w:rPr>
      <w:rFonts w:ascii="Courier New" w:hAnsi="Courier New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HTML Preformatted"/>
    <w:basedOn w:val="Style_2"/>
    <w:link w:val="Style_24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24_ch" w:type="character">
    <w:name w:val="HTML Preformatted"/>
    <w:basedOn w:val="Style_2_ch"/>
    <w:link w:val="Style_24"/>
    <w:rPr>
      <w:rFonts w:ascii="Courier New" w:hAnsi="Courier New"/>
    </w:rPr>
  </w:style>
  <w:style w:styleId="Style_25" w:type="paragraph">
    <w:name w:val="toc 8"/>
    <w:next w:val="Style_2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3" w:type="paragraph">
    <w:name w:val="Основной текст с отступом 21"/>
    <w:basedOn w:val="Style_2"/>
    <w:link w:val="Style_3_ch"/>
    <w:pPr>
      <w:ind w:firstLine="720" w:left="0"/>
    </w:pPr>
    <w:rPr>
      <w:sz w:val="24"/>
    </w:rPr>
  </w:style>
  <w:style w:styleId="Style_3_ch" w:type="character">
    <w:name w:val="Основной текст с отступом 21"/>
    <w:basedOn w:val="Style_2_ch"/>
    <w:link w:val="Style_3"/>
    <w:rPr>
      <w:sz w:val="24"/>
    </w:rPr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Balloon Text"/>
    <w:basedOn w:val="Style_2"/>
    <w:link w:val="Style_27_ch"/>
    <w:rPr>
      <w:rFonts w:ascii="Segoe UI" w:hAnsi="Segoe UI"/>
      <w:sz w:val="18"/>
    </w:rPr>
  </w:style>
  <w:style w:styleId="Style_27_ch" w:type="character">
    <w:name w:val="Balloon Text"/>
    <w:basedOn w:val="Style_2_ch"/>
    <w:link w:val="Style_27"/>
    <w:rPr>
      <w:rFonts w:ascii="Segoe UI" w:hAnsi="Segoe UI"/>
      <w:sz w:val="18"/>
    </w:rPr>
  </w:style>
  <w:style w:styleId="Style_28" w:type="paragraph">
    <w:name w:val="Body Text"/>
    <w:basedOn w:val="Style_2"/>
    <w:link w:val="Style_28_ch"/>
    <w:pPr>
      <w:widowControl w:val="0"/>
      <w:spacing w:after="140" w:line="288" w:lineRule="auto"/>
      <w:ind/>
    </w:pPr>
    <w:rPr>
      <w:color w:val="00000A"/>
      <w:sz w:val="24"/>
    </w:rPr>
  </w:style>
  <w:style w:styleId="Style_28_ch" w:type="character">
    <w:name w:val="Body Text"/>
    <w:basedOn w:val="Style_2_ch"/>
    <w:link w:val="Style_28"/>
    <w:rPr>
      <w:color w:val="00000A"/>
      <w:sz w:val="24"/>
    </w:rPr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2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footer"/>
    <w:basedOn w:val="Style_2"/>
    <w:link w:val="Style_32_ch"/>
    <w:pPr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2_ch"/>
    <w:link w:val="Style_32"/>
  </w:style>
  <w:style w:styleId="Style_33" w:type="paragraph">
    <w:name w:val="heading 2"/>
    <w:basedOn w:val="Style_2"/>
    <w:next w:val="Style_2"/>
    <w:link w:val="Style_33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b w:val="1"/>
      <w:sz w:val="24"/>
    </w:rPr>
  </w:style>
  <w:style w:styleId="Style_33_ch" w:type="character">
    <w:name w:val="heading 2"/>
    <w:basedOn w:val="Style_2_ch"/>
    <w:link w:val="Style_33"/>
    <w:rPr>
      <w:b w:val="1"/>
      <w:sz w:val="24"/>
    </w:rPr>
  </w:style>
  <w:style w:styleId="Style_34" w:type="paragraph">
    <w:name w:val="ConsPlusNormal"/>
    <w:link w:val="Style_34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34_ch" w:type="character">
    <w:name w:val="ConsPlusNormal"/>
    <w:link w:val="Style_34"/>
    <w:rPr>
      <w:rFonts w:ascii="Arial" w:hAnsi="Arial"/>
      <w:sz w:val="20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2026-03-04T07:56:39Z</dcterms:modified>
</cp:coreProperties>
</file>