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11" w:rsidRPr="00257821" w:rsidRDefault="00375811" w:rsidP="009F6B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 w:rsidRPr="0025782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821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8136DA">
        <w:rPr>
          <w:rFonts w:ascii="Times New Roman" w:eastAsia="Calibri" w:hAnsi="Times New Roman" w:cs="Times New Roman"/>
          <w:sz w:val="28"/>
          <w:szCs w:val="28"/>
        </w:rPr>
        <w:t>Администрация Белокалитвинского района</w:t>
      </w:r>
      <w:r w:rsidRPr="00257821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8"/>
          <w:szCs w:val="28"/>
        </w:rPr>
        <w:t>Предложения принимаются по адресу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720"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404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r w:rsidR="00572720" w:rsidRPr="00572720">
        <w:rPr>
          <w:rFonts w:ascii="Times New Roman" w:eastAsia="Times New Roman" w:hAnsi="Times New Roman" w:cs="Times New Roman"/>
          <w:sz w:val="28"/>
          <w:szCs w:val="28"/>
          <w:lang w:eastAsia="ru-RU"/>
        </w:rPr>
        <w:t>msp@adminbk.ru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теме сообщения указать «Предложения по подготовке проекта акта».</w:t>
      </w: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 w:rsidR="00C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4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 1</w:t>
      </w:r>
      <w:r w:rsidR="0073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C64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3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C64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</w:t>
      </w:r>
      <w:r w:rsidR="0073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257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73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</w:t>
      </w:r>
      <w:r w:rsidR="00C64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73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64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.2026</w:t>
      </w: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221" w:rsidRPr="00CB422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https://kalitva-land.ru/</w:t>
      </w:r>
    </w:p>
    <w:p w:rsidR="00375811" w:rsidRPr="00257821" w:rsidRDefault="00375811" w:rsidP="0037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5B7" w:rsidRPr="005F55B7" w:rsidRDefault="00375811" w:rsidP="005F55B7">
      <w:pPr>
        <w:spacing w:after="0" w:line="240" w:lineRule="auto"/>
        <w:ind w:firstLine="709"/>
        <w:jc w:val="both"/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F55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 Ольга Викторовна - начальник отдела экономики, малого бизнеса, инвестиций и местного самоуправления Администрации района, 8(86383)2-20-25</w:t>
      </w:r>
    </w:p>
    <w:p w:rsidR="00375811" w:rsidRPr="00E404BD" w:rsidRDefault="00375811" w:rsidP="0037581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нормативного правового акта:</w:t>
      </w:r>
      <w:r w:rsidR="009F6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6BB1" w:rsidRPr="00E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Белокалитвинского </w:t>
      </w:r>
      <w:r w:rsidR="00E404BD" w:rsidRPr="00E40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14A" w:rsidRDefault="00375811" w:rsidP="00A6414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нормативного правового акта:</w:t>
      </w:r>
      <w:r w:rsidR="00E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E404BD" w:rsidRPr="00E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Белокалитвинского района от 07.12.2018 № 2091</w:t>
      </w:r>
      <w:r w:rsidR="00E404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20600" w:rsidRPr="00217334" w:rsidRDefault="00375811" w:rsidP="00A6414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 w:rsidR="00B45C54" w:rsidRPr="00A6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5C54" w:rsidRPr="002173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5C54" w:rsidRPr="00217334">
        <w:rPr>
          <w:rFonts w:ascii="Times New Roman" w:hAnsi="Times New Roman" w:cs="Times New Roman"/>
          <w:sz w:val="28"/>
          <w:szCs w:val="28"/>
          <w:lang w:eastAsia="ru-RU"/>
        </w:rPr>
        <w:t xml:space="preserve">о исполнение </w:t>
      </w:r>
      <w:r w:rsidR="00220600" w:rsidRPr="00217334">
        <w:rPr>
          <w:rFonts w:ascii="Times New Roman" w:hAnsi="Times New Roman" w:cs="Times New Roman"/>
          <w:sz w:val="28"/>
        </w:rPr>
        <w:t>постановления Правительства РО от 15.10.2018 № 637 «Об утверждении государственной программы Ростовской области «Экономическое развитие и инновационная экономика».</w:t>
      </w:r>
    </w:p>
    <w:p w:rsidR="006B7F8E" w:rsidRPr="006B7F8E" w:rsidRDefault="00375811" w:rsidP="006B7F8E">
      <w:pPr>
        <w:pStyle w:val="a8"/>
        <w:numPr>
          <w:ilvl w:val="0"/>
          <w:numId w:val="1"/>
        </w:numPr>
        <w:tabs>
          <w:tab w:val="left" w:pos="567"/>
        </w:tabs>
        <w:spacing w:after="0" w:line="288" w:lineRule="atLeast"/>
        <w:ind w:left="0" w:firstLine="0"/>
        <w:jc w:val="both"/>
        <w:rPr>
          <w:rFonts w:ascii="Times New Roman" w:hAnsi="Times New Roman" w:cs="Times New Roman"/>
          <w:sz w:val="28"/>
        </w:rPr>
      </w:pPr>
      <w:r w:rsidRPr="00220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  <w:r w:rsidR="00B45C54" w:rsidRPr="00220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5C54" w:rsidRPr="006B7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соответствие постановлению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района»,</w:t>
      </w:r>
      <w:r w:rsidR="00220600" w:rsidRPr="006B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00" w:rsidRPr="006B7F8E">
        <w:rPr>
          <w:rFonts w:ascii="Times New Roman" w:hAnsi="Times New Roman" w:cs="Times New Roman"/>
          <w:sz w:val="28"/>
        </w:rPr>
        <w:t>постановлению Правительства РО от 15.10.2018 № 637 «Об утверждении государственной программы Ростовской области «Экономическое развитие и инновационная экономика».</w:t>
      </w:r>
      <w:r w:rsidR="006B7F8E">
        <w:rPr>
          <w:rFonts w:ascii="Times New Roman" w:hAnsi="Times New Roman" w:cs="Times New Roman"/>
          <w:sz w:val="28"/>
        </w:rPr>
        <w:t xml:space="preserve"> </w:t>
      </w:r>
      <w:r w:rsidR="00B45C54" w:rsidRPr="006B7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 предлагаемым правовым регулированием – субъекты предпринимательской и инвестиционной деятельности.</w:t>
      </w:r>
    </w:p>
    <w:p w:rsidR="00375811" w:rsidRPr="00257821" w:rsidRDefault="00375811" w:rsidP="0037581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  <w:r w:rsidR="0071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59CD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2026 года.</w:t>
      </w:r>
    </w:p>
    <w:p w:rsidR="00375811" w:rsidRPr="00257821" w:rsidRDefault="00375811" w:rsidP="0037581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необходимости или отсутствии необходимости установления переходного периода:</w:t>
      </w:r>
      <w:r w:rsidR="0071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59CD" w:rsidRPr="00715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71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переходного периода</w:t>
      </w:r>
      <w:r w:rsidR="007159CD" w:rsidRPr="00715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9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375811" w:rsidRPr="00257821" w:rsidRDefault="00375811" w:rsidP="0037581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Иная информация по решению разработчика, относящаяся к сведениям о подготовке проекта нормативного правового акта: </w:t>
      </w:r>
      <w:r w:rsidR="007159CD" w:rsidRPr="007159C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159C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тсутствует.</w:t>
      </w:r>
    </w:p>
    <w:p w:rsidR="00375811" w:rsidRPr="00257821" w:rsidRDefault="00375811" w:rsidP="003758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375811" w:rsidRPr="00257821" w:rsidRDefault="00375811" w:rsidP="003758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375811" w:rsidRPr="00257821" w:rsidTr="00EB43B7">
        <w:trPr>
          <w:trHeight w:val="493"/>
        </w:trPr>
        <w:tc>
          <w:tcPr>
            <w:tcW w:w="851" w:type="dxa"/>
            <w:shd w:val="clear" w:color="auto" w:fill="auto"/>
          </w:tcPr>
          <w:p w:rsidR="00375811" w:rsidRPr="00257821" w:rsidRDefault="00375811" w:rsidP="00EB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75811" w:rsidRPr="00257821" w:rsidRDefault="00375811" w:rsidP="007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71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Администрации Белокалитвинского района</w:t>
            </w: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97173F" w:rsidRPr="00E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постановление Администрации Белокалитвинского района от 07.12.2018 № 2091</w:t>
            </w:r>
            <w:r w:rsidR="0097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75811" w:rsidRPr="00257821" w:rsidTr="00EB43B7">
        <w:trPr>
          <w:trHeight w:val="525"/>
        </w:trPr>
        <w:tc>
          <w:tcPr>
            <w:tcW w:w="851" w:type="dxa"/>
            <w:shd w:val="clear" w:color="auto" w:fill="auto"/>
          </w:tcPr>
          <w:p w:rsidR="00375811" w:rsidRPr="00257821" w:rsidRDefault="00375811" w:rsidP="00EB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375811" w:rsidRPr="00257821" w:rsidRDefault="00375811" w:rsidP="00EB4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375811" w:rsidRPr="00257821" w:rsidRDefault="00375811" w:rsidP="00375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375811" w:rsidRPr="00257821" w:rsidRDefault="00375811" w:rsidP="00375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736E13" w:rsidRPr="00736E13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97173F" w:rsidRPr="00736E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.0</w:t>
      </w:r>
      <w:r w:rsidR="00736E13" w:rsidRPr="00736E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</w:t>
      </w:r>
      <w:r w:rsidR="0097173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.2026</w:t>
      </w:r>
    </w:p>
    <w:p w:rsidR="00375811" w:rsidRDefault="00375811" w:rsidP="00375811">
      <w:pPr>
        <w:spacing w:after="0"/>
        <w:jc w:val="both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CB349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B1" w:rsidRDefault="005650B1">
      <w:pPr>
        <w:spacing w:after="0" w:line="240" w:lineRule="auto"/>
      </w:pPr>
      <w:r>
        <w:separator/>
      </w:r>
    </w:p>
  </w:endnote>
  <w:endnote w:type="continuationSeparator" w:id="0">
    <w:p w:rsidR="005650B1" w:rsidRDefault="0056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5650B1">
    <w:pPr>
      <w:pStyle w:val="a6"/>
      <w:jc w:val="right"/>
    </w:pPr>
  </w:p>
  <w:p w:rsidR="00EE73FE" w:rsidRDefault="005650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5650B1">
    <w:pPr>
      <w:pStyle w:val="a6"/>
      <w:jc w:val="right"/>
    </w:pPr>
  </w:p>
  <w:p w:rsidR="00EE73FE" w:rsidRDefault="005650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B1" w:rsidRDefault="005650B1">
      <w:pPr>
        <w:spacing w:after="0" w:line="240" w:lineRule="auto"/>
      </w:pPr>
      <w:r>
        <w:separator/>
      </w:r>
    </w:p>
  </w:footnote>
  <w:footnote w:type="continuationSeparator" w:id="0">
    <w:p w:rsidR="005650B1" w:rsidRDefault="0056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375811" w:rsidP="00731C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3FE" w:rsidRDefault="005650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375811" w:rsidP="00731C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E13">
      <w:rPr>
        <w:rStyle w:val="a5"/>
        <w:noProof/>
      </w:rPr>
      <w:t>2</w:t>
    </w:r>
    <w:r>
      <w:rPr>
        <w:rStyle w:val="a5"/>
      </w:rPr>
      <w:fldChar w:fldCharType="end"/>
    </w:r>
  </w:p>
  <w:p w:rsidR="00EE73FE" w:rsidRDefault="005650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6C71EB8"/>
    <w:multiLevelType w:val="hybridMultilevel"/>
    <w:tmpl w:val="0A8E6386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3B"/>
    <w:rsid w:val="00097CD6"/>
    <w:rsid w:val="000C27D1"/>
    <w:rsid w:val="00217334"/>
    <w:rsid w:val="00220600"/>
    <w:rsid w:val="00375811"/>
    <w:rsid w:val="004C1863"/>
    <w:rsid w:val="005650B1"/>
    <w:rsid w:val="00572720"/>
    <w:rsid w:val="005F55B7"/>
    <w:rsid w:val="00610113"/>
    <w:rsid w:val="006B7F8E"/>
    <w:rsid w:val="006C0B77"/>
    <w:rsid w:val="007159CD"/>
    <w:rsid w:val="00736E13"/>
    <w:rsid w:val="008242FF"/>
    <w:rsid w:val="00870751"/>
    <w:rsid w:val="00922C48"/>
    <w:rsid w:val="0097173F"/>
    <w:rsid w:val="009852D7"/>
    <w:rsid w:val="009F6BB1"/>
    <w:rsid w:val="00A6414A"/>
    <w:rsid w:val="00B45C54"/>
    <w:rsid w:val="00B915B7"/>
    <w:rsid w:val="00BE243F"/>
    <w:rsid w:val="00C23F3B"/>
    <w:rsid w:val="00C646E5"/>
    <w:rsid w:val="00CB3498"/>
    <w:rsid w:val="00CB4221"/>
    <w:rsid w:val="00E404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5242-3D8A-4B44-B133-3DF3DF55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5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5811"/>
  </w:style>
  <w:style w:type="paragraph" w:styleId="a6">
    <w:name w:val="footer"/>
    <w:basedOn w:val="a"/>
    <w:link w:val="a7"/>
    <w:uiPriority w:val="99"/>
    <w:rsid w:val="00375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75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45C5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2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dcterms:created xsi:type="dcterms:W3CDTF">2026-04-02T14:35:00Z</dcterms:created>
  <dcterms:modified xsi:type="dcterms:W3CDTF">2026-04-06T06:50:00Z</dcterms:modified>
</cp:coreProperties>
</file>