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B1" w:rsidRDefault="00637532">
      <w:pPr>
        <w:pStyle w:val="af6"/>
        <w:ind w:left="12331" w:hanging="1190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D25CB1" w:rsidRDefault="00D25CB1">
      <w:pPr>
        <w:pStyle w:val="af6"/>
        <w:ind w:left="11624"/>
        <w:jc w:val="right"/>
        <w:rPr>
          <w:rFonts w:ascii="Times New Roman" w:hAnsi="Times New Roman"/>
          <w:sz w:val="28"/>
        </w:rPr>
      </w:pPr>
    </w:p>
    <w:p w:rsidR="00D25CB1" w:rsidRDefault="00D25CB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25CB1" w:rsidRDefault="0063753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</w:t>
      </w:r>
    </w:p>
    <w:p w:rsidR="00D25CB1" w:rsidRDefault="0063753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об исполнении плана реализации муниципальной программы: «Управление муниципальными финансами района и </w:t>
      </w:r>
    </w:p>
    <w:p w:rsidR="00D25CB1" w:rsidRDefault="0063753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эффективного управления муниципальными финансами поселений» за отчетный период</w:t>
      </w:r>
    </w:p>
    <w:p w:rsidR="00D25CB1" w:rsidRDefault="0063753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9 месяцев 2022 года</w:t>
      </w:r>
      <w:r>
        <w:rPr>
          <w:rFonts w:ascii="Times New Roman" w:hAnsi="Times New Roman"/>
          <w:sz w:val="28"/>
        </w:rPr>
        <w:t xml:space="preserve"> </w:t>
      </w:r>
    </w:p>
    <w:p w:rsidR="00D25CB1" w:rsidRDefault="00D25CB1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9"/>
        <w:gridCol w:w="1888"/>
        <w:gridCol w:w="2156"/>
        <w:gridCol w:w="3175"/>
        <w:gridCol w:w="1273"/>
        <w:gridCol w:w="1349"/>
        <w:gridCol w:w="1213"/>
        <w:gridCol w:w="1078"/>
        <w:gridCol w:w="1078"/>
        <w:gridCol w:w="1608"/>
      </w:tblGrid>
      <w:tr w:rsidR="00D25CB1">
        <w:trPr>
          <w:trHeight w:val="358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D25CB1" w:rsidRDefault="00637532">
            <w:pPr>
              <w:pStyle w:val="ConsPlusCell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и наименование 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</w:t>
            </w:r>
          </w:p>
          <w:p w:rsidR="00D25CB1" w:rsidRDefault="00637532">
            <w:pPr>
              <w:pStyle w:val="ConsPlusCell"/>
              <w:ind w:right="-2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исполнитель, соисполнитель, участник</w:t>
            </w:r>
          </w:p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 реализации  </w:t>
            </w:r>
          </w:p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(краткое описание)</w:t>
            </w: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</w:rPr>
            </w:pP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Фактичес-кая дата начала реализа-ции мероп-риятия</w:t>
            </w:r>
          </w:p>
          <w:p w:rsidR="00D25CB1" w:rsidRDefault="00D25C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Факти-ческая дата </w:t>
            </w:r>
          </w:p>
          <w:p w:rsidR="00D25CB1" w:rsidRDefault="00637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окончания реализации, наступления  контроль-ного</w:t>
            </w:r>
            <w:r>
              <w:rPr>
                <w:rFonts w:ascii="Times New Roman" w:hAnsi="Times New Roman"/>
              </w:rPr>
              <w:t xml:space="preserve"> события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местного бюджета на </w:t>
            </w:r>
          </w:p>
          <w:p w:rsidR="00D25CB1" w:rsidRDefault="00637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реализацию муниципальной программы, тыс. рублей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неосвоенных средств и причины их неосвоения </w:t>
            </w:r>
          </w:p>
          <w:p w:rsidR="00D25CB1" w:rsidRDefault="00D25C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5CB1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/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/>
        </w:tc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D25CB1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D25CB1"/>
        </w:tc>
        <w:tc>
          <w:tcPr>
            <w:tcW w:w="134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D25CB1"/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предусмо-трено муници-пальной програм-мой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предусмо-трено сводной бюджет-ной росписью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 на отчетную</w:t>
            </w:r>
          </w:p>
          <w:p w:rsidR="00D25CB1" w:rsidRDefault="00637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дату </w:t>
            </w:r>
          </w:p>
        </w:tc>
        <w:tc>
          <w:tcPr>
            <w:tcW w:w="16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D25CB1"/>
        </w:tc>
      </w:tr>
    </w:tbl>
    <w:p w:rsidR="00D25CB1" w:rsidRDefault="00D25CB1">
      <w:pPr>
        <w:spacing w:after="0" w:line="240" w:lineRule="auto"/>
        <w:ind w:right="-851"/>
        <w:rPr>
          <w:rFonts w:ascii="Times New Roman" w:hAnsi="Times New Roman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0"/>
        <w:gridCol w:w="1888"/>
        <w:gridCol w:w="2156"/>
        <w:gridCol w:w="3162"/>
        <w:gridCol w:w="1285"/>
        <w:gridCol w:w="1349"/>
        <w:gridCol w:w="1213"/>
        <w:gridCol w:w="1078"/>
        <w:gridCol w:w="1078"/>
        <w:gridCol w:w="1608"/>
      </w:tblGrid>
      <w:tr w:rsidR="00D25CB1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D25CB1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1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Долгосрочное финансовое планирование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В.И. Демиденко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5CB1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1.1. Реализация мероприятий по росту доходного потенциала Белокалитвинского района 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Т.И. Кнурева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механизмов контроля за исполнением доходов бюджета Белокалитвинск</w:t>
            </w:r>
            <w:r>
              <w:rPr>
                <w:rFonts w:ascii="Times New Roman" w:hAnsi="Times New Roman"/>
                <w:sz w:val="24"/>
              </w:rPr>
              <w:t xml:space="preserve">ого района и снижением недоимки отражена в постановлении Администрации Белокалитвинского района от </w:t>
            </w:r>
            <w:r>
              <w:rPr>
                <w:rStyle w:val="FontStyle230"/>
                <w:sz w:val="24"/>
              </w:rPr>
              <w:t xml:space="preserve">28.09.2018 № 120 «Об утверждении Плана мероприятий по росту доходного потенциала </w:t>
            </w:r>
            <w:r>
              <w:rPr>
                <w:rStyle w:val="FontStyle230"/>
                <w:sz w:val="24"/>
              </w:rPr>
              <w:lastRenderedPageBreak/>
              <w:t>Белокалитвинского района, оптимизации расходов бюджета Белокалитвинского рай</w:t>
            </w:r>
            <w:r>
              <w:rPr>
                <w:rStyle w:val="FontStyle230"/>
                <w:sz w:val="24"/>
              </w:rPr>
              <w:t>она и сокращению муниципального долга Белокалитвинского района до 2024 года».</w:t>
            </w:r>
            <w:r>
              <w:rPr>
                <w:rFonts w:ascii="Times New Roman" w:hAnsi="Times New Roman"/>
                <w:sz w:val="24"/>
              </w:rPr>
              <w:t xml:space="preserve"> В результате проведенных мероприятий фактические поступления налоговых и неналоговых доходов в бюджет района за 9 месяцев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 года  составили 383 121,0 тыс. рублей или 74,9 проц</w:t>
            </w:r>
            <w:r>
              <w:rPr>
                <w:rFonts w:ascii="Times New Roman" w:hAnsi="Times New Roman"/>
                <w:sz w:val="24"/>
              </w:rPr>
              <w:t xml:space="preserve">ента к плановым назначениям.   </w:t>
            </w:r>
          </w:p>
          <w:p w:rsidR="00D25CB1" w:rsidRDefault="00637532">
            <w:pPr>
              <w:spacing w:after="0" w:line="216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Недоимка по налоговым платежам в консолидированный бюджет составила по состоянию на 01.09.2022 года 68 759,5 тыс. рублей, что на 8 785,3 тыс. рублей или 12,8 меньше, чем в предыдущем месяце. 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01.01.2022</w:t>
            </w: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5CB1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1.2. Проведение оценки эффективности налоговых льгот (пониженных ставок по налогам), установленных законодательством Белокалитвинского район  о налогах и </w:t>
            </w:r>
            <w:r>
              <w:rPr>
                <w:rFonts w:ascii="Times New Roman" w:hAnsi="Times New Roman"/>
                <w:sz w:val="24"/>
              </w:rPr>
              <w:lastRenderedPageBreak/>
              <w:t>сборах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Начальник отдела прогнозирования доходов, налоговой политики  </w:t>
            </w:r>
          </w:p>
          <w:p w:rsidR="00D25CB1" w:rsidRDefault="006375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Т.И. </w:t>
            </w:r>
            <w:r>
              <w:rPr>
                <w:rFonts w:ascii="Times New Roman" w:hAnsi="Times New Roman"/>
                <w:sz w:val="24"/>
              </w:rPr>
              <w:t>Кнурева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постановлением Администрации Белокалитвинского района от 27.11.2019 №1969 "Об утверждении Порядка формирования перечня налоговых расходов Белокалитвинского района и оценки налоговых расходов Белокалитвинского района" проводится еже</w:t>
            </w:r>
            <w:r>
              <w:rPr>
                <w:rFonts w:ascii="Times New Roman" w:hAnsi="Times New Roman"/>
                <w:sz w:val="24"/>
              </w:rPr>
              <w:t xml:space="preserve">годная оценка эффективности предоставленных на местном уровне налоговых </w:t>
            </w:r>
            <w:r>
              <w:rPr>
                <w:rFonts w:ascii="Times New Roman" w:hAnsi="Times New Roman"/>
                <w:sz w:val="24"/>
              </w:rPr>
              <w:lastRenderedPageBreak/>
              <w:t>расходов. Результаты оценки  размещены на сайтах администраций муниципальных образований Белокалитвинского района.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01.01.2022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5CB1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1.3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1.3.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расходов бюджета Белокалитвинского района в соответствии с муниципальными программами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О.В.  Самойлова  </w:t>
            </w:r>
          </w:p>
          <w:p w:rsidR="00D25CB1" w:rsidRDefault="00D25CB1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прогнозирования доходов, налоговой политики Т.И. Кнурева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Белокалитвинского района сформирован на основе 22 муниципальных программ Белокалитвинского района. На реализацию принятых муниципальных программ предусмотрено в 2022 году 5 129 786,2 тыс. рублей. Доля расходов бюджета Белокалитвинского района, форми</w:t>
            </w:r>
            <w:r>
              <w:rPr>
                <w:rFonts w:ascii="Times New Roman" w:hAnsi="Times New Roman"/>
                <w:sz w:val="24"/>
              </w:rPr>
              <w:t>руемых в рамках муниципальных программ Белокалитвинского района, составила 97,4 процента в общем объеме расходов бюджета Белокалитвинского района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5CB1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муниципальной программы 1.1.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бюджетного </w:t>
            </w:r>
            <w:r>
              <w:rPr>
                <w:rFonts w:ascii="Times New Roman" w:hAnsi="Times New Roman"/>
                <w:sz w:val="24"/>
              </w:rPr>
              <w:t>прогноза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Белокалитвинского района 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Белокалитвинского района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D25CB1" w:rsidRDefault="00D25CB1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О.В. 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Самойлова  </w:t>
            </w:r>
          </w:p>
          <w:p w:rsidR="00D25CB1" w:rsidRDefault="00D25CB1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прогнозирования доходов, налог</w:t>
            </w:r>
            <w:r>
              <w:rPr>
                <w:rFonts w:ascii="Times New Roman" w:hAnsi="Times New Roman"/>
                <w:sz w:val="24"/>
              </w:rPr>
              <w:t xml:space="preserve">овой политики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Т.И.  Кнурева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Принято постановление Администрации Белокалитвинского района от 14.02.2022 №266 «О внесении изменений в постановление Администрации Белокалитвинского района от 25.02.2021 №252»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28.02.2022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28.02.2022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5CB1">
        <w:trPr>
          <w:trHeight w:val="829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2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Нормативно-методическое,  информационное обеспечение и организация бюджетного процесса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Белокалитвинского района </w:t>
            </w:r>
          </w:p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В.И. Демиденко</w:t>
            </w:r>
          </w:p>
          <w:p w:rsidR="00D25CB1" w:rsidRDefault="00D25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25CB1" w:rsidRDefault="00D25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</w:t>
            </w:r>
          </w:p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Т.И. Кнурева </w:t>
            </w:r>
          </w:p>
          <w:p w:rsidR="00D25CB1" w:rsidRDefault="00D25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учета исполнения бюджета С.И. Сусел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16 246,8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16 246,8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10 377,5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5CB1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</w:rPr>
              <w:lastRenderedPageBreak/>
              <w:t>2.1.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и совершенствование нормативного правового </w:t>
            </w:r>
            <w:r>
              <w:rPr>
                <w:rFonts w:ascii="Times New Roman" w:hAnsi="Times New Roman"/>
                <w:sz w:val="24"/>
              </w:rPr>
              <w:t>регулирования по организации бюджетного процесса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Начальник финансового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управления  Администрации Белокалитвинского района </w:t>
            </w:r>
          </w:p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О.В.  Самойлова </w:t>
            </w:r>
          </w:p>
          <w:p w:rsidR="00D25CB1" w:rsidRDefault="00D25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</w:t>
            </w:r>
          </w:p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Т.И. Кнурева </w:t>
            </w:r>
          </w:p>
          <w:p w:rsidR="00D25CB1" w:rsidRDefault="00D25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Осуществлялась своевре-менная и качественная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разработка проектов решений Собрания депутатов Белокалитвинского района. </w:t>
            </w:r>
          </w:p>
          <w:p w:rsidR="00D25CB1" w:rsidRDefault="00637532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целях совершенствования бюджетного процесса  принято решение Собрания депутатов Белокалитвинского района от 28.04.2022 № 46 «О внесении изменений в решение Собрания депутатов Белокалитвинского района от 30 августа 2007 года №247 «Об утверждении Положения</w:t>
            </w:r>
            <w:r>
              <w:rPr>
                <w:rFonts w:ascii="Times New Roman" w:hAnsi="Times New Roman"/>
                <w:sz w:val="24"/>
              </w:rPr>
              <w:t xml:space="preserve"> о бюджетном процессе в Белокалитвинском районе» 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01.01.2022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5CB1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2.2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2.2.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деятельности финансового управления Администрации Белокалитвинского района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</w:t>
            </w:r>
            <w:r>
              <w:rPr>
                <w:rFonts w:ascii="Times New Roman" w:hAnsi="Times New Roman"/>
                <w:sz w:val="24"/>
              </w:rPr>
              <w:t xml:space="preserve">Белокалитвинского района </w:t>
            </w:r>
          </w:p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D25CB1" w:rsidRDefault="00D25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учета исполнения бюджета </w:t>
            </w:r>
          </w:p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С.И. Сусел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деятельности финансового управления Администрации Белокалитвинского района в рамках подпрограммы производилось в соответствии с утвержденной бюджет</w:t>
            </w:r>
            <w:r>
              <w:rPr>
                <w:rFonts w:ascii="Times New Roman" w:hAnsi="Times New Roman"/>
                <w:sz w:val="24"/>
              </w:rPr>
              <w:t>ной сметой на 2022 год, принятыми бюджетными обязательствами и реализацией плана-графика закупок на 2022 год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16 246,8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16 246,8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10 377,5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5CB1">
        <w:trPr>
          <w:trHeight w:val="2879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2.3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2.3.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планирования и исполнения расходов бюджета  </w:t>
            </w:r>
            <w:r>
              <w:rPr>
                <w:rFonts w:ascii="Times New Roman" w:hAnsi="Times New Roman"/>
                <w:sz w:val="24"/>
              </w:rPr>
              <w:t xml:space="preserve">Белокалитвинского района 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D25CB1" w:rsidRDefault="00D25CB1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Организация планирования, обеспечение качественного и своевр</w:t>
            </w:r>
            <w:r>
              <w:rPr>
                <w:rFonts w:ascii="Times New Roman" w:hAnsi="Times New Roman"/>
                <w:b w:val="0"/>
                <w:sz w:val="24"/>
              </w:rPr>
              <w:t xml:space="preserve">еменного исполнения бюджета Белокалитвинского района осуществлялось в соответствии с постановлениями Администрации Белокалитвинского района от 15.11.2021 № 1830 «Об основных направлениях  бюджетной и налоговой политики Белокалитвинского района на 2022 год </w:t>
            </w:r>
            <w:r>
              <w:rPr>
                <w:rFonts w:ascii="Times New Roman" w:hAnsi="Times New Roman"/>
                <w:b w:val="0"/>
                <w:sz w:val="24"/>
              </w:rPr>
              <w:t>и на плановый период 2023 и 2024 годов»; от 29.01.2018 № 82 «О мерах по обеспечению исполнения бюджета Белокалитвинского района» (в редакции постановлений Администрации Белокалитвинского района от 04.02.2022 №234, от 13.05.2022 №432), приказами финансового</w:t>
            </w:r>
            <w:r>
              <w:rPr>
                <w:rFonts w:ascii="Times New Roman" w:hAnsi="Times New Roman"/>
                <w:b w:val="0"/>
                <w:sz w:val="24"/>
              </w:rPr>
              <w:t xml:space="preserve"> управления Администрации Белокалитвинского  района от 09.01.2017 № 1 «Об утверждении Порядка составления и ведения сводной бюджетной росписи бюджета Белокалитвинского района и бюджетных росписей главных распорядителей средств бюджета Белокалитвинского  ра</w:t>
            </w:r>
            <w:r>
              <w:rPr>
                <w:rFonts w:ascii="Times New Roman" w:hAnsi="Times New Roman"/>
                <w:b w:val="0"/>
                <w:sz w:val="24"/>
              </w:rPr>
              <w:t xml:space="preserve">йона (главных </w:t>
            </w:r>
            <w:r>
              <w:rPr>
                <w:rFonts w:ascii="Times New Roman" w:hAnsi="Times New Roman"/>
                <w:b w:val="0"/>
                <w:sz w:val="24"/>
              </w:rPr>
              <w:lastRenderedPageBreak/>
              <w:t>администраторов источников финансирования дефицита бюджета Белокалитвинского района)», от 31.12.2019 № 66 «Об утверждении Порядка составления и ведения кассового плана бюджета Белокалитвинского района», от 31.12.2019 №67 «Об утверждении Поряд</w:t>
            </w:r>
            <w:r>
              <w:rPr>
                <w:rFonts w:ascii="Times New Roman" w:hAnsi="Times New Roman"/>
                <w:b w:val="0"/>
                <w:sz w:val="24"/>
              </w:rPr>
              <w:t xml:space="preserve">ка исполнения бюджета Белокалитвинского района по расходам и источникам финансирования дефицита бюджета Белокалитвинского района», от 30.12.2021 № 75 «О Порядке санкционирования финансовым управлением Администрации Белокалитвинского района оплаты денежных </w:t>
            </w:r>
            <w:r>
              <w:rPr>
                <w:rFonts w:ascii="Times New Roman" w:hAnsi="Times New Roman"/>
                <w:b w:val="0"/>
                <w:sz w:val="24"/>
              </w:rPr>
              <w:t xml:space="preserve">обязательств получателей средств бюджета Белокалитвинского района и главных администраторов </w:t>
            </w:r>
          </w:p>
          <w:p w:rsidR="00D25CB1" w:rsidRDefault="00637532">
            <w:pPr>
              <w:pStyle w:val="ConsTitle"/>
              <w:ind w:right="0"/>
              <w:jc w:val="both"/>
              <w:rPr>
                <w:rStyle w:val="12TimesNewRoman13pt0"/>
                <w:sz w:val="24"/>
                <w:highlight w:val="none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источников финансирования дефицита бюджета Белокалитвинского района»</w:t>
            </w:r>
            <w:r>
              <w:rPr>
                <w:rStyle w:val="12TimesNewRoman13pt0"/>
                <w:sz w:val="24"/>
                <w:highlight w:val="none"/>
              </w:rPr>
              <w:t xml:space="preserve">, от 30.12.2021 №76 </w:t>
            </w:r>
            <w:r>
              <w:rPr>
                <w:rFonts w:ascii="Times New Roman" w:hAnsi="Times New Roman"/>
                <w:b w:val="0"/>
                <w:sz w:val="24"/>
              </w:rPr>
              <w:t>«</w:t>
            </w:r>
            <w:r>
              <w:rPr>
                <w:rStyle w:val="12TimesNewRoman13pt0"/>
                <w:sz w:val="24"/>
                <w:highlight w:val="none"/>
              </w:rPr>
              <w:t>Об утверждении Порядка санкционирования финансовым управлением Администрац</w:t>
            </w:r>
            <w:r>
              <w:rPr>
                <w:rStyle w:val="12TimesNewRoman13pt0"/>
                <w:sz w:val="24"/>
                <w:highlight w:val="none"/>
              </w:rPr>
              <w:t xml:space="preserve">ии Белокалитвинского района расходов муниципальных бюджетных учреждений </w:t>
            </w:r>
            <w:r>
              <w:rPr>
                <w:rStyle w:val="12TimesNewRoman13pt0"/>
                <w:sz w:val="24"/>
                <w:highlight w:val="none"/>
              </w:rPr>
              <w:lastRenderedPageBreak/>
              <w:t>Белокалитвинского района и муниципальных автономных учреждений Белокалитвинского района, источником финансового обеспечения которых являются средства, полученные указанными учреждениям</w:t>
            </w:r>
            <w:r>
              <w:rPr>
                <w:rStyle w:val="12TimesNewRoman13pt0"/>
                <w:sz w:val="24"/>
                <w:highlight w:val="none"/>
              </w:rPr>
              <w:t>и в соответствии с абзацем вторым пункта 1 статьи 78</w:t>
            </w:r>
            <w:r>
              <w:rPr>
                <w:rStyle w:val="12TimesNewRoman13pt0"/>
                <w:sz w:val="24"/>
                <w:highlight w:val="none"/>
                <w:vertAlign w:val="superscript"/>
              </w:rPr>
              <w:t xml:space="preserve"> </w:t>
            </w:r>
            <w:r>
              <w:rPr>
                <w:rStyle w:val="12TimesNewRoman13pt0"/>
                <w:sz w:val="24"/>
                <w:highlight w:val="none"/>
              </w:rPr>
              <w:t xml:space="preserve"> и пунктом 2 статьи 78 Бюджетного кодекса Российской Федерации»; </w:t>
            </w:r>
          </w:p>
          <w:p w:rsidR="00D25CB1" w:rsidRDefault="00637532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от 27.12.2016 № 67 «О порядке взаимодействия при осуществлении контроля финансового управления Администрации Белокалитвинского района с с</w:t>
            </w:r>
            <w:r>
              <w:rPr>
                <w:rFonts w:ascii="Times New Roman" w:hAnsi="Times New Roman"/>
                <w:b w:val="0"/>
                <w:sz w:val="24"/>
              </w:rPr>
              <w:t>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</w:t>
            </w:r>
            <w:r>
              <w:rPr>
                <w:rFonts w:ascii="Times New Roman" w:hAnsi="Times New Roman"/>
                <w:b w:val="0"/>
                <w:sz w:val="24"/>
              </w:rPr>
              <w:t>х постановлением Правительства Российской Федерации от 12.12.2015 № 1367».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01.01.2022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5CB1">
        <w:trPr>
          <w:trHeight w:val="30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2.4.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2.4.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Сопровождение единой информационной системы управления общественными финансами Белокалитвинского района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D25CB1" w:rsidRDefault="00D25CB1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сектора информатизации А.М. Ившин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работ по сопровождению программного обеспечения.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5CB1">
        <w:trPr>
          <w:trHeight w:val="30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Контрольное событие программы 1.2.       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Представление в Собрание депутатов Белокалитвинского района проекта решения Собрания депутатов Белокалитвинского района о бюджете Белокалитвинского района 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</w:t>
            </w:r>
            <w:r>
              <w:rPr>
                <w:rFonts w:ascii="Times New Roman" w:hAnsi="Times New Roman"/>
                <w:sz w:val="24"/>
              </w:rPr>
              <w:t xml:space="preserve">Белокалитвинского района </w:t>
            </w:r>
          </w:p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В.И. Демиденко</w:t>
            </w:r>
          </w:p>
          <w:p w:rsidR="00D25CB1" w:rsidRDefault="00D25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решения Собрания депутатов Белокалитвинского района «О бюджете Белокалитвинского района на 2023 год и на плановый период 2024 и</w:t>
            </w:r>
            <w:r>
              <w:rPr>
                <w:rFonts w:ascii="Times New Roman" w:hAnsi="Times New Roman"/>
                <w:sz w:val="24"/>
              </w:rPr>
              <w:t xml:space="preserve"> 2025 годов» разрабатывается в соответствии с постановлением Администрации Белокалитвинского района от 20.06.2022 № 642 «Об утверждении Порядка и сроков составления проекта бюджета Белокалитвинского района на 2023 год и на плановый период 2024 и 2025 годов</w:t>
            </w:r>
            <w:r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15.11.2022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5CB1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3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муниципальным долгом Белокалитвинского района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В.И. Демиденко </w:t>
            </w:r>
          </w:p>
          <w:p w:rsidR="00D25CB1" w:rsidRDefault="00D25CB1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</w:t>
            </w:r>
            <w:r>
              <w:rPr>
                <w:rFonts w:ascii="Times New Roman" w:hAnsi="Times New Roman"/>
                <w:sz w:val="24"/>
              </w:rPr>
              <w:t>О.В.  Самойлова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5CB1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3.1.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единой политики муниципальных заимствований Белокалитвинского района, управления муниципальным долгом в соответствии с   Бюджетным кодексом Российской Федерации.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D25CB1" w:rsidRDefault="00D25CB1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О.В.  Самойлова 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состоянию на 01.10.2022  муниципальный долг Белокалитвинского района отсутствует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5CB1">
        <w:trPr>
          <w:trHeight w:val="160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3.2.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Планирование бюджетных ассигнований на обслуживание муниципального долга </w:t>
            </w:r>
            <w:r>
              <w:rPr>
                <w:rFonts w:ascii="Times New Roman" w:hAnsi="Times New Roman"/>
                <w:sz w:val="24"/>
              </w:rPr>
              <w:lastRenderedPageBreak/>
              <w:t>Белокалитвинского района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Начальник финансового управления Администрации Белокалитвинского района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В.И. Демиденко</w:t>
            </w:r>
          </w:p>
          <w:p w:rsidR="00D25CB1" w:rsidRDefault="00D25CB1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</w:rPr>
              <w:lastRenderedPageBreak/>
              <w:t>начальника управления - начальник бюджетного отдела О.В.  Самойлова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 состоянию на 01.10.2022  муниципальный долг Белокалитвинского района отсутствует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5CB1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3.3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муниципальной программы 1.3.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постановления Администрации Белокалитвинского района о привлечении заемных средств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Демиденко 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Заемные средства не привлекались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15.11.2022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5CB1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4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 Администрации Белокалитвинского района</w:t>
            </w:r>
          </w:p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В.И. Демиденко </w:t>
            </w:r>
          </w:p>
          <w:p w:rsidR="00D25CB1" w:rsidRDefault="00D25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:rsidR="00D25CB1" w:rsidRDefault="00D25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pStyle w:val="af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политики </w:t>
            </w:r>
          </w:p>
          <w:p w:rsidR="00D25CB1" w:rsidRDefault="00637532">
            <w:pPr>
              <w:pStyle w:val="af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Т.И. Кнурева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5CB1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4.1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4.1.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Методическая поддержка осуществления бюджетного процесса на местном уровне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</w:t>
            </w:r>
            <w:r>
              <w:rPr>
                <w:rFonts w:ascii="Times New Roman" w:hAnsi="Times New Roman"/>
                <w:sz w:val="24"/>
              </w:rPr>
              <w:t xml:space="preserve">Белокалитвинского района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D25CB1" w:rsidRDefault="00D25CB1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:rsidR="00D25CB1" w:rsidRDefault="00D25CB1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Т.И. Кнурева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Проведена экспертиза 12 первоначальных решений о </w:t>
            </w:r>
            <w:r>
              <w:rPr>
                <w:rFonts w:ascii="Times New Roman" w:hAnsi="Times New Roman"/>
                <w:sz w:val="24"/>
              </w:rPr>
              <w:t>бюджетах поселений на 2022 год.</w:t>
            </w:r>
          </w:p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 целях устранения выявленных замечаний по итогам экспертизы решений  главам Администраций поселений направлены заключения. </w:t>
            </w:r>
          </w:p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устранению выявленных замечаний по итогам экспертизы решений проведена. С 01.01.2022 про</w:t>
            </w:r>
            <w:r>
              <w:rPr>
                <w:rFonts w:ascii="Times New Roman" w:hAnsi="Times New Roman"/>
                <w:sz w:val="24"/>
              </w:rPr>
              <w:t>ведено 42 проверки решений о внесении изменений в решения о бюджетах поселений района. По итогам проверок главам Администраций поселений направлены письма с результатами проверки в целях устранения замечаний.</w:t>
            </w:r>
          </w:p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Проведены проверки соблюдения органами местного</w:t>
            </w:r>
            <w:r>
              <w:rPr>
                <w:rFonts w:ascii="Times New Roman" w:hAnsi="Times New Roman"/>
                <w:sz w:val="24"/>
              </w:rPr>
              <w:t xml:space="preserve"> самоуправления установленных Бюджетным кодексом РФ предельных размеров дефицита, объемов расходов на обслуживание муниципального долга, а также предельного объема муниципального долга поселений, входящих в состав Белокалитвинского </w:t>
            </w:r>
            <w:r>
              <w:rPr>
                <w:rFonts w:ascii="Times New Roman" w:hAnsi="Times New Roman"/>
                <w:sz w:val="24"/>
              </w:rPr>
              <w:lastRenderedPageBreak/>
              <w:t>района (ежемесячно). Нап</w:t>
            </w:r>
            <w:r>
              <w:rPr>
                <w:rFonts w:ascii="Times New Roman" w:hAnsi="Times New Roman"/>
                <w:sz w:val="24"/>
              </w:rPr>
              <w:t>равлено 10 методологических писем поселениям по вопросам организации бюджетного процесса на муниципальном уровне.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01.01.2022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5CB1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4.2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4.2.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качества управления муниципальными финансами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D25CB1" w:rsidRDefault="00D25CB1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:rsidR="00D25CB1" w:rsidRDefault="00D25CB1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Т.И. Кнурева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В январе 2022 года проведена оценка качества управления бюджетным процессом в поселениях, входящих в состав Белокалитвинского района за 2021 год. Оценивались все стадии бюджетного процесса, а также показатели деятельности органов местного самоуправления, в</w:t>
            </w:r>
            <w:r>
              <w:rPr>
                <w:rFonts w:ascii="Times New Roman" w:hAnsi="Times New Roman"/>
                <w:sz w:val="24"/>
              </w:rPr>
              <w:t xml:space="preserve">лияющие на состояние бюджетов поселений, всего по 44 индикаторам. По результатам оценки каждому поселению присвоена степень качества управления муниципальными финансами (I, II, или III) - I степень качества достигнута 4 территориями, II степень качества - </w:t>
            </w:r>
            <w:r>
              <w:rPr>
                <w:rFonts w:ascii="Times New Roman" w:hAnsi="Times New Roman"/>
                <w:sz w:val="24"/>
              </w:rPr>
              <w:t xml:space="preserve">4 муниципальными образованиями, III степень качества – 4 муниципалитетами. 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30.01.2022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5CB1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4.3. </w:t>
            </w:r>
          </w:p>
          <w:p w:rsidR="00D25CB1" w:rsidRDefault="00637532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</w:rPr>
              <w:lastRenderedPageBreak/>
              <w:t>мер ограничительного характера, направленных на повышение качества управления муниципальными финансами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Начальник финансового управления  Администрации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Белокалитвинского района  </w:t>
            </w:r>
          </w:p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D25CB1" w:rsidRDefault="00D25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    </w:t>
            </w:r>
          </w:p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О.В. Самойлова 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Поселения 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района, получившие дотации на выравнивание бюджетной </w:t>
            </w:r>
            <w:r>
              <w:rPr>
                <w:rFonts w:ascii="Times New Roman" w:hAnsi="Times New Roman"/>
                <w:sz w:val="24"/>
              </w:rPr>
              <w:lastRenderedPageBreak/>
              <w:t>обеспеченности муниципальных районов (городских округов), поселений, заключают с министерством финансов Ростовской области соглашения, предусматривающие меры по социально-экономическому развитию и финан</w:t>
            </w:r>
            <w:r>
              <w:rPr>
                <w:rFonts w:ascii="Times New Roman" w:hAnsi="Times New Roman"/>
                <w:sz w:val="24"/>
              </w:rPr>
              <w:t>совому оздоровлению муниципальных образований. Проводится мониторинг исполнения соглашений, предусматривающих меры по социально-экономическому развитию и финансовому оздоровлению муниципальных образований.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01.01.2022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5CB1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4.4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Контрольное событие муниципальной программы 1.4.        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D25CB1" w:rsidRDefault="00D25CB1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</w:t>
            </w:r>
            <w:r>
              <w:rPr>
                <w:rFonts w:ascii="Times New Roman" w:hAnsi="Times New Roman"/>
                <w:sz w:val="24"/>
              </w:rPr>
              <w:t>ника управления - начальник бюджетного отдела О.В.  Самойлова</w:t>
            </w:r>
          </w:p>
          <w:p w:rsidR="00D25CB1" w:rsidRDefault="00D25CB1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Начальник отдела прогнозирования доходов, налоговой политики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Т.И. Кнурева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Итоги оценки качества управления бюджетным процессом в поселениях, входящих в состав 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за 2021 год размещены на официальном сайте финансового управления Администрации Белокалитвинского района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01.03.2022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trike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5CB1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5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Поддержание устойчивого исполнения бюджетов поселений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</w:t>
            </w:r>
            <w:r>
              <w:rPr>
                <w:rFonts w:ascii="Times New Roman" w:hAnsi="Times New Roman"/>
                <w:sz w:val="24"/>
              </w:rPr>
              <w:t xml:space="preserve">Администрации Белокалитвинского района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D25CB1" w:rsidRDefault="00D25CB1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:rsidR="00D25CB1" w:rsidRDefault="00D25CB1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Т.И. Кнурева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7 889,5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7 889,5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3 090,3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5CB1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5.1.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Совершенство-вание финансовой поддержки поселений, входящих в </w:t>
            </w:r>
            <w:r>
              <w:rPr>
                <w:rFonts w:ascii="Times New Roman" w:hAnsi="Times New Roman"/>
                <w:sz w:val="24"/>
              </w:rPr>
              <w:lastRenderedPageBreak/>
              <w:t>состав Белокалитвинского района, включая выравнивание бюджетной обеспеченности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Начальник финансового управления Администрации Белокалитвинского района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D25CB1" w:rsidRDefault="00D25CB1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</w:rPr>
              <w:lastRenderedPageBreak/>
              <w:t>начальника управления - начальник бюджетного отдела О.В.  Самойлова</w:t>
            </w:r>
          </w:p>
          <w:p w:rsidR="00D25CB1" w:rsidRDefault="00D25CB1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Т.И. Кнурева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Выравнивание бюджетной обеспеченности поселений, входящих в состав 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осуществлялось путем предоставления бюджетам поселений межбюджетных трансфертов из бюджета Белокалитвинского района. </w:t>
            </w:r>
            <w:r>
              <w:rPr>
                <w:rFonts w:ascii="Times New Roman" w:hAnsi="Times New Roman"/>
                <w:sz w:val="24"/>
              </w:rPr>
              <w:lastRenderedPageBreak/>
              <w:t>В отчетном периоде текущего года из бюджета района выделено 7 889,5  тыс. рублей на оказание финансовой поддержки Коксовскому с.п.,</w:t>
            </w:r>
            <w:r>
              <w:rPr>
                <w:rFonts w:ascii="Times New Roman" w:hAnsi="Times New Roman"/>
                <w:sz w:val="24"/>
              </w:rPr>
              <w:t xml:space="preserve"> Литвиновскому с.п., Нижнепоповскому с.п.,Синегорскому с.п., Шолоховскому г.п.  на обеспечение первоочередных расходов. Распределение указанных средств производилось в соответствии с единой и формализованной методикой, утвержденной решением Собрания депута</w:t>
            </w:r>
            <w:r>
              <w:rPr>
                <w:rFonts w:ascii="Times New Roman" w:hAnsi="Times New Roman"/>
                <w:sz w:val="24"/>
              </w:rPr>
              <w:t xml:space="preserve">тов Белокалитвинского района от 14.11.2008 № 346 «Об утверждении Порядка и  условий предоставления межбюджетных трансфертов из бюджета муниципального района бюджетам поселений, входящих в состав Белокалитвинского района». 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01.01.2022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7 889,5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889,5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3 090,3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D25CB1">
        <w:trPr>
          <w:trHeight w:val="5568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5.2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5.2.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бюджетных кредитов бюджетам поселений, входящих в состав Белокалитвинского района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D25CB1" w:rsidRDefault="00D25CB1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</w:rPr>
              <w:t>начальника управления - начальник бюджетного отдела О.В.  Самойлова</w:t>
            </w:r>
          </w:p>
          <w:p w:rsidR="00D25CB1" w:rsidRDefault="00D25CB1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pStyle w:val="af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 </w:t>
            </w:r>
          </w:p>
          <w:p w:rsidR="00D25CB1" w:rsidRDefault="00637532">
            <w:pPr>
              <w:pStyle w:val="af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Т.И. Кнурева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 отчетном периоде 2022 года бюджетные кредиты поселениям не  предоставлялись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D25CB1" w:rsidRDefault="00D25CB1"/>
          <w:p w:rsidR="00D25CB1" w:rsidRDefault="00D25CB1"/>
          <w:p w:rsidR="00D25CB1" w:rsidRDefault="00D25CB1"/>
          <w:p w:rsidR="00D25CB1" w:rsidRDefault="00D25CB1"/>
          <w:p w:rsidR="00D25CB1" w:rsidRDefault="00D25CB1"/>
          <w:p w:rsidR="00D25CB1" w:rsidRDefault="00D25CB1"/>
          <w:p w:rsidR="00D25CB1" w:rsidRDefault="00D25CB1"/>
          <w:p w:rsidR="00D25CB1" w:rsidRDefault="00D25CB1"/>
          <w:p w:rsidR="00D25CB1" w:rsidRDefault="00D25CB1"/>
          <w:p w:rsidR="00D25CB1" w:rsidRDefault="00D25CB1">
            <w:pPr>
              <w:jc w:val="center"/>
            </w:pPr>
          </w:p>
        </w:tc>
      </w:tr>
      <w:tr w:rsidR="00D25CB1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5.3. Меры, направленные на обеспечение сбалансированности бюджетов  поселений, входящих в состав Белокалитвинского района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Белокалитвинского района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В.И. Демиденко</w:t>
            </w:r>
          </w:p>
          <w:p w:rsidR="00D25CB1" w:rsidRDefault="00D25CB1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Заместитель начальника управления - начальник бюджетного отдела  О.В. Самойлова  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 целях создания условий для устойчивого исполнения местных бюджетов поселений из бюджета района выделено 7 889,5 тыс. рублей на оказание финансовой поддержки Коксовскому</w:t>
            </w:r>
            <w:r>
              <w:rPr>
                <w:rFonts w:ascii="Times New Roman" w:hAnsi="Times New Roman"/>
                <w:sz w:val="24"/>
              </w:rPr>
              <w:t xml:space="preserve"> с.п., Литвиновскому с.п., Нижнепоповскому с.п.,Синегорскому с.п., Шолоховскому г.п. на обеспечение первоочередных расходов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5CB1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5.4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Контрольное событие муниципальной программы 1.5.  Предоставление в полном объеме  финансовой </w:t>
            </w:r>
            <w:r>
              <w:rPr>
                <w:rFonts w:ascii="Times New Roman" w:hAnsi="Times New Roman"/>
                <w:sz w:val="24"/>
              </w:rPr>
              <w:t>поддержки бюджетам поселений, бюджетных кредитов в соответствии с утвержденным порядком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D25CB1" w:rsidRDefault="00D25CB1">
            <w:pPr>
              <w:pStyle w:val="af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9 месяцев 2022 года из бюджета 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дотация на выравнивание бюджетной обеспеченности поселений, входящих в состав Белокалитвинского района, не предоставлялась.</w:t>
            </w:r>
          </w:p>
          <w:p w:rsidR="00D25CB1" w:rsidRDefault="00637532">
            <w:pPr>
              <w:pStyle w:val="ConsPlusTitle"/>
              <w:jc w:val="both"/>
              <w:rPr>
                <w:rFonts w:ascii="Times New Roman" w:hAnsi="Times New Roman"/>
                <w:b w:val="0"/>
                <w:color w:val="FF0000"/>
                <w:sz w:val="24"/>
              </w:rPr>
            </w:pPr>
            <w:r>
              <w:rPr>
                <w:rFonts w:ascii="Times New Roman" w:hAnsi="Times New Roman"/>
                <w:b w:val="0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Просроченная кредиторская задолженность бюджетов поселений на 01.07.2022  отсутствует.</w:t>
            </w:r>
            <w:r>
              <w:rPr>
                <w:rFonts w:ascii="Times New Roman" w:hAnsi="Times New Roman"/>
                <w:b w:val="0"/>
                <w:color w:val="FF0000"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5CB1">
        <w:trPr>
          <w:trHeight w:val="140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sz w:val="24"/>
              </w:rPr>
              <w:t>муниципальной программе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финансовое управление Администрации Белокалитвинского района </w:t>
            </w: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24 136,3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24 136,3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5CB1" w:rsidRDefault="0063753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13 467,8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25CB1" w:rsidRDefault="00D25CB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25CB1" w:rsidRDefault="00637532">
      <w:pPr>
        <w:widowControl w:val="0"/>
        <w:spacing w:after="0" w:line="240" w:lineRule="auto"/>
        <w:jc w:val="center"/>
      </w:pPr>
      <w:r>
        <w:t xml:space="preserve"> </w:t>
      </w:r>
    </w:p>
    <w:p w:rsidR="00D25CB1" w:rsidRDefault="00D25CB1">
      <w:pPr>
        <w:widowControl w:val="0"/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sectPr w:rsidR="00D25CB1">
      <w:footerReference w:type="default" r:id="rId6"/>
      <w:pgSz w:w="16848" w:h="11908" w:orient="landscape"/>
      <w:pgMar w:top="567" w:right="850" w:bottom="567" w:left="992" w:header="709" w:footer="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532" w:rsidRDefault="00637532">
      <w:pPr>
        <w:spacing w:after="0" w:line="240" w:lineRule="auto"/>
      </w:pPr>
      <w:r>
        <w:separator/>
      </w:r>
    </w:p>
  </w:endnote>
  <w:endnote w:type="continuationSeparator" w:id="0">
    <w:p w:rsidR="00637532" w:rsidRDefault="0063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B1" w:rsidRDefault="00637532">
    <w:pPr>
      <w:framePr w:wrap="around" w:vAnchor="text" w:hAnchor="margin" w:y="1"/>
    </w:pPr>
    <w:r>
      <w:fldChar w:fldCharType="begin"/>
    </w:r>
    <w:r>
      <w:instrText xml:space="preserve">PAGE </w:instrText>
    </w:r>
    <w:r w:rsidR="005323BA">
      <w:fldChar w:fldCharType="separate"/>
    </w:r>
    <w:r w:rsidR="005323BA">
      <w:rPr>
        <w:noProof/>
      </w:rPr>
      <w:t>17</w:t>
    </w:r>
    <w:r>
      <w:fldChar w:fldCharType="end"/>
    </w:r>
  </w:p>
  <w:p w:rsidR="00D25CB1" w:rsidRDefault="00D25CB1">
    <w:pPr>
      <w:pStyle w:val="a3"/>
      <w:jc w:val="right"/>
    </w:pPr>
  </w:p>
  <w:p w:rsidR="00D25CB1" w:rsidRDefault="00D25C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532" w:rsidRDefault="00637532">
      <w:pPr>
        <w:spacing w:after="0" w:line="240" w:lineRule="auto"/>
      </w:pPr>
      <w:r>
        <w:separator/>
      </w:r>
    </w:p>
  </w:footnote>
  <w:footnote w:type="continuationSeparator" w:id="0">
    <w:p w:rsidR="00637532" w:rsidRDefault="006375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5CB1"/>
    <w:rsid w:val="005323BA"/>
    <w:rsid w:val="00637532"/>
    <w:rsid w:val="00D2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99A75-79EE-402C-BCDA-E6B81BF5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текст1"/>
    <w:basedOn w:val="51"/>
    <w:link w:val="13"/>
    <w:rPr>
      <w:rFonts w:ascii="Courier New" w:hAnsi="Courier New"/>
      <w:highlight w:val="white"/>
    </w:rPr>
  </w:style>
  <w:style w:type="character" w:customStyle="1" w:styleId="13">
    <w:name w:val="Основной текст1"/>
    <w:basedOn w:val="52"/>
    <w:link w:val="12"/>
    <w:rPr>
      <w:rFonts w:ascii="Courier New" w:hAnsi="Courier New"/>
      <w:sz w:val="18"/>
      <w:highlight w:val="whit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51">
    <w:name w:val="Основной текст5"/>
    <w:basedOn w:val="a"/>
    <w:link w:val="52"/>
    <w:pPr>
      <w:widowControl w:val="0"/>
      <w:spacing w:after="0" w:line="202" w:lineRule="exact"/>
    </w:pPr>
    <w:rPr>
      <w:rFonts w:asciiTheme="minorHAnsi" w:hAnsiTheme="minorHAnsi"/>
      <w:sz w:val="18"/>
    </w:rPr>
  </w:style>
  <w:style w:type="character" w:customStyle="1" w:styleId="52">
    <w:name w:val="Основной текст5"/>
    <w:basedOn w:val="1"/>
    <w:link w:val="51"/>
    <w:rPr>
      <w:rFonts w:asciiTheme="minorHAnsi" w:hAnsiTheme="minorHAnsi"/>
      <w:sz w:val="18"/>
    </w:rPr>
  </w:style>
  <w:style w:type="paragraph" w:customStyle="1" w:styleId="25">
    <w:name w:val="Основной шрифт абзаца2"/>
    <w:link w:val="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Title">
    <w:name w:val="ConsTitle"/>
    <w:link w:val="ConsTitle0"/>
    <w:pPr>
      <w:widowControl w:val="0"/>
      <w:spacing w:after="0" w:line="240" w:lineRule="auto"/>
      <w:ind w:right="19772"/>
    </w:pPr>
    <w:rPr>
      <w:rFonts w:ascii="Arial" w:hAnsi="Arial"/>
      <w:b/>
      <w:sz w:val="18"/>
    </w:rPr>
  </w:style>
  <w:style w:type="character" w:customStyle="1" w:styleId="ConsTitle0">
    <w:name w:val="ConsTitle"/>
    <w:link w:val="ConsTitle"/>
    <w:rPr>
      <w:rFonts w:ascii="Arial" w:hAnsi="Arial"/>
      <w:b/>
      <w:sz w:val="18"/>
    </w:rPr>
  </w:style>
  <w:style w:type="paragraph" w:customStyle="1" w:styleId="p4">
    <w:name w:val="p4"/>
    <w:basedOn w:val="a"/>
    <w:link w:val="p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40">
    <w:name w:val="p4"/>
    <w:basedOn w:val="1"/>
    <w:link w:val="p4"/>
    <w:rPr>
      <w:rFonts w:ascii="Times New Roman" w:hAnsi="Times New Roman"/>
      <w:sz w:val="24"/>
    </w:rPr>
  </w:style>
  <w:style w:type="paragraph" w:customStyle="1" w:styleId="12TimesNewRoman13pt">
    <w:name w:val="Основной текст (12) + Times New Roman;13 pt;Не полужирный"/>
    <w:basedOn w:val="14"/>
    <w:link w:val="12TimesNewRoman13pt0"/>
    <w:rPr>
      <w:rFonts w:ascii="Times New Roman" w:hAnsi="Times New Roman"/>
      <w:b/>
      <w:sz w:val="26"/>
      <w:highlight w:val="white"/>
    </w:rPr>
  </w:style>
  <w:style w:type="character" w:customStyle="1" w:styleId="12TimesNewRoman13pt0">
    <w:name w:val="Основной текст (12) + Times New Roman;13 pt;Не полужирный"/>
    <w:basedOn w:val="15"/>
    <w:link w:val="12TimesNewRoman13pt"/>
    <w:rPr>
      <w:rFonts w:ascii="Times New Roman" w:hAnsi="Times New Roman"/>
      <w:b/>
      <w:sz w:val="26"/>
      <w:highlight w:val="white"/>
    </w:rPr>
  </w:style>
  <w:style w:type="paragraph" w:customStyle="1" w:styleId="FontStyle23">
    <w:name w:val="Font Style23"/>
    <w:link w:val="FontStyle230"/>
    <w:rPr>
      <w:rFonts w:ascii="Times New Roman" w:hAnsi="Times New Roman"/>
      <w:sz w:val="26"/>
    </w:rPr>
  </w:style>
  <w:style w:type="character" w:customStyle="1" w:styleId="FontStyle230">
    <w:name w:val="Font Style23"/>
    <w:link w:val="FontStyle23"/>
    <w:rPr>
      <w:rFonts w:ascii="Times New Roman" w:hAnsi="Times New Roman"/>
      <w:sz w:val="2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rFonts w:ascii="Calibri" w:hAnsi="Calibri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p5">
    <w:name w:val="p5"/>
    <w:basedOn w:val="a"/>
    <w:link w:val="p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50">
    <w:name w:val="p5"/>
    <w:basedOn w:val="1"/>
    <w:link w:val="p5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Calibri" w:hAnsi="Calibri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9">
    <w:name w:val="Обычный1"/>
    <w:link w:val="1a"/>
    <w:rPr>
      <w:rFonts w:ascii="Calibri" w:hAnsi="Calibri"/>
    </w:rPr>
  </w:style>
  <w:style w:type="character" w:customStyle="1" w:styleId="1a">
    <w:name w:val="Обычный1"/>
    <w:link w:val="19"/>
    <w:rPr>
      <w:rFonts w:ascii="Calibri" w:hAnsi="Calibri"/>
    </w:rPr>
  </w:style>
  <w:style w:type="paragraph" w:customStyle="1" w:styleId="aa">
    <w:name w:val="Цветовое выделение"/>
    <w:link w:val="ab"/>
    <w:rPr>
      <w:b/>
      <w:color w:val="26282F"/>
    </w:rPr>
  </w:style>
  <w:style w:type="character" w:customStyle="1" w:styleId="ab">
    <w:name w:val="Цветовое выделение"/>
    <w:link w:val="aa"/>
    <w:rPr>
      <w:b/>
      <w:color w:val="26282F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b">
    <w:name w:val="Обычный1"/>
    <w:link w:val="1c"/>
    <w:rPr>
      <w:rFonts w:ascii="Calibri" w:hAnsi="Calibri"/>
    </w:rPr>
  </w:style>
  <w:style w:type="character" w:customStyle="1" w:styleId="1c">
    <w:name w:val="Обычный1"/>
    <w:link w:val="1b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c">
    <w:name w:val="Сноска"/>
    <w:basedOn w:val="a"/>
    <w:link w:val="ad"/>
    <w:pPr>
      <w:widowControl w:val="0"/>
      <w:spacing w:after="0" w:line="317" w:lineRule="exact"/>
      <w:jc w:val="both"/>
    </w:pPr>
    <w:rPr>
      <w:rFonts w:ascii="Times New Roman" w:hAnsi="Times New Roman"/>
      <w:sz w:val="26"/>
    </w:rPr>
  </w:style>
  <w:style w:type="character" w:customStyle="1" w:styleId="ad">
    <w:name w:val="Сноска"/>
    <w:basedOn w:val="1"/>
    <w:link w:val="ac"/>
    <w:rPr>
      <w:rFonts w:ascii="Times New Roman" w:hAnsi="Times New Roman"/>
      <w:sz w:val="26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ae">
    <w:name w:val="Body Text"/>
    <w:basedOn w:val="a"/>
    <w:link w:val="af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8"/>
    </w:rPr>
  </w:style>
  <w:style w:type="paragraph" w:customStyle="1" w:styleId="26">
    <w:name w:val="Основной текст2"/>
    <w:basedOn w:val="14"/>
    <w:link w:val="27"/>
    <w:rPr>
      <w:rFonts w:ascii="Book Antiqua" w:hAnsi="Book Antiqua"/>
      <w:sz w:val="29"/>
    </w:rPr>
  </w:style>
  <w:style w:type="character" w:customStyle="1" w:styleId="27">
    <w:name w:val="Основной текст2"/>
    <w:basedOn w:val="15"/>
    <w:link w:val="26"/>
    <w:rPr>
      <w:rFonts w:ascii="Book Antiqua" w:hAnsi="Book Antiqua"/>
      <w:sz w:val="29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af6">
    <w:name w:val="No Spacing"/>
    <w:link w:val="af7"/>
    <w:pPr>
      <w:spacing w:after="0" w:line="240" w:lineRule="auto"/>
    </w:pPr>
    <w:rPr>
      <w:rFonts w:ascii="Calibri" w:hAnsi="Calibri"/>
    </w:rPr>
  </w:style>
  <w:style w:type="character" w:customStyle="1" w:styleId="af7">
    <w:name w:val="Без интервала Знак"/>
    <w:link w:val="af6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2807</Words>
  <Characters>16001</Characters>
  <Application>Microsoft Office Word</Application>
  <DocSecurity>0</DocSecurity>
  <Lines>133</Lines>
  <Paragraphs>37</Paragraphs>
  <ScaleCrop>false</ScaleCrop>
  <Company/>
  <LinksUpToDate>false</LinksUpToDate>
  <CharactersWithSpaces>18771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Кишкина</cp:lastModifiedBy>
  <cp:revision>3</cp:revision>
  <dcterms:created xsi:type="dcterms:W3CDTF">2022-10-24T11:40:00Z</dcterms:created>
  <dcterms:modified xsi:type="dcterms:W3CDTF">2022-10-24T11:41:00Z</dcterms:modified>
</cp:coreProperties>
</file>