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DD2F" w14:textId="5B4256ED" w:rsidR="003A4A89" w:rsidRPr="00123F2F" w:rsidRDefault="00A6424E" w:rsidP="00123F2F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</w:rPr>
        <w:t>УВЕДОМЛЕНИЕ</w:t>
      </w:r>
      <w:r w:rsidR="000D56FE" w:rsidRPr="00123F2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26309B" w14:textId="77777777" w:rsidR="00D245BD" w:rsidRPr="00123F2F" w:rsidRDefault="00D245BD" w:rsidP="00123F2F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</w:p>
    <w:p w14:paraId="4F475680" w14:textId="38045E30" w:rsidR="00CE4BE8" w:rsidRPr="00123F2F" w:rsidRDefault="00884BA5" w:rsidP="00123F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F2F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«Поцелуевский карьер» (ООО «Поцелуевский карьер») </w:t>
      </w:r>
      <w:r w:rsidR="00CE4BE8" w:rsidRPr="00123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участии Администрации </w:t>
      </w:r>
      <w:r w:rsidRPr="00123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</w:t>
      </w:r>
      <w:r w:rsidR="00CE4BE8" w:rsidRPr="00123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района Ростовской области уведомляет о проведении общественных обсуждений </w:t>
      </w:r>
      <w:r w:rsidR="001036B8" w:rsidRPr="00123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предварительных материалов и проектной документации, переработанных в соответствие с отрицательным заключением государственной экологической экспертизы</w:t>
      </w:r>
      <w:r w:rsidR="00CE4BE8" w:rsidRPr="00123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объекту государственной экологической экспертизы: </w:t>
      </w:r>
      <w:r w:rsidRPr="00123F2F">
        <w:rPr>
          <w:rFonts w:ascii="Times New Roman" w:hAnsi="Times New Roman" w:cs="Times New Roman"/>
          <w:sz w:val="28"/>
          <w:szCs w:val="28"/>
        </w:rPr>
        <w:t>«Проект рекультивации земель Поцелуевского месторождения песка в Белокалитвинском районе Ростовской области ООО «Поцелуевский карьер», включая материалы Оценки воздействия на окружающую среду».</w:t>
      </w:r>
      <w:bookmarkStart w:id="0" w:name="_GoBack"/>
      <w:bookmarkEnd w:id="0"/>
    </w:p>
    <w:p w14:paraId="36233E96" w14:textId="0638EDFF" w:rsidR="00E47F86" w:rsidRPr="00123F2F" w:rsidRDefault="00E47F86" w:rsidP="00123F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iCs/>
          <w:sz w:val="28"/>
          <w:szCs w:val="28"/>
        </w:rPr>
        <w:t xml:space="preserve">Заказчик </w:t>
      </w:r>
      <w:r w:rsidRPr="00123F2F">
        <w:rPr>
          <w:rFonts w:ascii="Times New Roman" w:hAnsi="Times New Roman" w:cs="Times New Roman"/>
          <w:b/>
          <w:sz w:val="28"/>
          <w:szCs w:val="28"/>
        </w:rPr>
        <w:t>работ</w:t>
      </w:r>
      <w:r w:rsidRPr="00123F2F">
        <w:rPr>
          <w:rFonts w:ascii="Times New Roman" w:hAnsi="Times New Roman" w:cs="Times New Roman"/>
          <w:b/>
          <w:iCs/>
          <w:sz w:val="28"/>
          <w:szCs w:val="28"/>
        </w:rPr>
        <w:t xml:space="preserve"> (инициатор общественных обсуждений) </w:t>
      </w:r>
      <w:r w:rsidRPr="00123F2F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884BA5" w:rsidRPr="00123F2F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«Поцелуевский карьер» (ООО «Поцелуевский карьер») ОГРН 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1166196101356</w:t>
      </w:r>
      <w:r w:rsidR="00884BA5" w:rsidRPr="00123F2F">
        <w:rPr>
          <w:rFonts w:ascii="Times New Roman" w:hAnsi="Times New Roman" w:cs="Times New Roman"/>
          <w:sz w:val="28"/>
          <w:szCs w:val="28"/>
        </w:rPr>
        <w:t>, ИНН 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6142026164, 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КПП 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614201001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03160107"/>
      <w:r w:rsidR="00884BA5" w:rsidRPr="00123F2F">
        <w:rPr>
          <w:rFonts w:ascii="Times New Roman" w:hAnsi="Times New Roman" w:cs="Times New Roman"/>
          <w:sz w:val="28"/>
          <w:szCs w:val="28"/>
        </w:rPr>
        <w:t>34</w:t>
      </w:r>
      <w:r w:rsidR="008815DB" w:rsidRPr="00123F2F">
        <w:rPr>
          <w:rFonts w:ascii="Times New Roman" w:hAnsi="Times New Roman" w:cs="Times New Roman"/>
          <w:sz w:val="28"/>
          <w:szCs w:val="28"/>
        </w:rPr>
        <w:t>6530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, Ростовская обл., Белокалитвинский район, х. </w:t>
      </w:r>
      <w:bookmarkEnd w:id="1"/>
      <w:r w:rsidR="008815DB" w:rsidRPr="00123F2F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Мировая Коммуна, д. 74.</w:t>
      </w:r>
      <w:r w:rsidR="008815DB" w:rsidRPr="00123F2F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884BA5" w:rsidRPr="00123F2F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 </w:t>
      </w:r>
      <w:r w:rsidR="00123F2F" w:rsidRPr="00123F2F">
        <w:rPr>
          <w:rFonts w:ascii="Times New Roman" w:hAnsi="Times New Roman" w:cs="Times New Roman"/>
          <w:sz w:val="28"/>
          <w:szCs w:val="28"/>
          <w:lang w:eastAsia="ar-SA"/>
        </w:rPr>
        <w:t>и контактное лицо: Иванин</w:t>
      </w:r>
      <w:r w:rsidR="00884BA5" w:rsidRPr="00123F2F">
        <w:rPr>
          <w:rFonts w:ascii="Times New Roman" w:hAnsi="Times New Roman" w:cs="Times New Roman"/>
          <w:sz w:val="28"/>
          <w:szCs w:val="28"/>
          <w:lang w:eastAsia="ar-SA"/>
        </w:rPr>
        <w:t xml:space="preserve"> Николай Николаевич</w:t>
      </w:r>
      <w:r w:rsidR="00123F2F" w:rsidRPr="00123F2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884BA5" w:rsidRPr="00123F2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84BA5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</w:rPr>
        <w:t>Тел</w:t>
      </w:r>
      <w:r w:rsidR="00123F2F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</w:rPr>
        <w:t>.</w:t>
      </w:r>
      <w:r w:rsidR="00884BA5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 +7 928 164-21-63, </w:t>
      </w:r>
      <w:r w:rsidR="00884BA5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lang w:val="en-US"/>
        </w:rPr>
        <w:t>e</w:t>
      </w:r>
      <w:r w:rsidR="00884BA5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</w:rPr>
        <w:t>-</w:t>
      </w:r>
      <w:r w:rsidR="00884BA5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lang w:val="en-US"/>
        </w:rPr>
        <w:t>mail</w:t>
      </w:r>
      <w:r w:rsidR="00884BA5" w:rsidRPr="00123F2F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: </w:t>
      </w:r>
      <w:hyperlink r:id="rId5" w:history="1">
        <w:r w:rsidR="00884BA5" w:rsidRPr="00123F2F">
          <w:rPr>
            <w:rStyle w:val="a3"/>
            <w:rFonts w:ascii="Times New Roman" w:hAnsi="Times New Roman" w:cs="Times New Roman"/>
            <w:sz w:val="28"/>
            <w:szCs w:val="28"/>
          </w:rPr>
          <w:t>ooo.potseluyevskiykarer@bk.ru</w:t>
        </w:r>
      </w:hyperlink>
      <w:r w:rsidR="00884BA5" w:rsidRPr="00123F2F">
        <w:rPr>
          <w:rFonts w:ascii="Times New Roman" w:hAnsi="Times New Roman" w:cs="Times New Roman"/>
          <w:sz w:val="28"/>
          <w:szCs w:val="28"/>
        </w:rPr>
        <w:t>.</w:t>
      </w:r>
    </w:p>
    <w:p w14:paraId="0124CE0C" w14:textId="457EDDA9" w:rsidR="00E47F86" w:rsidRPr="00123F2F" w:rsidRDefault="00E47F86" w:rsidP="00123F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sz w:val="28"/>
          <w:szCs w:val="28"/>
        </w:rPr>
        <w:t>Исполнитель проекта рекультивации</w:t>
      </w:r>
      <w:r w:rsidRPr="00123F2F">
        <w:rPr>
          <w:rFonts w:ascii="Times New Roman" w:hAnsi="Times New Roman" w:cs="Times New Roman"/>
          <w:sz w:val="28"/>
          <w:szCs w:val="28"/>
        </w:rPr>
        <w:t xml:space="preserve"> – </w:t>
      </w:r>
      <w:r w:rsidR="00884BA5" w:rsidRPr="00123F2F">
        <w:rPr>
          <w:rFonts w:ascii="Times New Roman" w:hAnsi="Times New Roman" w:cs="Times New Roman"/>
          <w:sz w:val="28"/>
          <w:szCs w:val="28"/>
        </w:rPr>
        <w:t>Общество с ограниченно</w:t>
      </w:r>
      <w:r w:rsidR="00123F2F" w:rsidRPr="00123F2F">
        <w:rPr>
          <w:rFonts w:ascii="Times New Roman" w:hAnsi="Times New Roman" w:cs="Times New Roman"/>
          <w:sz w:val="28"/>
          <w:szCs w:val="28"/>
        </w:rPr>
        <w:t xml:space="preserve">й ответственностью «Землемер»: 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ОГРН 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1026101884269</w:t>
      </w:r>
      <w:r w:rsidR="00884BA5" w:rsidRPr="00123F2F">
        <w:rPr>
          <w:rFonts w:ascii="Times New Roman" w:hAnsi="Times New Roman" w:cs="Times New Roman"/>
          <w:bCs/>
          <w:sz w:val="28"/>
          <w:szCs w:val="28"/>
        </w:rPr>
        <w:t xml:space="preserve">, ИНН </w:t>
      </w:r>
      <w:proofErr w:type="gramStart"/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6142016494</w:t>
      </w:r>
      <w:r w:rsidR="00884BA5" w:rsidRPr="00123F2F">
        <w:rPr>
          <w:rFonts w:ascii="Times New Roman" w:hAnsi="Times New Roman" w:cs="Times New Roman"/>
          <w:bCs/>
          <w:sz w:val="28"/>
          <w:szCs w:val="28"/>
        </w:rPr>
        <w:t>,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  3470420</w:t>
      </w:r>
      <w:proofErr w:type="gramEnd"/>
      <w:r w:rsidR="00884BA5" w:rsidRPr="00123F2F">
        <w:rPr>
          <w:rFonts w:ascii="Times New Roman" w:hAnsi="Times New Roman" w:cs="Times New Roman"/>
          <w:sz w:val="28"/>
          <w:szCs w:val="28"/>
        </w:rPr>
        <w:t xml:space="preserve">, Ростовская область, г. Белая Калитва,  ул. Российская, 2/1, кв. 7. Тел.  8(86383) 3-32-29, 8-905-458-67-14. </w:t>
      </w:r>
      <w:r w:rsidR="00884BA5" w:rsidRPr="00123F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BA5" w:rsidRPr="00123F2F">
        <w:rPr>
          <w:rFonts w:ascii="Times New Roman" w:hAnsi="Times New Roman" w:cs="Times New Roman"/>
          <w:sz w:val="28"/>
          <w:szCs w:val="28"/>
        </w:rPr>
        <w:t>-</w:t>
      </w:r>
      <w:r w:rsidR="00884BA5" w:rsidRPr="00123F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bk</w:t>
        </w:r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zem</w:t>
        </w:r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61@</w:t>
        </w:r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84BA5" w:rsidRPr="00123F2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884BA5" w:rsidRPr="00123F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155C2" w14:textId="7D94B50B" w:rsidR="00E47F86" w:rsidRPr="00123F2F" w:rsidRDefault="00E47F86" w:rsidP="00123F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sz w:val="28"/>
          <w:szCs w:val="28"/>
        </w:rPr>
        <w:t xml:space="preserve">Исполнитель материалов ОВОС </w:t>
      </w:r>
      <w:r w:rsidRPr="00123F2F">
        <w:rPr>
          <w:rFonts w:ascii="Times New Roman" w:hAnsi="Times New Roman" w:cs="Times New Roman"/>
          <w:sz w:val="28"/>
          <w:szCs w:val="28"/>
        </w:rPr>
        <w:t xml:space="preserve">– </w:t>
      </w:r>
      <w:r w:rsidR="00884BA5" w:rsidRPr="00123F2F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«СПАС</w:t>
      </w:r>
      <w:proofErr w:type="gramStart"/>
      <w:r w:rsidR="00884BA5" w:rsidRPr="00123F2F">
        <w:rPr>
          <w:rFonts w:ascii="Times New Roman" w:hAnsi="Times New Roman" w:cs="Times New Roman"/>
          <w:sz w:val="28"/>
          <w:szCs w:val="28"/>
        </w:rPr>
        <w:t>»:  ОГРН</w:t>
      </w:r>
      <w:proofErr w:type="gramEnd"/>
      <w:r w:rsidR="00884BA5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1046155001727</w:t>
      </w:r>
      <w:r w:rsidR="00884BA5" w:rsidRPr="00123F2F">
        <w:rPr>
          <w:rFonts w:ascii="Times New Roman" w:hAnsi="Times New Roman" w:cs="Times New Roman"/>
          <w:bCs/>
          <w:sz w:val="28"/>
          <w:szCs w:val="28"/>
        </w:rPr>
        <w:t>, ИНН 6155053165,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  346500, г. Шахты,  ул. Советская, 143. Тел.  8(8636)22-49-11, 8-928-110-49-49. Контактное лицо: Рогачева С.В. </w:t>
      </w:r>
      <w:r w:rsidR="00884BA5" w:rsidRPr="00123F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BA5" w:rsidRPr="00123F2F">
        <w:rPr>
          <w:rFonts w:ascii="Times New Roman" w:hAnsi="Times New Roman" w:cs="Times New Roman"/>
          <w:sz w:val="28"/>
          <w:szCs w:val="28"/>
        </w:rPr>
        <w:t>-</w:t>
      </w:r>
      <w:r w:rsidR="00884BA5" w:rsidRPr="00123F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884BA5" w:rsidRPr="00123F2F">
          <w:rPr>
            <w:rStyle w:val="a3"/>
            <w:rFonts w:ascii="Times New Roman" w:hAnsi="Times New Roman" w:cs="Times New Roman"/>
            <w:sz w:val="28"/>
            <w:szCs w:val="28"/>
          </w:rPr>
          <w:t>sto888@yandex.ru</w:t>
        </w:r>
      </w:hyperlink>
      <w:r w:rsidR="00884BA5" w:rsidRPr="00123F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3E48B" w14:textId="12A227C1" w:rsidR="00E47F86" w:rsidRPr="00123F2F" w:rsidRDefault="00E47F86" w:rsidP="00123F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Цель реализации намечаемой деятельности</w:t>
      </w:r>
      <w:r w:rsidRPr="00123F2F">
        <w:rPr>
          <w:rFonts w:ascii="Times New Roman" w:hAnsi="Times New Roman" w:cs="Times New Roman"/>
          <w:sz w:val="28"/>
          <w:szCs w:val="28"/>
        </w:rPr>
        <w:t xml:space="preserve"> – </w:t>
      </w:r>
      <w:r w:rsidR="00884BA5" w:rsidRPr="00123F2F">
        <w:rPr>
          <w:rFonts w:ascii="Times New Roman" w:hAnsi="Times New Roman" w:cs="Times New Roman"/>
          <w:sz w:val="28"/>
          <w:szCs w:val="28"/>
        </w:rPr>
        <w:t>рекультивация земель Поцелуевского месторождения песка в Белокалитвинском районе Ростовской области</w:t>
      </w:r>
    </w:p>
    <w:p w14:paraId="79A3919E" w14:textId="2606C5B6" w:rsidR="00E47F86" w:rsidRPr="00123F2F" w:rsidRDefault="00E47F86" w:rsidP="00123F2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Объект общественных обсуждений</w:t>
      </w:r>
      <w:r w:rsidR="00CE4BE8" w:rsidRPr="00123F2F">
        <w:rPr>
          <w:rFonts w:ascii="Times New Roman" w:hAnsi="Times New Roman" w:cs="Times New Roman"/>
          <w:b/>
          <w:bCs/>
          <w:sz w:val="28"/>
          <w:szCs w:val="28"/>
        </w:rPr>
        <w:t xml:space="preserve"> (наименование намечаемой деятельности): </w:t>
      </w:r>
      <w:r w:rsidR="00884BA5" w:rsidRPr="00123F2F">
        <w:rPr>
          <w:rFonts w:ascii="Times New Roman" w:hAnsi="Times New Roman" w:cs="Times New Roman"/>
          <w:sz w:val="28"/>
          <w:szCs w:val="28"/>
        </w:rPr>
        <w:t>«Проект рекультивации земель Поцелуевского месторождения песка в Белокалитвинском районе Ростовской области ООО «Поцелуевский карьер», включая материалы Оценки воздействия на окружающую среду».</w:t>
      </w:r>
    </w:p>
    <w:p w14:paraId="4A932EDD" w14:textId="5F823F96" w:rsidR="00696B5E" w:rsidRPr="00123F2F" w:rsidRDefault="00696B5E" w:rsidP="00123F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Предварительное место реализации</w:t>
      </w:r>
      <w:r w:rsidRPr="00123F2F">
        <w:rPr>
          <w:rFonts w:ascii="Times New Roman" w:hAnsi="Times New Roman" w:cs="Times New Roman"/>
          <w:sz w:val="28"/>
          <w:szCs w:val="28"/>
        </w:rPr>
        <w:t xml:space="preserve">: </w:t>
      </w:r>
      <w:r w:rsidR="00884BA5" w:rsidRPr="00123F2F">
        <w:rPr>
          <w:rFonts w:ascii="Times New Roman" w:hAnsi="Times New Roman" w:cs="Times New Roman"/>
          <w:sz w:val="28"/>
          <w:szCs w:val="28"/>
        </w:rPr>
        <w:t>Поцелуевское месторождение песка в Белокалитвинском районе Ростовской области.</w:t>
      </w:r>
    </w:p>
    <w:p w14:paraId="13165489" w14:textId="11F13FF2" w:rsidR="00E47F86" w:rsidRPr="00123F2F" w:rsidRDefault="00E47F86" w:rsidP="00123F2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Период проведения общественных обсуждений</w:t>
      </w:r>
      <w:r w:rsidRPr="00123F2F">
        <w:rPr>
          <w:rFonts w:ascii="Times New Roman" w:hAnsi="Times New Roman" w:cs="Times New Roman"/>
          <w:sz w:val="28"/>
          <w:szCs w:val="28"/>
        </w:rPr>
        <w:t xml:space="preserve">: с </w:t>
      </w:r>
      <w:r w:rsidR="001036B8" w:rsidRPr="00123F2F">
        <w:rPr>
          <w:rFonts w:ascii="Times New Roman" w:hAnsi="Times New Roman" w:cs="Times New Roman"/>
          <w:sz w:val="28"/>
          <w:szCs w:val="28"/>
        </w:rPr>
        <w:t>1</w:t>
      </w:r>
      <w:r w:rsidR="0044183C" w:rsidRPr="00123F2F">
        <w:rPr>
          <w:rFonts w:ascii="Times New Roman" w:hAnsi="Times New Roman" w:cs="Times New Roman"/>
          <w:sz w:val="28"/>
          <w:szCs w:val="28"/>
        </w:rPr>
        <w:t>0</w:t>
      </w:r>
      <w:r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</w:rPr>
        <w:t>апрел</w:t>
      </w:r>
      <w:r w:rsidRPr="00123F2F">
        <w:rPr>
          <w:rFonts w:ascii="Times New Roman" w:hAnsi="Times New Roman" w:cs="Times New Roman"/>
          <w:sz w:val="28"/>
          <w:szCs w:val="28"/>
        </w:rPr>
        <w:t>я 202</w:t>
      </w:r>
      <w:r w:rsidR="0044183C" w:rsidRPr="00123F2F">
        <w:rPr>
          <w:rFonts w:ascii="Times New Roman" w:hAnsi="Times New Roman" w:cs="Times New Roman"/>
          <w:sz w:val="28"/>
          <w:szCs w:val="28"/>
        </w:rPr>
        <w:t>6</w:t>
      </w:r>
      <w:r w:rsidRPr="00123F2F">
        <w:rPr>
          <w:rFonts w:ascii="Times New Roman" w:hAnsi="Times New Roman" w:cs="Times New Roman"/>
          <w:sz w:val="28"/>
          <w:szCs w:val="28"/>
        </w:rPr>
        <w:t xml:space="preserve"> года по 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19 апреля 2026 </w:t>
      </w:r>
      <w:r w:rsidRPr="00123F2F">
        <w:rPr>
          <w:rFonts w:ascii="Times New Roman" w:hAnsi="Times New Roman" w:cs="Times New Roman"/>
          <w:sz w:val="28"/>
          <w:szCs w:val="28"/>
        </w:rPr>
        <w:t>года (</w:t>
      </w:r>
      <w:r w:rsidR="001036B8" w:rsidRPr="00123F2F">
        <w:rPr>
          <w:rFonts w:ascii="Times New Roman" w:hAnsi="Times New Roman" w:cs="Times New Roman"/>
          <w:sz w:val="28"/>
          <w:szCs w:val="28"/>
        </w:rPr>
        <w:t>1</w:t>
      </w:r>
      <w:r w:rsidRPr="00123F2F">
        <w:rPr>
          <w:rFonts w:ascii="Times New Roman" w:hAnsi="Times New Roman" w:cs="Times New Roman"/>
          <w:sz w:val="28"/>
          <w:szCs w:val="28"/>
        </w:rPr>
        <w:t>0 календарных дней).</w:t>
      </w:r>
    </w:p>
    <w:p w14:paraId="303A37CE" w14:textId="77777777" w:rsidR="0045559A" w:rsidRPr="00123F2F" w:rsidRDefault="0045559A" w:rsidP="00123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F239CA" w14:textId="2C301D27" w:rsidR="006E4B79" w:rsidRPr="00123F2F" w:rsidRDefault="003A4A89" w:rsidP="00123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Орган, ответственный за организацию общественных обсуждений</w:t>
      </w:r>
      <w:r w:rsidRPr="00123F2F">
        <w:rPr>
          <w:rFonts w:ascii="Times New Roman" w:hAnsi="Times New Roman" w:cs="Times New Roman"/>
          <w:sz w:val="28"/>
          <w:szCs w:val="28"/>
        </w:rPr>
        <w:t xml:space="preserve"> – 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Администрация Белокалитвинского района Ростовской области: 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г. Белая Калитва, ул. Чернышевского, 8</w:t>
      </w:r>
      <w:r w:rsidR="00123F2F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пн</w:t>
      </w:r>
      <w:proofErr w:type="spellEnd"/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-чт</w:t>
      </w:r>
      <w:r w:rsidR="00123F2F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F2F" w:rsidRPr="00123F2F">
        <w:rPr>
          <w:rFonts w:ascii="Times New Roman" w:hAnsi="Times New Roman" w:cs="Times New Roman"/>
          <w:sz w:val="28"/>
          <w:szCs w:val="28"/>
        </w:rPr>
        <w:t xml:space="preserve">с 9:00 до </w:t>
      </w:r>
      <w:r w:rsidR="00123F2F" w:rsidRPr="00123F2F">
        <w:rPr>
          <w:rFonts w:ascii="Times New Roman" w:hAnsi="Times New Roman" w:cs="Times New Roman"/>
          <w:sz w:val="28"/>
          <w:szCs w:val="28"/>
        </w:rPr>
        <w:lastRenderedPageBreak/>
        <w:t>18:00 (перерыв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 с 13:00-13:48) по местному времени, 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пт</w:t>
      </w:r>
      <w:r w:rsidR="00123F2F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84BA5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F2F" w:rsidRPr="00123F2F">
        <w:rPr>
          <w:rFonts w:ascii="Times New Roman" w:hAnsi="Times New Roman" w:cs="Times New Roman"/>
          <w:sz w:val="28"/>
          <w:szCs w:val="28"/>
        </w:rPr>
        <w:t>с 9:00 до 17:00 (перерыв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 с 13:00-13:48).</w:t>
      </w:r>
    </w:p>
    <w:p w14:paraId="5B586A0A" w14:textId="6F130A89" w:rsidR="00F7691F" w:rsidRPr="00123F2F" w:rsidRDefault="00FB726C" w:rsidP="0012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F7691F" w:rsidRPr="00123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роки проведения оценки воздействия</w:t>
      </w:r>
      <w:r w:rsidR="00F7691F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окружающую среду: </w:t>
      </w:r>
      <w:r w:rsidR="00884BA5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EA5005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84BA5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</w:t>
      </w:r>
      <w:r w:rsidR="00884BA5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CE4BE8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8259E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9E8E788" w14:textId="053EBE35" w:rsidR="007818DE" w:rsidRPr="00123F2F" w:rsidRDefault="007818DE" w:rsidP="0012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r w:rsidR="0045559A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r w:rsidR="0045559A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</w:t>
      </w:r>
      <w:r w:rsidR="00E47F86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74DCF" w14:textId="71C2DCC1" w:rsidR="007818DE" w:rsidRPr="00123F2F" w:rsidRDefault="007818DE" w:rsidP="0012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представления замечаний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письменная</w:t>
      </w:r>
      <w:r w:rsidR="00E47F86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(опросный лист)</w:t>
      </w:r>
    </w:p>
    <w:p w14:paraId="5E40CC46" w14:textId="7A9A7D5E" w:rsidR="00F7691F" w:rsidRPr="00123F2F" w:rsidRDefault="00F7691F" w:rsidP="0012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559A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бщественные обсуждения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45559A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r w:rsidR="00A40C0F" w:rsidRPr="00123F2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884BA5" w:rsidRPr="00123F2F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D5219" w:rsidRPr="00123F2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A7A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  <w:r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E04BF0" w14:textId="77777777" w:rsidR="00E47F86" w:rsidRPr="00123F2F" w:rsidRDefault="00E47F86" w:rsidP="0012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882F7" w14:textId="68679D56" w:rsidR="00EB25DC" w:rsidRPr="00123F2F" w:rsidRDefault="00EB25DC" w:rsidP="00123F2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Место и сроки доступности объекта общественного обсуждения</w:t>
      </w:r>
    </w:p>
    <w:p w14:paraId="76E97D9B" w14:textId="244AB03F" w:rsidR="003A4A89" w:rsidRPr="00123F2F" w:rsidRDefault="003A4A89" w:rsidP="00123F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</w:rPr>
        <w:t xml:space="preserve">С указанной документацией 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«Проект рекультивации земель Поцелуевского месторождения песка в Белокалитвинском районе Ростовской области ООО «Поцелуевский карьер», включая материалы Оценки воздействия на окружающую среду» </w:t>
      </w:r>
      <w:r w:rsidRPr="00123F2F">
        <w:rPr>
          <w:rFonts w:ascii="Times New Roman" w:hAnsi="Times New Roman" w:cs="Times New Roman"/>
          <w:sz w:val="28"/>
          <w:szCs w:val="28"/>
          <w:u w:val="single"/>
        </w:rPr>
        <w:t>можно ознакомиться</w:t>
      </w:r>
      <w:r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3500D1" w:rsidRPr="00123F2F">
        <w:rPr>
          <w:rFonts w:ascii="Times New Roman" w:hAnsi="Times New Roman" w:cs="Times New Roman"/>
          <w:sz w:val="28"/>
          <w:szCs w:val="28"/>
        </w:rPr>
        <w:t>в сети интернет</w:t>
      </w:r>
      <w:r w:rsidR="009B542F" w:rsidRPr="00123F2F">
        <w:rPr>
          <w:rFonts w:ascii="Times New Roman" w:hAnsi="Times New Roman" w:cs="Times New Roman"/>
          <w:sz w:val="28"/>
          <w:szCs w:val="28"/>
        </w:rPr>
        <w:t>, пройдя по ссылке</w:t>
      </w:r>
      <w:r w:rsidR="001E4F56" w:rsidRPr="00123F2F">
        <w:rPr>
          <w:rFonts w:ascii="Times New Roman" w:hAnsi="Times New Roman" w:cs="Times New Roman"/>
          <w:sz w:val="28"/>
          <w:szCs w:val="28"/>
        </w:rPr>
        <w:t xml:space="preserve">: </w:t>
      </w:r>
      <w:r w:rsidR="00884BA5" w:rsidRPr="00123F2F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3803A4" w:rsidRPr="00123F2F">
          <w:rPr>
            <w:rStyle w:val="a3"/>
            <w:rFonts w:ascii="Times New Roman" w:hAnsi="Times New Roman" w:cs="Times New Roman"/>
            <w:sz w:val="28"/>
            <w:szCs w:val="28"/>
          </w:rPr>
          <w:t>https://disk.yandex.ru/d/SbrO4yTqelTF9g</w:t>
        </w:r>
      </w:hyperlink>
      <w:r w:rsidR="003803A4" w:rsidRPr="00123F2F">
        <w:rPr>
          <w:rFonts w:ascii="Times New Roman" w:hAnsi="Times New Roman" w:cs="Times New Roman"/>
          <w:sz w:val="28"/>
          <w:szCs w:val="28"/>
        </w:rPr>
        <w:t xml:space="preserve">, </w:t>
      </w:r>
      <w:r w:rsidR="009B542F" w:rsidRPr="00123F2F">
        <w:rPr>
          <w:rFonts w:ascii="Times New Roman" w:hAnsi="Times New Roman" w:cs="Times New Roman"/>
          <w:sz w:val="28"/>
          <w:szCs w:val="28"/>
        </w:rPr>
        <w:t xml:space="preserve">а также на сайте 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на сайте Администрации Белокалитвинского района Ростовской области </w:t>
      </w:r>
      <w:proofErr w:type="spellStart"/>
      <w:r w:rsidR="00AD3580" w:rsidRPr="00123F2F">
        <w:rPr>
          <w:rFonts w:ascii="Times New Roman" w:hAnsi="Times New Roman" w:cs="Times New Roman"/>
          <w:sz w:val="28"/>
          <w:szCs w:val="28"/>
          <w:u w:val="single"/>
          <w:lang w:val="en-US"/>
        </w:rPr>
        <w:t>kalitva</w:t>
      </w:r>
      <w:proofErr w:type="spellEnd"/>
      <w:r w:rsidR="00AD3580" w:rsidRPr="00123F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D3580" w:rsidRPr="00123F2F">
        <w:rPr>
          <w:rFonts w:ascii="Times New Roman" w:hAnsi="Times New Roman" w:cs="Times New Roman"/>
          <w:sz w:val="28"/>
          <w:szCs w:val="28"/>
          <w:u w:val="single"/>
          <w:lang w:val="en-US"/>
        </w:rPr>
        <w:t>land</w:t>
      </w:r>
      <w:r w:rsidR="00AD3580" w:rsidRPr="00123F2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3580" w:rsidRPr="00123F2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, в бумажном виде данная документация доступна по адресу: Администрация Белокалитвинского района Ростовской области: </w:t>
      </w:r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г. Белая Калитва, ул. Чернышевского, 8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пн</w:t>
      </w:r>
      <w:proofErr w:type="spellEnd"/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-чт</w:t>
      </w:r>
      <w:r w:rsidR="00123F2F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F2F" w:rsidRPr="00123F2F">
        <w:rPr>
          <w:rFonts w:ascii="Times New Roman" w:hAnsi="Times New Roman" w:cs="Times New Roman"/>
          <w:sz w:val="28"/>
          <w:szCs w:val="28"/>
        </w:rPr>
        <w:t>с 9:00 до 18:00 (перерыв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с 13:00-13:48) по местному времени, </w:t>
      </w:r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пт</w:t>
      </w:r>
      <w:r w:rsidR="00123F2F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D3580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F2F" w:rsidRPr="00123F2F">
        <w:rPr>
          <w:rFonts w:ascii="Times New Roman" w:hAnsi="Times New Roman" w:cs="Times New Roman"/>
          <w:sz w:val="28"/>
          <w:szCs w:val="28"/>
        </w:rPr>
        <w:t>с 9:00 до 17:00 (перерыв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с 13:00-13:48) по местному времени с момента доступности документации и материалов – с 1</w:t>
      </w:r>
      <w:r w:rsidR="0044183C" w:rsidRPr="00123F2F">
        <w:rPr>
          <w:rFonts w:ascii="Times New Roman" w:hAnsi="Times New Roman" w:cs="Times New Roman"/>
          <w:sz w:val="28"/>
          <w:szCs w:val="28"/>
        </w:rPr>
        <w:t>0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</w:rPr>
        <w:t>апреля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202</w:t>
      </w:r>
      <w:r w:rsidR="0044183C" w:rsidRPr="00123F2F">
        <w:rPr>
          <w:rFonts w:ascii="Times New Roman" w:hAnsi="Times New Roman" w:cs="Times New Roman"/>
          <w:sz w:val="28"/>
          <w:szCs w:val="28"/>
        </w:rPr>
        <w:t>6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 года по </w:t>
      </w:r>
      <w:r w:rsidR="0044183C" w:rsidRPr="00123F2F">
        <w:rPr>
          <w:rFonts w:ascii="Times New Roman" w:hAnsi="Times New Roman" w:cs="Times New Roman"/>
          <w:sz w:val="28"/>
          <w:szCs w:val="28"/>
        </w:rPr>
        <w:t>19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</w:rPr>
        <w:t>апреля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202</w:t>
      </w:r>
      <w:r w:rsidR="0044183C" w:rsidRPr="00123F2F">
        <w:rPr>
          <w:rFonts w:ascii="Times New Roman" w:hAnsi="Times New Roman" w:cs="Times New Roman"/>
          <w:sz w:val="28"/>
          <w:szCs w:val="28"/>
        </w:rPr>
        <w:t>6</w:t>
      </w:r>
      <w:r w:rsidR="00AD3580" w:rsidRPr="00123F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36B8" w:rsidRPr="00123F2F">
        <w:rPr>
          <w:rFonts w:ascii="Times New Roman" w:hAnsi="Times New Roman" w:cs="Times New Roman"/>
          <w:sz w:val="28"/>
          <w:szCs w:val="28"/>
        </w:rPr>
        <w:t>(10 календарных дней).</w:t>
      </w:r>
    </w:p>
    <w:p w14:paraId="76849DE3" w14:textId="7A3DCC89" w:rsidR="00F46AD7" w:rsidRPr="00123F2F" w:rsidRDefault="00E47F86" w:rsidP="0012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Письменная форма приема замечаний (о</w:t>
      </w:r>
      <w:r w:rsidR="003500D1" w:rsidRPr="00123F2F">
        <w:rPr>
          <w:rFonts w:ascii="Times New Roman" w:hAnsi="Times New Roman" w:cs="Times New Roman"/>
          <w:b/>
          <w:bCs/>
          <w:sz w:val="28"/>
          <w:szCs w:val="28"/>
        </w:rPr>
        <w:t>просный лист</w:t>
      </w:r>
      <w:r w:rsidRPr="00123F2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500D1" w:rsidRPr="00123F2F">
        <w:rPr>
          <w:rFonts w:ascii="Times New Roman" w:hAnsi="Times New Roman" w:cs="Times New Roman"/>
          <w:sz w:val="28"/>
          <w:szCs w:val="28"/>
        </w:rPr>
        <w:t xml:space="preserve"> для заполнения можно скопировать </w:t>
      </w:r>
      <w:r w:rsidR="009B542F" w:rsidRPr="00123F2F">
        <w:rPr>
          <w:rFonts w:ascii="Times New Roman" w:hAnsi="Times New Roman" w:cs="Times New Roman"/>
          <w:sz w:val="28"/>
          <w:szCs w:val="28"/>
        </w:rPr>
        <w:t>в сети интернет, пройдя по ссылке</w:t>
      </w:r>
      <w:r w:rsidR="001E4F56" w:rsidRPr="00123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803A4" w:rsidRPr="00123F2F">
          <w:rPr>
            <w:rStyle w:val="a3"/>
            <w:rFonts w:ascii="Times New Roman" w:hAnsi="Times New Roman" w:cs="Times New Roman"/>
            <w:sz w:val="28"/>
            <w:szCs w:val="28"/>
          </w:rPr>
          <w:t>https://disk.yandex.ru/d/SbrO4yTqelTF9g</w:t>
        </w:r>
      </w:hyperlink>
      <w:r w:rsidR="003803A4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FA23D6" w:rsidRPr="00123F2F">
        <w:rPr>
          <w:rFonts w:ascii="Times New Roman" w:hAnsi="Times New Roman" w:cs="Times New Roman"/>
          <w:sz w:val="28"/>
          <w:szCs w:val="28"/>
        </w:rPr>
        <w:t xml:space="preserve">, </w:t>
      </w:r>
      <w:r w:rsidR="009B542F" w:rsidRPr="00123F2F">
        <w:rPr>
          <w:rFonts w:ascii="Times New Roman" w:hAnsi="Times New Roman" w:cs="Times New Roman"/>
          <w:sz w:val="28"/>
          <w:szCs w:val="28"/>
        </w:rPr>
        <w:t xml:space="preserve">а также на сайте </w:t>
      </w:r>
      <w:r w:rsidR="009D3330" w:rsidRPr="00123F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Белокалитвинского района Ростовской области </w:t>
      </w:r>
      <w:proofErr w:type="spellStart"/>
      <w:r w:rsidR="0044183C" w:rsidRPr="00123F2F">
        <w:rPr>
          <w:rFonts w:ascii="Times New Roman" w:hAnsi="Times New Roman" w:cs="Times New Roman"/>
          <w:sz w:val="28"/>
          <w:szCs w:val="28"/>
          <w:u w:val="single"/>
          <w:lang w:val="en-US"/>
        </w:rPr>
        <w:t>kalitva</w:t>
      </w:r>
      <w:proofErr w:type="spellEnd"/>
      <w:r w:rsidR="0044183C" w:rsidRPr="00123F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4183C" w:rsidRPr="00123F2F">
        <w:rPr>
          <w:rFonts w:ascii="Times New Roman" w:hAnsi="Times New Roman" w:cs="Times New Roman"/>
          <w:sz w:val="28"/>
          <w:szCs w:val="28"/>
          <w:u w:val="single"/>
          <w:lang w:val="en-US"/>
        </w:rPr>
        <w:t>land</w:t>
      </w:r>
      <w:r w:rsidR="0044183C" w:rsidRPr="00123F2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4183C" w:rsidRPr="00123F2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, </w:t>
      </w:r>
      <w:r w:rsidR="005E5AA8" w:rsidRPr="00123F2F">
        <w:rPr>
          <w:rFonts w:ascii="Times New Roman" w:hAnsi="Times New Roman" w:cs="Times New Roman"/>
          <w:sz w:val="28"/>
          <w:szCs w:val="28"/>
        </w:rPr>
        <w:t xml:space="preserve">а также получить в бумажном виде по адресу: 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г. Белая Калитва, ул. Чернышевского, 8.</w:t>
      </w:r>
    </w:p>
    <w:p w14:paraId="58AA13F6" w14:textId="300F6994" w:rsidR="003500D1" w:rsidRPr="00123F2F" w:rsidRDefault="00E05A11" w:rsidP="0012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Заполненн</w:t>
      </w:r>
      <w:r w:rsidR="00E47F86" w:rsidRPr="00123F2F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123F2F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3500D1" w:rsidRPr="00123F2F">
        <w:rPr>
          <w:rFonts w:ascii="Times New Roman" w:hAnsi="Times New Roman" w:cs="Times New Roman"/>
          <w:b/>
          <w:bCs/>
          <w:sz w:val="28"/>
          <w:szCs w:val="28"/>
        </w:rPr>
        <w:t>подписанн</w:t>
      </w:r>
      <w:r w:rsidR="00E47F86" w:rsidRPr="00123F2F">
        <w:rPr>
          <w:rFonts w:ascii="Times New Roman" w:hAnsi="Times New Roman" w:cs="Times New Roman"/>
          <w:b/>
          <w:bCs/>
          <w:sz w:val="28"/>
          <w:szCs w:val="28"/>
        </w:rPr>
        <w:t>ую форму</w:t>
      </w:r>
      <w:r w:rsidR="001036B8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3500D1" w:rsidRPr="00123F2F">
        <w:rPr>
          <w:rFonts w:ascii="Times New Roman" w:hAnsi="Times New Roman" w:cs="Times New Roman"/>
          <w:sz w:val="28"/>
          <w:szCs w:val="28"/>
        </w:rPr>
        <w:t>можн</w:t>
      </w:r>
      <w:r w:rsidR="006415E7" w:rsidRPr="00123F2F">
        <w:rPr>
          <w:rFonts w:ascii="Times New Roman" w:hAnsi="Times New Roman" w:cs="Times New Roman"/>
          <w:sz w:val="28"/>
          <w:szCs w:val="28"/>
        </w:rPr>
        <w:t>о направить в письменной форме</w:t>
      </w:r>
      <w:r w:rsidR="003500D1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15E7" w:rsidRPr="00123F2F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2A5C24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2A5C24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A5C24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6B8" w:rsidRPr="00123F2F">
        <w:rPr>
          <w:rFonts w:ascii="Times New Roman" w:hAnsi="Times New Roman" w:cs="Times New Roman"/>
          <w:sz w:val="28"/>
          <w:szCs w:val="28"/>
        </w:rPr>
        <w:t xml:space="preserve">с 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 10 апреля 2026 года по 19 апреля 2026 года (10 календарных дней)</w:t>
      </w:r>
      <w:r w:rsidR="001036B8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9D3330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3330" w:rsidRPr="00123F2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4183C" w:rsidRPr="00123F2F">
        <w:rPr>
          <w:rFonts w:ascii="Times New Roman" w:hAnsi="Times New Roman" w:cs="Times New Roman"/>
          <w:sz w:val="28"/>
          <w:szCs w:val="28"/>
        </w:rPr>
        <w:t>Белокалитвин</w:t>
      </w:r>
      <w:r w:rsidR="009D3330" w:rsidRPr="00123F2F">
        <w:rPr>
          <w:rFonts w:ascii="Times New Roman" w:hAnsi="Times New Roman" w:cs="Times New Roman"/>
          <w:sz w:val="28"/>
          <w:szCs w:val="28"/>
        </w:rPr>
        <w:t xml:space="preserve">ского района Ростовской области </w:t>
      </w:r>
      <w:r w:rsidR="005B7A7A" w:rsidRPr="00123F2F">
        <w:rPr>
          <w:rFonts w:ascii="Times New Roman" w:hAnsi="Times New Roman" w:cs="Times New Roman"/>
          <w:sz w:val="28"/>
          <w:szCs w:val="28"/>
        </w:rPr>
        <w:t xml:space="preserve">- 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Белая Калитва, ул. Чернышевского, 8, тел. </w:t>
      </w:r>
      <w:r w:rsidR="0044183C" w:rsidRPr="00123F2F">
        <w:rPr>
          <w:rFonts w:ascii="Times New Roman" w:hAnsi="Times New Roman" w:cs="Times New Roman"/>
          <w:sz w:val="28"/>
          <w:szCs w:val="28"/>
        </w:rPr>
        <w:t>(86383) 25644, факс: (86383) 25743, e-</w:t>
      </w:r>
      <w:proofErr w:type="spellStart"/>
      <w:r w:rsidR="0044183C" w:rsidRPr="00123F2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44183C" w:rsidRPr="00123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bk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@don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land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="0044183C" w:rsidRPr="00123F2F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70CD603A" w14:textId="30622AD1" w:rsidR="00E47F86" w:rsidRPr="00123F2F" w:rsidRDefault="003A4A89" w:rsidP="0012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Замечания и предложения</w:t>
      </w:r>
      <w:r w:rsidRPr="00123F2F">
        <w:rPr>
          <w:rFonts w:ascii="Times New Roman" w:hAnsi="Times New Roman" w:cs="Times New Roman"/>
          <w:sz w:val="28"/>
          <w:szCs w:val="28"/>
        </w:rPr>
        <w:t xml:space="preserve"> по</w:t>
      </w:r>
      <w:r w:rsidR="002C5235" w:rsidRPr="00123F2F">
        <w:rPr>
          <w:rFonts w:ascii="Times New Roman" w:hAnsi="Times New Roman" w:cs="Times New Roman"/>
          <w:sz w:val="28"/>
          <w:szCs w:val="28"/>
        </w:rPr>
        <w:t xml:space="preserve"> документации: 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«Проект рекультивации земель Поцелуевского месторождения песка в Белокалитвинском районе Ростовской области ООО «Поцелуевский карьер», включая материалы Оценки воздействия на окружающую среду» </w:t>
      </w:r>
      <w:r w:rsidR="002C5235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3F2F">
        <w:rPr>
          <w:rFonts w:ascii="Times New Roman" w:hAnsi="Times New Roman" w:cs="Times New Roman"/>
          <w:sz w:val="28"/>
          <w:szCs w:val="28"/>
        </w:rPr>
        <w:t xml:space="preserve">экологическим аспектам намечаемой деятельности можно направить в письменной форме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15E7" w:rsidRPr="00123F2F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2A5C24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2A5C24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 </w:t>
      </w:r>
      <w:r w:rsidR="006415E7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 10 апреля 2026 года по 19 апреля 2026 года (10 календарных дней) </w:t>
      </w:r>
      <w:r w:rsidR="00C52938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9D3330" w:rsidRPr="001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3330" w:rsidRPr="00123F2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4183C" w:rsidRPr="00123F2F">
        <w:rPr>
          <w:rFonts w:ascii="Times New Roman" w:hAnsi="Times New Roman" w:cs="Times New Roman"/>
          <w:sz w:val="28"/>
          <w:szCs w:val="28"/>
        </w:rPr>
        <w:t>Белокалитвин</w:t>
      </w:r>
      <w:r w:rsidR="009D3330" w:rsidRPr="00123F2F">
        <w:rPr>
          <w:rFonts w:ascii="Times New Roman" w:hAnsi="Times New Roman" w:cs="Times New Roman"/>
          <w:sz w:val="28"/>
          <w:szCs w:val="28"/>
        </w:rPr>
        <w:t xml:space="preserve">ского района Ростовской области - 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Белая Калитва, ул. Чернышевского, 8, тел. </w:t>
      </w:r>
      <w:r w:rsidR="0044183C" w:rsidRPr="00123F2F">
        <w:rPr>
          <w:rFonts w:ascii="Times New Roman" w:hAnsi="Times New Roman" w:cs="Times New Roman"/>
          <w:sz w:val="28"/>
          <w:szCs w:val="28"/>
        </w:rPr>
        <w:t>(86383) 25644, факс: (86383) 25743, e-</w:t>
      </w:r>
      <w:proofErr w:type="spellStart"/>
      <w:r w:rsidR="0044183C" w:rsidRPr="00123F2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44183C" w:rsidRPr="00123F2F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bk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@don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land</w:t>
        </w:r>
        <w:r w:rsidR="0044183C" w:rsidRPr="00123F2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="0044183C" w:rsidRPr="00123F2F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9059B37" w14:textId="70159ECD" w:rsidR="00EB25DC" w:rsidRPr="00123F2F" w:rsidRDefault="00EB25DC" w:rsidP="00123F2F">
      <w:pPr>
        <w:pStyle w:val="ConsNonformat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Период проведения общественных обсуждений</w:t>
      </w:r>
      <w:r w:rsidRPr="00123F2F">
        <w:rPr>
          <w:rFonts w:ascii="Times New Roman" w:hAnsi="Times New Roman" w:cs="Times New Roman"/>
          <w:sz w:val="28"/>
          <w:szCs w:val="28"/>
        </w:rPr>
        <w:t xml:space="preserve">: </w:t>
      </w:r>
      <w:r w:rsidR="00C52938" w:rsidRPr="00123F2F">
        <w:rPr>
          <w:rFonts w:ascii="Times New Roman" w:hAnsi="Times New Roman" w:cs="Times New Roman"/>
          <w:sz w:val="28"/>
          <w:szCs w:val="28"/>
        </w:rPr>
        <w:t>с 1</w:t>
      </w:r>
      <w:r w:rsidR="0044183C" w:rsidRPr="00123F2F">
        <w:rPr>
          <w:rFonts w:ascii="Times New Roman" w:hAnsi="Times New Roman" w:cs="Times New Roman"/>
          <w:sz w:val="28"/>
          <w:szCs w:val="28"/>
        </w:rPr>
        <w:t>0</w:t>
      </w:r>
      <w:r w:rsidR="00C52938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</w:rPr>
        <w:t>апрел</w:t>
      </w:r>
      <w:r w:rsidR="00C52938" w:rsidRPr="00123F2F">
        <w:rPr>
          <w:rFonts w:ascii="Times New Roman" w:hAnsi="Times New Roman" w:cs="Times New Roman"/>
          <w:sz w:val="28"/>
          <w:szCs w:val="28"/>
        </w:rPr>
        <w:t>я 202</w:t>
      </w:r>
      <w:r w:rsidR="0044183C" w:rsidRPr="00123F2F">
        <w:rPr>
          <w:rFonts w:ascii="Times New Roman" w:hAnsi="Times New Roman" w:cs="Times New Roman"/>
          <w:sz w:val="28"/>
          <w:szCs w:val="28"/>
        </w:rPr>
        <w:t xml:space="preserve">6 </w:t>
      </w:r>
      <w:r w:rsidR="00C52938" w:rsidRPr="00123F2F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44183C" w:rsidRPr="00123F2F">
        <w:rPr>
          <w:rFonts w:ascii="Times New Roman" w:hAnsi="Times New Roman" w:cs="Times New Roman"/>
          <w:sz w:val="28"/>
          <w:szCs w:val="28"/>
        </w:rPr>
        <w:t>19</w:t>
      </w:r>
      <w:r w:rsidR="00C52938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</w:rPr>
        <w:t>апрел</w:t>
      </w:r>
      <w:r w:rsidR="00C52938" w:rsidRPr="00123F2F">
        <w:rPr>
          <w:rFonts w:ascii="Times New Roman" w:hAnsi="Times New Roman" w:cs="Times New Roman"/>
          <w:sz w:val="28"/>
          <w:szCs w:val="28"/>
        </w:rPr>
        <w:t>я 202</w:t>
      </w:r>
      <w:r w:rsidR="0044183C" w:rsidRPr="00123F2F">
        <w:rPr>
          <w:rFonts w:ascii="Times New Roman" w:hAnsi="Times New Roman" w:cs="Times New Roman"/>
          <w:sz w:val="28"/>
          <w:szCs w:val="28"/>
        </w:rPr>
        <w:t>6</w:t>
      </w:r>
      <w:r w:rsidR="00C52938" w:rsidRPr="00123F2F">
        <w:rPr>
          <w:rFonts w:ascii="Times New Roman" w:hAnsi="Times New Roman" w:cs="Times New Roman"/>
          <w:sz w:val="28"/>
          <w:szCs w:val="28"/>
        </w:rPr>
        <w:t xml:space="preserve"> года (10 календарных дней)</w:t>
      </w:r>
    </w:p>
    <w:p w14:paraId="3720324C" w14:textId="4111685F" w:rsidR="00EB25DC" w:rsidRPr="00123F2F" w:rsidRDefault="00EB25DC" w:rsidP="00123F2F">
      <w:pPr>
        <w:pStyle w:val="ConsNonformat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  <w:u w:val="single"/>
        </w:rPr>
        <w:t xml:space="preserve">Дата начала очного доступа </w:t>
      </w:r>
      <w:r w:rsidRPr="00123F2F">
        <w:rPr>
          <w:rFonts w:ascii="Times New Roman" w:hAnsi="Times New Roman" w:cs="Times New Roman"/>
          <w:sz w:val="28"/>
          <w:szCs w:val="28"/>
        </w:rPr>
        <w:t xml:space="preserve">для ознакомлением </w:t>
      </w:r>
      <w:proofErr w:type="gramStart"/>
      <w:r w:rsidRPr="00123F2F">
        <w:rPr>
          <w:rFonts w:ascii="Times New Roman" w:hAnsi="Times New Roman" w:cs="Times New Roman"/>
          <w:sz w:val="28"/>
          <w:szCs w:val="28"/>
        </w:rPr>
        <w:t>с  объектом</w:t>
      </w:r>
      <w:proofErr w:type="gramEnd"/>
      <w:r w:rsidRPr="00123F2F">
        <w:rPr>
          <w:rFonts w:ascii="Times New Roman" w:hAnsi="Times New Roman" w:cs="Times New Roman"/>
          <w:sz w:val="28"/>
          <w:szCs w:val="28"/>
        </w:rPr>
        <w:t xml:space="preserve"> общественных обсуждений в электронном и бумажном виде: </w:t>
      </w:r>
      <w:r w:rsidR="0044183C" w:rsidRPr="00123F2F">
        <w:rPr>
          <w:rFonts w:ascii="Times New Roman" w:hAnsi="Times New Roman" w:cs="Times New Roman"/>
          <w:sz w:val="28"/>
          <w:szCs w:val="28"/>
        </w:rPr>
        <w:t>10 апреля 2026 года</w:t>
      </w:r>
      <w:r w:rsidR="00123F2F" w:rsidRPr="00123F2F">
        <w:rPr>
          <w:rFonts w:ascii="Times New Roman" w:hAnsi="Times New Roman" w:cs="Times New Roman"/>
          <w:sz w:val="28"/>
          <w:szCs w:val="28"/>
        </w:rPr>
        <w:t>.</w:t>
      </w:r>
    </w:p>
    <w:p w14:paraId="6936529E" w14:textId="53DDD32F" w:rsidR="00EB25DC" w:rsidRPr="00123F2F" w:rsidRDefault="00EB25DC" w:rsidP="00123F2F">
      <w:pPr>
        <w:pStyle w:val="ConsNonformat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  <w:u w:val="single"/>
        </w:rPr>
        <w:t>Дата окончания очного доступа</w:t>
      </w:r>
      <w:r w:rsidRPr="00123F2F">
        <w:rPr>
          <w:rFonts w:ascii="Times New Roman" w:hAnsi="Times New Roman" w:cs="Times New Roman"/>
          <w:sz w:val="28"/>
          <w:szCs w:val="28"/>
        </w:rPr>
        <w:t xml:space="preserve"> для ознакомления с объектом общественных обсуждений в электронном и бумажном виде:</w:t>
      </w:r>
      <w:r w:rsidR="00C52938" w:rsidRPr="00123F2F">
        <w:rPr>
          <w:rFonts w:ascii="Times New Roman" w:hAnsi="Times New Roman" w:cs="Times New Roman"/>
          <w:sz w:val="28"/>
          <w:szCs w:val="28"/>
        </w:rPr>
        <w:t xml:space="preserve"> </w:t>
      </w:r>
      <w:r w:rsidR="0044183C" w:rsidRPr="00123F2F">
        <w:rPr>
          <w:rFonts w:ascii="Times New Roman" w:hAnsi="Times New Roman" w:cs="Times New Roman"/>
          <w:sz w:val="28"/>
          <w:szCs w:val="28"/>
        </w:rPr>
        <w:t>19 апреля 2026 года</w:t>
      </w:r>
      <w:r w:rsidR="00123F2F" w:rsidRPr="00123F2F">
        <w:rPr>
          <w:rFonts w:ascii="Times New Roman" w:hAnsi="Times New Roman" w:cs="Times New Roman"/>
          <w:sz w:val="28"/>
          <w:szCs w:val="28"/>
        </w:rPr>
        <w:t>.</w:t>
      </w:r>
    </w:p>
    <w:p w14:paraId="640C5C66" w14:textId="7FFBA7A2" w:rsidR="00EB25DC" w:rsidRPr="00123F2F" w:rsidRDefault="00EB25DC" w:rsidP="00123F2F">
      <w:pPr>
        <w:pStyle w:val="ConsNonformat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  <w:u w:val="single"/>
        </w:rPr>
        <w:t>Дата начала приема</w:t>
      </w:r>
      <w:r w:rsidRPr="00123F2F">
        <w:rPr>
          <w:rFonts w:ascii="Times New Roman" w:hAnsi="Times New Roman" w:cs="Times New Roman"/>
          <w:sz w:val="28"/>
          <w:szCs w:val="28"/>
        </w:rPr>
        <w:t xml:space="preserve"> замечаний и предложений - </w:t>
      </w:r>
      <w:r w:rsidR="0044183C" w:rsidRPr="00123F2F">
        <w:rPr>
          <w:rFonts w:ascii="Times New Roman" w:hAnsi="Times New Roman" w:cs="Times New Roman"/>
          <w:sz w:val="28"/>
          <w:szCs w:val="28"/>
        </w:rPr>
        <w:t>10 апреля 2026 года</w:t>
      </w:r>
      <w:r w:rsidR="00123F2F" w:rsidRPr="00123F2F">
        <w:rPr>
          <w:rFonts w:ascii="Times New Roman" w:hAnsi="Times New Roman" w:cs="Times New Roman"/>
          <w:sz w:val="28"/>
          <w:szCs w:val="28"/>
        </w:rPr>
        <w:t>.</w:t>
      </w:r>
    </w:p>
    <w:p w14:paraId="4941AF90" w14:textId="745AF1D4" w:rsidR="00EB25DC" w:rsidRPr="00123F2F" w:rsidRDefault="00EB25DC" w:rsidP="00123F2F">
      <w:pPr>
        <w:pStyle w:val="ConsNonformat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  <w:u w:val="single"/>
        </w:rPr>
        <w:t>Дата окончания приема</w:t>
      </w:r>
      <w:r w:rsidRPr="00123F2F">
        <w:rPr>
          <w:rFonts w:ascii="Times New Roman" w:hAnsi="Times New Roman" w:cs="Times New Roman"/>
          <w:sz w:val="28"/>
          <w:szCs w:val="28"/>
        </w:rPr>
        <w:t xml:space="preserve"> замечаний и предложений – </w:t>
      </w:r>
      <w:r w:rsidR="0044183C" w:rsidRPr="00123F2F">
        <w:rPr>
          <w:rFonts w:ascii="Times New Roman" w:hAnsi="Times New Roman" w:cs="Times New Roman"/>
          <w:sz w:val="28"/>
          <w:szCs w:val="28"/>
        </w:rPr>
        <w:t>19 апреля 2026 года</w:t>
      </w:r>
      <w:r w:rsidR="00123F2F" w:rsidRPr="00123F2F">
        <w:rPr>
          <w:rFonts w:ascii="Times New Roman" w:hAnsi="Times New Roman" w:cs="Times New Roman"/>
          <w:sz w:val="28"/>
          <w:szCs w:val="28"/>
        </w:rPr>
        <w:t>.</w:t>
      </w:r>
    </w:p>
    <w:p w14:paraId="3CC3601A" w14:textId="77777777" w:rsidR="00EB25DC" w:rsidRPr="00123F2F" w:rsidRDefault="00EB25DC" w:rsidP="0012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3B688" w14:textId="355516BF" w:rsidR="00EB25DC" w:rsidRPr="00123F2F" w:rsidRDefault="00EB25DC" w:rsidP="00123F2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3F2F">
        <w:rPr>
          <w:rFonts w:ascii="Times New Roman" w:hAnsi="Times New Roman" w:cs="Times New Roman"/>
          <w:b/>
          <w:iCs/>
          <w:sz w:val="28"/>
          <w:szCs w:val="28"/>
        </w:rPr>
        <w:t xml:space="preserve">Результаты общественных обсуждений, информация об участниках </w:t>
      </w:r>
      <w:r w:rsidRPr="00123F2F">
        <w:rPr>
          <w:rFonts w:ascii="Times New Roman" w:hAnsi="Times New Roman" w:cs="Times New Roman"/>
          <w:bCs/>
          <w:iCs/>
          <w:sz w:val="28"/>
          <w:szCs w:val="28"/>
        </w:rPr>
        <w:t>должны быть приведены в виде Таблицы учета замечаний и предложений, а также в журнале учета замечаний и предложений</w:t>
      </w:r>
      <w:r w:rsidR="00C52938" w:rsidRPr="00123F2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8EA6E2C" w14:textId="77777777" w:rsidR="00EB25DC" w:rsidRPr="00123F2F" w:rsidRDefault="00EB25DC" w:rsidP="0012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ED09B" w14:textId="7154C3AA" w:rsidR="009C55B2" w:rsidRPr="00123F2F" w:rsidRDefault="0045559A" w:rsidP="0012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F2F">
        <w:rPr>
          <w:rFonts w:ascii="Times New Roman" w:hAnsi="Times New Roman" w:cs="Times New Roman"/>
          <w:b/>
          <w:bCs/>
          <w:sz w:val="28"/>
          <w:szCs w:val="28"/>
        </w:rPr>
        <w:t>Порядок инициирования гражданами проведения слушаний:</w:t>
      </w:r>
    </w:p>
    <w:p w14:paraId="3664500E" w14:textId="22783109" w:rsidR="0045559A" w:rsidRPr="00123F2F" w:rsidRDefault="0045559A" w:rsidP="0012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2F">
        <w:rPr>
          <w:rFonts w:ascii="Times New Roman" w:hAnsi="Times New Roman" w:cs="Times New Roman"/>
          <w:sz w:val="28"/>
          <w:szCs w:val="28"/>
        </w:rPr>
        <w:t xml:space="preserve"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</w:t>
      </w:r>
      <w:r w:rsidRPr="00123F2F">
        <w:rPr>
          <w:rFonts w:ascii="Times New Roman" w:hAnsi="Times New Roman" w:cs="Times New Roman"/>
          <w:sz w:val="28"/>
          <w:szCs w:val="28"/>
        </w:rPr>
        <w:br/>
        <w:t xml:space="preserve">от 28.11.2024 № 1644 «О порядке проведения оценки воздействия на окружающую среду»: </w:t>
      </w:r>
    </w:p>
    <w:p w14:paraId="0889E9C9" w14:textId="71CE7BA7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3F2F">
        <w:rPr>
          <w:sz w:val="28"/>
          <w:szCs w:val="28"/>
        </w:rPr>
        <w:t xml:space="preserve">Проведение слушаний может быть инициировано гражданами в течение 7 календарных дней (а в случаях, предусмотренных </w:t>
      </w:r>
      <w:hyperlink w:anchor="Par244" w:tooltip="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" w:history="1">
        <w:r w:rsidRPr="00123F2F">
          <w:rPr>
            <w:color w:val="0000FF"/>
            <w:sz w:val="28"/>
            <w:szCs w:val="28"/>
          </w:rPr>
          <w:t>абзацами третьим</w:t>
        </w:r>
      </w:hyperlink>
      <w:r w:rsidRPr="00123F2F">
        <w:rPr>
          <w:sz w:val="28"/>
          <w:szCs w:val="28"/>
        </w:rPr>
        <w:t xml:space="preserve"> - </w:t>
      </w:r>
      <w:hyperlink w:anchor="Par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 w:history="1">
        <w:r w:rsidRPr="00123F2F">
          <w:rPr>
            <w:color w:val="0000FF"/>
            <w:sz w:val="28"/>
            <w:szCs w:val="28"/>
          </w:rPr>
          <w:t>пятым подпункта "а" пункта 31</w:t>
        </w:r>
      </w:hyperlink>
      <w:r w:rsidRPr="00123F2F">
        <w:rPr>
          <w:sz w:val="28"/>
          <w:szCs w:val="28"/>
        </w:rPr>
        <w:t xml:space="preserve"> Правил проведения оценки воздействия на окружающую среду,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2DDA67B0" w14:textId="77777777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3F2F">
        <w:rPr>
          <w:sz w:val="28"/>
          <w:szCs w:val="28"/>
        </w:rPr>
        <w:t>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</w:r>
    </w:p>
    <w:p w14:paraId="39E31A36" w14:textId="77777777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3F2F">
        <w:rPr>
          <w:sz w:val="28"/>
          <w:szCs w:val="28"/>
        </w:rPr>
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58716F4B" w14:textId="77777777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3F2F">
        <w:rPr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0603B81" w14:textId="41DC9A68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3F2F">
        <w:rPr>
          <w:sz w:val="28"/>
          <w:szCs w:val="28"/>
        </w:rPr>
        <w:t xml:space="preserve"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</w:t>
      </w:r>
      <w:hyperlink r:id="rId12" w:tooltip="Федеральный закон от 23.11.1995 N 174-ФЗ (ред. от 08.08.2024) &quot;Об экологической экспертизе&quot; (с изм. и доп., вступ. в силу с 01.09.2024){КонсультантПлюс}" w:history="1">
        <w:r w:rsidRPr="00123F2F">
          <w:rPr>
            <w:color w:val="0000FF"/>
            <w:sz w:val="28"/>
            <w:szCs w:val="28"/>
          </w:rPr>
          <w:t>статьями 11</w:t>
        </w:r>
      </w:hyperlink>
      <w:r w:rsidRPr="00123F2F">
        <w:rPr>
          <w:sz w:val="28"/>
          <w:szCs w:val="28"/>
        </w:rPr>
        <w:t xml:space="preserve"> и </w:t>
      </w:r>
      <w:hyperlink r:id="rId13" w:tooltip="Федеральный закон от 23.11.1995 N 174-ФЗ (ред. от 08.08.2024) &quot;Об экологической экспертизе&quot; (с изм. и доп., вступ. в силу с 01.09.2024){КонсультантПлюс}" w:history="1">
        <w:r w:rsidRPr="00123F2F">
          <w:rPr>
            <w:color w:val="0000FF"/>
            <w:sz w:val="28"/>
            <w:szCs w:val="28"/>
          </w:rPr>
          <w:t>12</w:t>
        </w:r>
      </w:hyperlink>
      <w:r w:rsidRPr="00123F2F">
        <w:rPr>
          <w:sz w:val="28"/>
          <w:szCs w:val="28"/>
        </w:rPr>
        <w:t xml:space="preserve"> Федерального закона "Об экологической экспертизе", при внесении в соответствии с </w:t>
      </w:r>
      <w:r w:rsidRPr="00123F2F">
        <w:rPr>
          <w:sz w:val="28"/>
          <w:szCs w:val="28"/>
        </w:rPr>
        <w:lastRenderedPageBreak/>
        <w:t xml:space="preserve">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</w:t>
      </w:r>
      <w:hyperlink w:anchor="Par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 w:history="1">
        <w:r w:rsidRPr="00123F2F">
          <w:rPr>
            <w:color w:val="0000FF"/>
            <w:sz w:val="28"/>
            <w:szCs w:val="28"/>
          </w:rPr>
          <w:t>пунктом 30</w:t>
        </w:r>
      </w:hyperlink>
      <w:r w:rsidRPr="00123F2F">
        <w:rPr>
          <w:sz w:val="28"/>
          <w:szCs w:val="28"/>
        </w:rPr>
        <w:t xml:space="preserve"> </w:t>
      </w:r>
      <w:r w:rsidR="004E76B6" w:rsidRPr="00123F2F">
        <w:rPr>
          <w:sz w:val="28"/>
          <w:szCs w:val="28"/>
        </w:rPr>
        <w:t>Правил проведения оценки воздействия на окружающую среду</w:t>
      </w:r>
      <w:r w:rsidRPr="00123F2F">
        <w:rPr>
          <w:sz w:val="28"/>
          <w:szCs w:val="28"/>
        </w:rPr>
        <w:t xml:space="preserve">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обсуждений, за исключением случаев, предусмотренных </w:t>
      </w:r>
      <w:hyperlink w:anchor="Par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 w:history="1">
        <w:r w:rsidRPr="00123F2F">
          <w:rPr>
            <w:color w:val="0000FF"/>
            <w:sz w:val="28"/>
            <w:szCs w:val="28"/>
          </w:rPr>
          <w:t>абзацами четвертым</w:t>
        </w:r>
      </w:hyperlink>
      <w:r w:rsidRPr="00123F2F">
        <w:rPr>
          <w:sz w:val="28"/>
          <w:szCs w:val="28"/>
        </w:rPr>
        <w:t xml:space="preserve"> и </w:t>
      </w:r>
      <w:hyperlink w:anchor="Par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 w:history="1">
        <w:r w:rsidRPr="00123F2F">
          <w:rPr>
            <w:color w:val="0000FF"/>
            <w:sz w:val="28"/>
            <w:szCs w:val="28"/>
          </w:rPr>
          <w:t>пятым подпункта "а" пункта 31</w:t>
        </w:r>
      </w:hyperlink>
      <w:r w:rsidRPr="00123F2F">
        <w:rPr>
          <w:sz w:val="28"/>
          <w:szCs w:val="28"/>
        </w:rPr>
        <w:t xml:space="preserve"> </w:t>
      </w:r>
      <w:r w:rsidR="004E76B6" w:rsidRPr="00123F2F">
        <w:rPr>
          <w:sz w:val="28"/>
          <w:szCs w:val="28"/>
        </w:rPr>
        <w:t>Правил проведения оценки воздействия на окружающую среду.</w:t>
      </w:r>
    </w:p>
    <w:p w14:paraId="36D7C69D" w14:textId="62D45879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212"/>
      <w:bookmarkEnd w:id="2"/>
      <w:r w:rsidRPr="00123F2F">
        <w:rPr>
          <w:sz w:val="28"/>
          <w:szCs w:val="28"/>
        </w:rPr>
        <w:t xml:space="preserve">В случаях, предусмотренных </w:t>
      </w:r>
      <w:hyperlink w:anchor="Par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 w:history="1">
        <w:r w:rsidRPr="00123F2F">
          <w:rPr>
            <w:color w:val="0000FF"/>
            <w:sz w:val="28"/>
            <w:szCs w:val="28"/>
          </w:rPr>
          <w:t>абзацами четвертым</w:t>
        </w:r>
      </w:hyperlink>
      <w:r w:rsidRPr="00123F2F">
        <w:rPr>
          <w:sz w:val="28"/>
          <w:szCs w:val="28"/>
        </w:rPr>
        <w:t xml:space="preserve"> и </w:t>
      </w:r>
      <w:hyperlink w:anchor="Par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 w:history="1">
        <w:r w:rsidRPr="00123F2F">
          <w:rPr>
            <w:color w:val="0000FF"/>
            <w:sz w:val="28"/>
            <w:szCs w:val="28"/>
          </w:rPr>
          <w:t>пятым подпункта "а" пункта 31</w:t>
        </w:r>
      </w:hyperlink>
      <w:r w:rsidRPr="00123F2F">
        <w:rPr>
          <w:sz w:val="28"/>
          <w:szCs w:val="28"/>
        </w:rPr>
        <w:t xml:space="preserve"> </w:t>
      </w:r>
      <w:r w:rsidR="004E76B6" w:rsidRPr="00123F2F">
        <w:rPr>
          <w:sz w:val="28"/>
          <w:szCs w:val="28"/>
        </w:rPr>
        <w:t>Правил проведения оценки воздействия на окружающую среду</w:t>
      </w:r>
      <w:r w:rsidRPr="00123F2F">
        <w:rPr>
          <w:sz w:val="28"/>
          <w:szCs w:val="28"/>
        </w:rPr>
        <w:t xml:space="preserve">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</w:t>
      </w:r>
      <w:hyperlink w:anchor="Par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 w:history="1">
        <w:r w:rsidRPr="00123F2F">
          <w:rPr>
            <w:color w:val="0000FF"/>
            <w:sz w:val="28"/>
            <w:szCs w:val="28"/>
          </w:rPr>
          <w:t>пунктом 30</w:t>
        </w:r>
      </w:hyperlink>
      <w:r w:rsidRPr="00123F2F">
        <w:rPr>
          <w:sz w:val="28"/>
          <w:szCs w:val="28"/>
        </w:rPr>
        <w:t xml:space="preserve"> </w:t>
      </w:r>
      <w:r w:rsidR="004E76B6" w:rsidRPr="00123F2F">
        <w:rPr>
          <w:sz w:val="28"/>
          <w:szCs w:val="28"/>
        </w:rPr>
        <w:t xml:space="preserve">Правил проведения оценки воздействия на окружающую среду </w:t>
      </w:r>
      <w:r w:rsidRPr="00123F2F">
        <w:rPr>
          <w:sz w:val="28"/>
          <w:szCs w:val="28"/>
        </w:rPr>
        <w:t>уведомления о слушаниях.</w:t>
      </w:r>
    </w:p>
    <w:p w14:paraId="0EEB4D87" w14:textId="77777777" w:rsidR="0045559A" w:rsidRPr="00123F2F" w:rsidRDefault="0045559A" w:rsidP="00123F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3F2F">
        <w:rPr>
          <w:sz w:val="28"/>
          <w:szCs w:val="28"/>
        </w:rPr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14:paraId="628E4F6D" w14:textId="77777777" w:rsidR="0045559A" w:rsidRDefault="0045559A" w:rsidP="0012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B8958" w14:textId="77777777" w:rsidR="009C55B2" w:rsidRDefault="009C55B2" w:rsidP="0012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E9C35" w14:textId="2DAE199A" w:rsidR="009C55B2" w:rsidRPr="00A6424E" w:rsidRDefault="009C55B2" w:rsidP="0012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5B2" w:rsidRPr="00A6424E" w:rsidSect="00D95535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853"/>
    <w:multiLevelType w:val="hybridMultilevel"/>
    <w:tmpl w:val="03669C1E"/>
    <w:lvl w:ilvl="0" w:tplc="AF1EADB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0"/>
    <w:rsid w:val="000000FF"/>
    <w:rsid w:val="00000244"/>
    <w:rsid w:val="0001238E"/>
    <w:rsid w:val="00043768"/>
    <w:rsid w:val="00043E2C"/>
    <w:rsid w:val="000510DA"/>
    <w:rsid w:val="00054883"/>
    <w:rsid w:val="00064AA7"/>
    <w:rsid w:val="0007769C"/>
    <w:rsid w:val="0008374D"/>
    <w:rsid w:val="0008427E"/>
    <w:rsid w:val="0009639D"/>
    <w:rsid w:val="000D3DED"/>
    <w:rsid w:val="000D56FE"/>
    <w:rsid w:val="000D5A40"/>
    <w:rsid w:val="000E53A5"/>
    <w:rsid w:val="000E620E"/>
    <w:rsid w:val="000F241D"/>
    <w:rsid w:val="001036B8"/>
    <w:rsid w:val="00113E00"/>
    <w:rsid w:val="00123F2F"/>
    <w:rsid w:val="001303CE"/>
    <w:rsid w:val="0013145A"/>
    <w:rsid w:val="00136EDB"/>
    <w:rsid w:val="00151754"/>
    <w:rsid w:val="0015494B"/>
    <w:rsid w:val="00175A54"/>
    <w:rsid w:val="001A2273"/>
    <w:rsid w:val="001A38BB"/>
    <w:rsid w:val="001A4B26"/>
    <w:rsid w:val="001A77B8"/>
    <w:rsid w:val="001D41BA"/>
    <w:rsid w:val="001E4F56"/>
    <w:rsid w:val="002017B4"/>
    <w:rsid w:val="002036DD"/>
    <w:rsid w:val="0020554A"/>
    <w:rsid w:val="00207D9F"/>
    <w:rsid w:val="00221E73"/>
    <w:rsid w:val="00255392"/>
    <w:rsid w:val="002939CC"/>
    <w:rsid w:val="00296CE3"/>
    <w:rsid w:val="002A5C24"/>
    <w:rsid w:val="002C44CA"/>
    <w:rsid w:val="002C5235"/>
    <w:rsid w:val="002E0592"/>
    <w:rsid w:val="003346C1"/>
    <w:rsid w:val="003375EC"/>
    <w:rsid w:val="003500D1"/>
    <w:rsid w:val="003628CA"/>
    <w:rsid w:val="00372509"/>
    <w:rsid w:val="003803A4"/>
    <w:rsid w:val="00385D77"/>
    <w:rsid w:val="003914CE"/>
    <w:rsid w:val="003A4A89"/>
    <w:rsid w:val="003B4445"/>
    <w:rsid w:val="003C76B8"/>
    <w:rsid w:val="003D668C"/>
    <w:rsid w:val="003D76E4"/>
    <w:rsid w:val="003F5232"/>
    <w:rsid w:val="0040113B"/>
    <w:rsid w:val="00440F42"/>
    <w:rsid w:val="0044183C"/>
    <w:rsid w:val="0045559A"/>
    <w:rsid w:val="00472A73"/>
    <w:rsid w:val="00480736"/>
    <w:rsid w:val="004938CA"/>
    <w:rsid w:val="004B1409"/>
    <w:rsid w:val="004B5C2C"/>
    <w:rsid w:val="004C5688"/>
    <w:rsid w:val="004D5219"/>
    <w:rsid w:val="004D7DB1"/>
    <w:rsid w:val="004E244A"/>
    <w:rsid w:val="004E5E31"/>
    <w:rsid w:val="004E695F"/>
    <w:rsid w:val="004E76B6"/>
    <w:rsid w:val="004F69FC"/>
    <w:rsid w:val="0050508D"/>
    <w:rsid w:val="0052023B"/>
    <w:rsid w:val="00527459"/>
    <w:rsid w:val="005471A5"/>
    <w:rsid w:val="00551F94"/>
    <w:rsid w:val="00553AA4"/>
    <w:rsid w:val="005B1ED4"/>
    <w:rsid w:val="005B7A7A"/>
    <w:rsid w:val="005C3D06"/>
    <w:rsid w:val="005C5EB1"/>
    <w:rsid w:val="005E5AA8"/>
    <w:rsid w:val="005E73BE"/>
    <w:rsid w:val="005F6B63"/>
    <w:rsid w:val="006026A1"/>
    <w:rsid w:val="006243D1"/>
    <w:rsid w:val="00627779"/>
    <w:rsid w:val="00636893"/>
    <w:rsid w:val="0064081A"/>
    <w:rsid w:val="006415E7"/>
    <w:rsid w:val="0067735E"/>
    <w:rsid w:val="00691AF9"/>
    <w:rsid w:val="00691E9E"/>
    <w:rsid w:val="00696B5E"/>
    <w:rsid w:val="006A4282"/>
    <w:rsid w:val="006B08B6"/>
    <w:rsid w:val="006B0BAB"/>
    <w:rsid w:val="006B315A"/>
    <w:rsid w:val="006C26FD"/>
    <w:rsid w:val="006C57D9"/>
    <w:rsid w:val="006D1F41"/>
    <w:rsid w:val="006E33C0"/>
    <w:rsid w:val="006E4B79"/>
    <w:rsid w:val="00702FD7"/>
    <w:rsid w:val="00710507"/>
    <w:rsid w:val="00711030"/>
    <w:rsid w:val="00712155"/>
    <w:rsid w:val="00725BEC"/>
    <w:rsid w:val="00736384"/>
    <w:rsid w:val="007369AC"/>
    <w:rsid w:val="00740986"/>
    <w:rsid w:val="007446C0"/>
    <w:rsid w:val="00746834"/>
    <w:rsid w:val="00750B02"/>
    <w:rsid w:val="0075455C"/>
    <w:rsid w:val="007575FD"/>
    <w:rsid w:val="00771028"/>
    <w:rsid w:val="00774013"/>
    <w:rsid w:val="007818DE"/>
    <w:rsid w:val="00784C6F"/>
    <w:rsid w:val="00791E4E"/>
    <w:rsid w:val="00795215"/>
    <w:rsid w:val="007B7AAE"/>
    <w:rsid w:val="007D5255"/>
    <w:rsid w:val="007E7303"/>
    <w:rsid w:val="0080102B"/>
    <w:rsid w:val="00817D35"/>
    <w:rsid w:val="00834830"/>
    <w:rsid w:val="00844137"/>
    <w:rsid w:val="008450B4"/>
    <w:rsid w:val="0085745C"/>
    <w:rsid w:val="008740E8"/>
    <w:rsid w:val="008815DB"/>
    <w:rsid w:val="008827FC"/>
    <w:rsid w:val="00884BA5"/>
    <w:rsid w:val="008A00A3"/>
    <w:rsid w:val="008A4C4C"/>
    <w:rsid w:val="008D551B"/>
    <w:rsid w:val="008F2536"/>
    <w:rsid w:val="00902B2C"/>
    <w:rsid w:val="00904E08"/>
    <w:rsid w:val="00914DC1"/>
    <w:rsid w:val="00944279"/>
    <w:rsid w:val="00944473"/>
    <w:rsid w:val="00960B92"/>
    <w:rsid w:val="00964E44"/>
    <w:rsid w:val="00972B0D"/>
    <w:rsid w:val="00976744"/>
    <w:rsid w:val="00993DE7"/>
    <w:rsid w:val="009B542F"/>
    <w:rsid w:val="009C2956"/>
    <w:rsid w:val="009C55B2"/>
    <w:rsid w:val="009C68ED"/>
    <w:rsid w:val="009D3330"/>
    <w:rsid w:val="009E08B8"/>
    <w:rsid w:val="009E303F"/>
    <w:rsid w:val="009F7D6A"/>
    <w:rsid w:val="00A22126"/>
    <w:rsid w:val="00A40C0F"/>
    <w:rsid w:val="00A43D41"/>
    <w:rsid w:val="00A57BBE"/>
    <w:rsid w:val="00A60F5D"/>
    <w:rsid w:val="00A6424E"/>
    <w:rsid w:val="00A771E9"/>
    <w:rsid w:val="00A835B6"/>
    <w:rsid w:val="00AA6DC8"/>
    <w:rsid w:val="00AA75CC"/>
    <w:rsid w:val="00AC3700"/>
    <w:rsid w:val="00AD05C6"/>
    <w:rsid w:val="00AD3580"/>
    <w:rsid w:val="00AE469C"/>
    <w:rsid w:val="00B20392"/>
    <w:rsid w:val="00B22DD5"/>
    <w:rsid w:val="00B508E4"/>
    <w:rsid w:val="00B5139D"/>
    <w:rsid w:val="00B60F8C"/>
    <w:rsid w:val="00B611B5"/>
    <w:rsid w:val="00B633E3"/>
    <w:rsid w:val="00B63FBC"/>
    <w:rsid w:val="00B70ED1"/>
    <w:rsid w:val="00B732EC"/>
    <w:rsid w:val="00B7650A"/>
    <w:rsid w:val="00B8259E"/>
    <w:rsid w:val="00B84A3C"/>
    <w:rsid w:val="00BA746F"/>
    <w:rsid w:val="00BF1552"/>
    <w:rsid w:val="00C05A4B"/>
    <w:rsid w:val="00C11991"/>
    <w:rsid w:val="00C1450B"/>
    <w:rsid w:val="00C52938"/>
    <w:rsid w:val="00C614E3"/>
    <w:rsid w:val="00C71E88"/>
    <w:rsid w:val="00C775FE"/>
    <w:rsid w:val="00C86EDB"/>
    <w:rsid w:val="00C94368"/>
    <w:rsid w:val="00CB1044"/>
    <w:rsid w:val="00CC75E9"/>
    <w:rsid w:val="00CD0661"/>
    <w:rsid w:val="00CD1E37"/>
    <w:rsid w:val="00CD4900"/>
    <w:rsid w:val="00CD5799"/>
    <w:rsid w:val="00CD652F"/>
    <w:rsid w:val="00CE4BE8"/>
    <w:rsid w:val="00D01E9D"/>
    <w:rsid w:val="00D245BD"/>
    <w:rsid w:val="00D5012C"/>
    <w:rsid w:val="00D77C41"/>
    <w:rsid w:val="00D802B3"/>
    <w:rsid w:val="00D84848"/>
    <w:rsid w:val="00D95535"/>
    <w:rsid w:val="00D97AE4"/>
    <w:rsid w:val="00DB0E8C"/>
    <w:rsid w:val="00DB1FE7"/>
    <w:rsid w:val="00DC3C32"/>
    <w:rsid w:val="00DD32E8"/>
    <w:rsid w:val="00E03E04"/>
    <w:rsid w:val="00E05A11"/>
    <w:rsid w:val="00E3154B"/>
    <w:rsid w:val="00E36F3E"/>
    <w:rsid w:val="00E40DC5"/>
    <w:rsid w:val="00E439BB"/>
    <w:rsid w:val="00E44B89"/>
    <w:rsid w:val="00E47F86"/>
    <w:rsid w:val="00E53CB4"/>
    <w:rsid w:val="00E6056F"/>
    <w:rsid w:val="00E6295E"/>
    <w:rsid w:val="00E6318D"/>
    <w:rsid w:val="00E703AD"/>
    <w:rsid w:val="00E73A04"/>
    <w:rsid w:val="00E85ED4"/>
    <w:rsid w:val="00E9634B"/>
    <w:rsid w:val="00EA0D64"/>
    <w:rsid w:val="00EA306F"/>
    <w:rsid w:val="00EA5005"/>
    <w:rsid w:val="00EA5114"/>
    <w:rsid w:val="00EA66E7"/>
    <w:rsid w:val="00EB25DC"/>
    <w:rsid w:val="00EB271B"/>
    <w:rsid w:val="00ED4BDF"/>
    <w:rsid w:val="00F46AD7"/>
    <w:rsid w:val="00F62BAF"/>
    <w:rsid w:val="00F7691F"/>
    <w:rsid w:val="00F844A3"/>
    <w:rsid w:val="00F876B7"/>
    <w:rsid w:val="00F976C3"/>
    <w:rsid w:val="00FA23D6"/>
    <w:rsid w:val="00FA4822"/>
    <w:rsid w:val="00FA7E91"/>
    <w:rsid w:val="00FB726C"/>
    <w:rsid w:val="00FC41EB"/>
    <w:rsid w:val="00FC5677"/>
    <w:rsid w:val="00FD1F89"/>
    <w:rsid w:val="00FE0411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2DD"/>
  <w15:docId w15:val="{2EA69CF5-1AD4-466F-AEB2-9A517DA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89"/>
  </w:style>
  <w:style w:type="paragraph" w:styleId="4">
    <w:name w:val="heading 4"/>
    <w:basedOn w:val="a"/>
    <w:link w:val="40"/>
    <w:uiPriority w:val="9"/>
    <w:qFormat/>
    <w:rsid w:val="00C145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318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837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837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08374D"/>
    <w:rPr>
      <w:b/>
      <w:bCs/>
    </w:rPr>
  </w:style>
  <w:style w:type="paragraph" w:styleId="a7">
    <w:name w:val="Body Text"/>
    <w:basedOn w:val="a"/>
    <w:link w:val="a8"/>
    <w:semiHidden/>
    <w:rsid w:val="00B70ED1"/>
    <w:pPr>
      <w:spacing w:before="360" w:after="0" w:line="240" w:lineRule="auto"/>
      <w:ind w:right="-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70E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6E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B1ED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45BD"/>
    <w:rPr>
      <w:rFonts w:ascii="Segoe UI" w:hAnsi="Segoe UI" w:cs="Segoe UI"/>
      <w:sz w:val="18"/>
      <w:szCs w:val="18"/>
    </w:rPr>
  </w:style>
  <w:style w:type="character" w:customStyle="1" w:styleId="ConsNonformat">
    <w:name w:val="ConsNonformat Знак"/>
    <w:link w:val="ConsNonformat0"/>
    <w:locked/>
    <w:rsid w:val="00CD0661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CD0661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73A0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C14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nderemailiwfmg">
    <w:name w:val="sender_email_iwfmg"/>
    <w:basedOn w:val="a0"/>
    <w:rsid w:val="003F5232"/>
  </w:style>
  <w:style w:type="character" w:customStyle="1" w:styleId="3">
    <w:name w:val="Неразрешенное упоминание3"/>
    <w:basedOn w:val="a0"/>
    <w:uiPriority w:val="99"/>
    <w:semiHidden/>
    <w:unhideWhenUsed/>
    <w:rsid w:val="00EA500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6295E"/>
    <w:rPr>
      <w:color w:val="605E5C"/>
      <w:shd w:val="clear" w:color="auto" w:fill="E1DFDD"/>
    </w:rPr>
  </w:style>
  <w:style w:type="character" w:styleId="ac">
    <w:name w:val="Emphasis"/>
    <w:basedOn w:val="a0"/>
    <w:qFormat/>
    <w:rsid w:val="00E53CB4"/>
    <w:rPr>
      <w:i/>
      <w:iCs/>
    </w:rPr>
  </w:style>
  <w:style w:type="paragraph" w:customStyle="1" w:styleId="ConsPlusNormal">
    <w:name w:val="ConsPlusNormal"/>
    <w:rsid w:val="00455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39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SbrO4yTqelTF9g" TargetMode="External"/><Relationship Id="rId13" Type="http://schemas.openxmlformats.org/officeDocument/2006/relationships/hyperlink" Target="https://login.consultant.ru/link/?req=doc&amp;base=LAW&amp;n=471027&amp;date=20.12.2024&amp;dst=142&amp;field=134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888@yandex.ru" TargetMode="External"/><Relationship Id="rId12" Type="http://schemas.openxmlformats.org/officeDocument/2006/relationships/hyperlink" Target="https://login.consultant.ru/link/?req=doc&amp;base=LAW&amp;n=471027&amp;date=20.12.2024&amp;dst=259&amp;field=134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-zem61@yandex.ru" TargetMode="External"/><Relationship Id="rId11" Type="http://schemas.openxmlformats.org/officeDocument/2006/relationships/hyperlink" Target="mailto:adminbk@donland.ru" TargetMode="External"/><Relationship Id="rId5" Type="http://schemas.openxmlformats.org/officeDocument/2006/relationships/hyperlink" Target="mailto:ooo.potseluyevskiykarer@b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minbk@donla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SbrO4yTqelTF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МагаданНИРО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Нина Балеха</cp:lastModifiedBy>
  <cp:revision>3</cp:revision>
  <cp:lastPrinted>2026-04-06T10:47:00Z</cp:lastPrinted>
  <dcterms:created xsi:type="dcterms:W3CDTF">2026-04-01T12:58:00Z</dcterms:created>
  <dcterms:modified xsi:type="dcterms:W3CDTF">2026-04-06T10:47:00Z</dcterms:modified>
</cp:coreProperties>
</file>