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41D" w:rsidRPr="00BD141D" w:rsidRDefault="00BD141D" w:rsidP="00891C2C">
      <w:pPr>
        <w:pStyle w:val="a3"/>
        <w:rPr>
          <w:sz w:val="28"/>
          <w:szCs w:val="28"/>
        </w:rPr>
      </w:pPr>
      <w:r w:rsidRPr="00BD141D">
        <w:rPr>
          <w:noProof/>
          <w:sz w:val="28"/>
          <w:szCs w:val="28"/>
        </w:rPr>
        <w:drawing>
          <wp:inline distT="0" distB="0" distL="0" distR="0">
            <wp:extent cx="5940425" cy="3219930"/>
            <wp:effectExtent l="0" t="0" r="3175" b="0"/>
            <wp:docPr id="1" name="Рисунок 1" descr="C:\Users\osx8\Desktop\Войтова И-2\РАСТЕНИЕВОДСТВО\Россельхозцентр\Листовки\16.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x8\Desktop\Войтова И-2\РАСТЕНИЕВОДСТВО\Россельхозцентр\Листовки\16.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41D" w:rsidRPr="00891C2C" w:rsidRDefault="00B41063" w:rsidP="00BD141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0" w:name="_GoBack"/>
      <w:r w:rsidRPr="00891C2C">
        <w:rPr>
          <w:sz w:val="26"/>
          <w:szCs w:val="26"/>
        </w:rPr>
        <w:t> Зимние дни уменьшаются, и рачительные хозяева начинают думать о весеннем</w:t>
      </w:r>
      <w:r w:rsidR="003D2E2B" w:rsidRPr="00891C2C">
        <w:rPr>
          <w:sz w:val="26"/>
          <w:szCs w:val="26"/>
        </w:rPr>
        <w:t xml:space="preserve"> севе. Специалисты</w:t>
      </w:r>
      <w:r w:rsidRPr="00891C2C">
        <w:rPr>
          <w:sz w:val="26"/>
          <w:szCs w:val="26"/>
        </w:rPr>
        <w:t xml:space="preserve"> </w:t>
      </w:r>
      <w:proofErr w:type="spellStart"/>
      <w:r w:rsidRPr="00891C2C">
        <w:rPr>
          <w:sz w:val="26"/>
          <w:szCs w:val="26"/>
        </w:rPr>
        <w:t>Россельхозцентра</w:t>
      </w:r>
      <w:proofErr w:type="spellEnd"/>
      <w:r w:rsidRPr="00891C2C">
        <w:rPr>
          <w:sz w:val="26"/>
          <w:szCs w:val="26"/>
        </w:rPr>
        <w:t xml:space="preserve"> рассказали, как не ошибиться с выбором с</w:t>
      </w:r>
      <w:r w:rsidR="003D2E2B" w:rsidRPr="00891C2C">
        <w:rPr>
          <w:sz w:val="26"/>
          <w:szCs w:val="26"/>
        </w:rPr>
        <w:t xml:space="preserve">емян и получить хороший урожай. </w:t>
      </w:r>
    </w:p>
    <w:p w:rsidR="00BD141D" w:rsidRPr="00891C2C" w:rsidRDefault="00BD141D" w:rsidP="00BD141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91C2C">
        <w:rPr>
          <w:sz w:val="26"/>
          <w:szCs w:val="26"/>
        </w:rPr>
        <w:t>С</w:t>
      </w:r>
      <w:r w:rsidR="00B41063" w:rsidRPr="00891C2C">
        <w:rPr>
          <w:sz w:val="26"/>
          <w:szCs w:val="26"/>
        </w:rPr>
        <w:t xml:space="preserve">емена для весеннего сева </w:t>
      </w:r>
      <w:r w:rsidRPr="00891C2C">
        <w:rPr>
          <w:sz w:val="26"/>
          <w:szCs w:val="26"/>
        </w:rPr>
        <w:t xml:space="preserve">сельхозпредприятия </w:t>
      </w:r>
      <w:r w:rsidR="00B41063" w:rsidRPr="00891C2C">
        <w:rPr>
          <w:sz w:val="26"/>
          <w:szCs w:val="26"/>
        </w:rPr>
        <w:t xml:space="preserve">заготавливают еще с осени, но эта работа продолжается и сейчас.  </w:t>
      </w:r>
    </w:p>
    <w:p w:rsidR="00BD141D" w:rsidRPr="00891C2C" w:rsidRDefault="00B41063" w:rsidP="00BD141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91C2C">
        <w:rPr>
          <w:sz w:val="26"/>
          <w:szCs w:val="26"/>
        </w:rPr>
        <w:t>При выборе семян необходимо ориентироваться прежде всего на их качество. Поскольку качественный семенной материал избавляет от дополнительных затрат на удобрения и пестициды, обеспечивает рост растений без болезней, вредителей, повышая урожайность и рентабельность продукции</w:t>
      </w:r>
      <w:r w:rsidRPr="00891C2C">
        <w:rPr>
          <w:color w:val="000000"/>
          <w:sz w:val="26"/>
          <w:szCs w:val="26"/>
        </w:rPr>
        <w:t>.</w:t>
      </w:r>
    </w:p>
    <w:p w:rsidR="00BD141D" w:rsidRPr="00891C2C" w:rsidRDefault="00B41063" w:rsidP="00BD141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91C2C">
        <w:rPr>
          <w:sz w:val="26"/>
          <w:szCs w:val="26"/>
        </w:rPr>
        <w:t>В федеральном законе «О семеноводстве» указано на обязательное использование семян, сортовые и посевные качества которых соответствуют нормативным документам в области семеноводства. Семена, которые не соответствуют требованиям ГОСТа Российской Федерации, запрещены к использованию, так как создают доступ использования семян нерайонированных сортов и засоренных карантинными вредителями и возбудителями болезней растений. Это влечёт за собой распространение негативных факторов и потерю урожайности.</w:t>
      </w:r>
      <w:r w:rsidR="00BD141D" w:rsidRPr="00891C2C">
        <w:rPr>
          <w:sz w:val="26"/>
          <w:szCs w:val="26"/>
        </w:rPr>
        <w:t xml:space="preserve"> </w:t>
      </w:r>
      <w:r w:rsidRPr="00891C2C">
        <w:rPr>
          <w:sz w:val="26"/>
          <w:szCs w:val="26"/>
        </w:rPr>
        <w:t>Поэтому заготавливать следует те партии семян, на которые имеются документы, удостоверяющие их сортовые и посевные качества, отсутствие карантинных объектов</w:t>
      </w:r>
      <w:r w:rsidR="003D2E2B" w:rsidRPr="00891C2C">
        <w:rPr>
          <w:sz w:val="26"/>
          <w:szCs w:val="26"/>
        </w:rPr>
        <w:t>.</w:t>
      </w:r>
      <w:r w:rsidR="00BD141D" w:rsidRPr="00891C2C">
        <w:rPr>
          <w:sz w:val="26"/>
          <w:szCs w:val="26"/>
        </w:rPr>
        <w:t xml:space="preserve"> </w:t>
      </w:r>
      <w:r w:rsidRPr="00891C2C">
        <w:rPr>
          <w:sz w:val="26"/>
          <w:szCs w:val="26"/>
        </w:rPr>
        <w:t>Окончательно избежать рисков поможет дополнительная проверка приобретённых семян. Их всхожесть, фитосанитарную безопасность, соответствие другим характеристикам, указанным в сопроводительных документах, исследуют</w:t>
      </w:r>
      <w:r w:rsidR="003D2E2B" w:rsidRPr="00891C2C">
        <w:rPr>
          <w:sz w:val="26"/>
          <w:szCs w:val="26"/>
        </w:rPr>
        <w:t xml:space="preserve"> специалисты </w:t>
      </w:r>
      <w:proofErr w:type="spellStart"/>
      <w:r w:rsidR="003D2E2B" w:rsidRPr="00891C2C">
        <w:rPr>
          <w:sz w:val="26"/>
          <w:szCs w:val="26"/>
        </w:rPr>
        <w:t>Россельхозцентра</w:t>
      </w:r>
      <w:proofErr w:type="spellEnd"/>
      <w:r w:rsidRPr="00891C2C">
        <w:rPr>
          <w:sz w:val="26"/>
          <w:szCs w:val="26"/>
        </w:rPr>
        <w:t>.</w:t>
      </w:r>
    </w:p>
    <w:p w:rsidR="00B41063" w:rsidRPr="00BD141D" w:rsidRDefault="00B41063" w:rsidP="00BD1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C2C">
        <w:rPr>
          <w:sz w:val="26"/>
          <w:szCs w:val="26"/>
        </w:rPr>
        <w:t>Эти советы актуальны для дачников и огородников. При покупке семян следует обратить внимание на упаковку, где обязательны название фирмы-производителя, фото растения, название культуры и сорта на русском и латинском языках, масса, номер партии семян. Также покупатели имеют право попросить у продавца и изучить все сопроводительные документы, сдать семена для исследований.</w:t>
      </w:r>
      <w:bookmarkEnd w:id="0"/>
    </w:p>
    <w:p w:rsidR="008338B7" w:rsidRPr="00BD141D" w:rsidRDefault="008338B7" w:rsidP="00BD14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8338B7" w:rsidRPr="00BD1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76"/>
    <w:rsid w:val="003D2E2B"/>
    <w:rsid w:val="00726576"/>
    <w:rsid w:val="008338B7"/>
    <w:rsid w:val="00891C2C"/>
    <w:rsid w:val="00B41063"/>
    <w:rsid w:val="00BD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9D50"/>
  <w15:chartTrackingRefBased/>
  <w15:docId w15:val="{5F75755C-5919-4320-A16B-F6383841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10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1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1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L37</dc:creator>
  <cp:keywords/>
  <dc:description/>
  <cp:lastModifiedBy>Ирина Войтова</cp:lastModifiedBy>
  <cp:revision>6</cp:revision>
  <cp:lastPrinted>2024-01-17T07:03:00Z</cp:lastPrinted>
  <dcterms:created xsi:type="dcterms:W3CDTF">2024-01-16T11:43:00Z</dcterms:created>
  <dcterms:modified xsi:type="dcterms:W3CDTF">2024-01-17T07:04:00Z</dcterms:modified>
</cp:coreProperties>
</file>