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EF7039">
        <w:rPr>
          <w:rFonts w:ascii="Times New Roman" w:hAnsi="Times New Roman"/>
          <w:sz w:val="24"/>
          <w:szCs w:val="24"/>
        </w:rPr>
        <w:t>муниципальной</w:t>
      </w: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</w:t>
      </w:r>
      <w:r w:rsidR="00512FB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202</w:t>
      </w:r>
      <w:r w:rsidR="004216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544"/>
        <w:gridCol w:w="2268"/>
        <w:gridCol w:w="2410"/>
        <w:gridCol w:w="993"/>
        <w:gridCol w:w="991"/>
        <w:gridCol w:w="1134"/>
        <w:gridCol w:w="1276"/>
        <w:gridCol w:w="992"/>
        <w:gridCol w:w="1560"/>
      </w:tblGrid>
      <w:tr w:rsidR="00191C19" w:rsidRPr="00C527B4" w:rsidTr="00210A5D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Номер и наименование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w:anchor="Par1127" w:history="1">
              <w:r w:rsidRPr="00C527B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C527B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дата начала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Фактическая дата окончания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C527B4" w:rsidRDefault="00C0172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w:anchor="Par1127" w:history="1">
              <w:r w:rsidR="00191C19" w:rsidRPr="00C527B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C527B4" w:rsidTr="00210A5D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</w:t>
            </w:r>
          </w:p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5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EF7039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568" w:type="dxa"/>
          </w:tcPr>
          <w:p w:rsidR="00EF7039" w:rsidRPr="00C527B4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</w:tcPr>
          <w:p w:rsidR="00EF7039" w:rsidRPr="00C527B4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8" w:type="dxa"/>
          </w:tcPr>
          <w:p w:rsidR="00EF7039" w:rsidRPr="00C527B4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EF7039" w:rsidRPr="00C527B4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F7039" w:rsidRPr="00C527B4" w:rsidRDefault="00EF70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EF7039" w:rsidRPr="00C527B4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1 «Финансовое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1" w:type="dxa"/>
          </w:tcPr>
          <w:p w:rsidR="00C527B4" w:rsidRPr="00C527B4" w:rsidRDefault="00C527B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17 741,1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0B7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042,2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B7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312,2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2268" w:type="dxa"/>
            <w:vMerge w:val="restart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функций по обеспечению   предупреждению и ликвидации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последствий ЧС</w:t>
            </w:r>
          </w:p>
        </w:tc>
        <w:tc>
          <w:tcPr>
            <w:tcW w:w="993" w:type="dxa"/>
          </w:tcPr>
          <w:p w:rsidR="00C527B4" w:rsidRPr="00C527B4" w:rsidRDefault="00C527B4" w:rsidP="00004D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C527B4" w:rsidRPr="00C527B4" w:rsidRDefault="00C527B4" w:rsidP="00C527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C5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17 670,2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B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971,3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B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295,9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268" w:type="dxa"/>
            <w:vMerge/>
            <w:vAlign w:val="center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  <w:vAlign w:val="center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2 «Защита населения от чрезвычайных ситуаций»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669,5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949,5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493,0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794,5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3 Развитие и совершенствование единой дежурно-диспетчерской службы и создание на ее основе системы обеспечения вызова экстренных </w:t>
            </w: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оперативных служб по единому номеру «112»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оперативности экстренных оперативных служб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7 420,6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B7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451,4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B7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532,8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7 420,6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B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451,4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B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532,8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7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4 «Создание аппаратно-программного комплекса «Безопасный город» 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3 011,1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B7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634,1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B7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889,1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1 010,6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022,7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928,6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"Безопасный город"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1 804,5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284,6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820,5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326,8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5  "Пожарная безопасность" 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493,8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311,3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153,7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</w:tcPr>
          <w:p w:rsidR="00C527B4" w:rsidRPr="00C527B4" w:rsidRDefault="00C527B4" w:rsidP="008D4D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выплату денежной премии победителям конкурса "Лучший общественный пожарный старшина Белокалитвинского района Ростовской области" 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 провести профилактические мероприятия по предотвращению пожаров; повысить готовность населения к действиям при возникновении пожаров; дооснастить поисково-спасательное подразделение пожарным оборудованием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приобретение пожарного оборудования и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снаряжения</w:t>
            </w:r>
          </w:p>
        </w:tc>
        <w:tc>
          <w:tcPr>
            <w:tcW w:w="2268" w:type="dxa"/>
          </w:tcPr>
          <w:p w:rsidR="00C527B4" w:rsidRPr="00C527B4" w:rsidRDefault="00C527B4" w:rsidP="009301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Белокалитвинского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района; </w:t>
            </w:r>
          </w:p>
          <w:p w:rsidR="00C527B4" w:rsidRPr="00C527B4" w:rsidRDefault="00C527B4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городского поселения</w:t>
            </w:r>
          </w:p>
          <w:p w:rsidR="00C527B4" w:rsidRPr="00C527B4" w:rsidRDefault="00C527B4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27B4" w:rsidRPr="00C527B4" w:rsidRDefault="00C527B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дооснастить добровольных пожарных пожарным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оборудованием и снаряжением; снизить риски возникновения пожаров 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;п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ровести профилактические мероприятия по предотвращению пожаров ;повысить готовность населения к действиям при возникновении пожаров;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созданию условий в целях пожаротушения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Ильинского сельского поселения</w:t>
            </w:r>
          </w:p>
        </w:tc>
        <w:tc>
          <w:tcPr>
            <w:tcW w:w="2410" w:type="dxa"/>
          </w:tcPr>
          <w:p w:rsidR="00C527B4" w:rsidRPr="00C527B4" w:rsidRDefault="00C527B4" w:rsidP="00313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527B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527B4">
              <w:rPr>
                <w:rFonts w:ascii="Times New Roman" w:hAnsi="Times New Roman" w:cs="Times New Roman"/>
                <w:bCs/>
                <w:color w:val="000000" w:themeColor="text1"/>
              </w:rPr>
              <w:t>оборудовать подъезды к водоемам, для забора воды пожарными автомобилями;</w:t>
            </w:r>
          </w:p>
          <w:p w:rsidR="00C527B4" w:rsidRPr="00C527B4" w:rsidRDefault="00C527B4" w:rsidP="003135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5.4</w:t>
            </w:r>
          </w:p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C527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527B4">
              <w:rPr>
                <w:rFonts w:ascii="Times New Roman" w:hAnsi="Times New Roman" w:cs="Times New Roman"/>
              </w:rPr>
              <w:t> снизить риски возникновения пожаров;</w:t>
            </w:r>
          </w:p>
          <w:p w:rsidR="00C527B4" w:rsidRPr="00C527B4" w:rsidRDefault="00C527B4" w:rsidP="00C527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дооснастить поисково-спасательное подразделение специальной техникой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512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153,7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93F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 w:val="restart"/>
          </w:tcPr>
          <w:p w:rsidR="005B793F" w:rsidRPr="00C527B4" w:rsidRDefault="005B793F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по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10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5B793F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0B70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336,1</w:t>
            </w:r>
          </w:p>
        </w:tc>
        <w:tc>
          <w:tcPr>
            <w:tcW w:w="1276" w:type="dxa"/>
            <w:shd w:val="clear" w:color="auto" w:fill="auto"/>
          </w:tcPr>
          <w:p w:rsidR="005B793F" w:rsidRPr="00C527B4" w:rsidRDefault="00512FBF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0B70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430,5</w:t>
            </w:r>
          </w:p>
        </w:tc>
        <w:tc>
          <w:tcPr>
            <w:tcW w:w="992" w:type="dxa"/>
            <w:shd w:val="clear" w:color="auto" w:fill="auto"/>
          </w:tcPr>
          <w:p w:rsidR="005B793F" w:rsidRPr="00C527B4" w:rsidRDefault="00512FBF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B70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380,8</w:t>
            </w:r>
          </w:p>
        </w:tc>
        <w:tc>
          <w:tcPr>
            <w:tcW w:w="1560" w:type="dxa"/>
            <w:shd w:val="clear" w:color="auto" w:fill="auto"/>
          </w:tcPr>
          <w:p w:rsidR="005B793F" w:rsidRPr="00C527B4" w:rsidRDefault="005B793F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5"/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C527B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C527B4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0"/>
      <w:bookmarkEnd w:id="1"/>
    </w:p>
    <w:p w:rsidR="00191C19" w:rsidRPr="00C527B4" w:rsidRDefault="00C0172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  <w:hyperlink w:anchor="Par1127" w:history="1">
        <w:r w:rsidR="00191C19" w:rsidRPr="00C527B4">
          <w:rPr>
            <w:rFonts w:ascii="Times New Roman" w:hAnsi="Times New Roman"/>
            <w:sz w:val="24"/>
            <w:szCs w:val="24"/>
          </w:rPr>
          <w:t>&lt;1</w:t>
        </w:r>
        <w:proofErr w:type="gramStart"/>
        <w:r w:rsidR="00191C19" w:rsidRPr="00C527B4">
          <w:rPr>
            <w:rFonts w:ascii="Times New Roman" w:hAnsi="Times New Roman"/>
            <w:sz w:val="24"/>
            <w:szCs w:val="24"/>
          </w:rPr>
          <w:t>&gt;</w:t>
        </w:r>
      </w:hyperlink>
      <w:r w:rsidR="00191C19" w:rsidRPr="00C527B4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191C19" w:rsidRPr="00C527B4">
        <w:rPr>
          <w:rFonts w:ascii="Times New Roman" w:hAnsi="Times New Roman"/>
          <w:sz w:val="24"/>
          <w:szCs w:val="24"/>
        </w:rPr>
        <w:t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</w:t>
      </w:r>
      <w:r w:rsidR="00191C19" w:rsidRPr="00C527B4">
        <w:rPr>
          <w:rFonts w:ascii="Times New Roman" w:hAnsi="Times New Roman"/>
          <w:sz w:val="16"/>
          <w:szCs w:val="16"/>
        </w:rPr>
        <w:t xml:space="preserve">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C527B4" w:rsidRDefault="00C0172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&lt;2&gt;</w:t>
        </w:r>
      </w:hyperlink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C527B4" w:rsidRDefault="00C0172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&lt;3</w:t>
        </w:r>
        <w:proofErr w:type="gramStart"/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C527B4" w:rsidRDefault="00C0172F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&lt;4</w:t>
        </w:r>
        <w:proofErr w:type="gramStart"/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целях оптимизации содержания информации в графе 2 допускается использование аббревиатур, например: </w:t>
      </w:r>
      <w:r w:rsidR="00191C19" w:rsidRPr="00C527B4">
        <w:rPr>
          <w:rFonts w:ascii="Times New Roman" w:hAnsi="Times New Roman"/>
          <w:sz w:val="16"/>
          <w:szCs w:val="16"/>
        </w:rPr>
        <w:t>муниципальн</w:t>
      </w:r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C527B4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C527B4" w:rsidSect="00E71E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71B9"/>
    <w:rsid w:val="00004D36"/>
    <w:rsid w:val="00075807"/>
    <w:rsid w:val="000B706F"/>
    <w:rsid w:val="000C3CD3"/>
    <w:rsid w:val="00191C19"/>
    <w:rsid w:val="00210A5D"/>
    <w:rsid w:val="003135F1"/>
    <w:rsid w:val="004053CB"/>
    <w:rsid w:val="004079D3"/>
    <w:rsid w:val="004216FD"/>
    <w:rsid w:val="00472BE5"/>
    <w:rsid w:val="004C7379"/>
    <w:rsid w:val="00512FBF"/>
    <w:rsid w:val="005A1720"/>
    <w:rsid w:val="005B793F"/>
    <w:rsid w:val="00617C90"/>
    <w:rsid w:val="00664FFF"/>
    <w:rsid w:val="00752F15"/>
    <w:rsid w:val="007771B9"/>
    <w:rsid w:val="007F2C19"/>
    <w:rsid w:val="007F2F73"/>
    <w:rsid w:val="00814632"/>
    <w:rsid w:val="008D4DDE"/>
    <w:rsid w:val="009301F2"/>
    <w:rsid w:val="00A34A53"/>
    <w:rsid w:val="00B90F6F"/>
    <w:rsid w:val="00BD4B58"/>
    <w:rsid w:val="00C0172F"/>
    <w:rsid w:val="00C500E3"/>
    <w:rsid w:val="00C527B4"/>
    <w:rsid w:val="00C95A63"/>
    <w:rsid w:val="00CA5BB9"/>
    <w:rsid w:val="00CB5997"/>
    <w:rsid w:val="00D262F6"/>
    <w:rsid w:val="00D32788"/>
    <w:rsid w:val="00D62ACD"/>
    <w:rsid w:val="00D70C1F"/>
    <w:rsid w:val="00D916E6"/>
    <w:rsid w:val="00E71E4D"/>
    <w:rsid w:val="00ED3270"/>
    <w:rsid w:val="00ED5FCD"/>
    <w:rsid w:val="00EF7039"/>
    <w:rsid w:val="00F01980"/>
    <w:rsid w:val="00F9456D"/>
    <w:rsid w:val="00FB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313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Windows</cp:lastModifiedBy>
  <cp:revision>2</cp:revision>
  <cp:lastPrinted>2023-07-11T14:25:00Z</cp:lastPrinted>
  <dcterms:created xsi:type="dcterms:W3CDTF">2024-10-07T14:02:00Z</dcterms:created>
  <dcterms:modified xsi:type="dcterms:W3CDTF">2024-10-07T14:02:00Z</dcterms:modified>
</cp:coreProperties>
</file>