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1D7D05">
        <w:rPr>
          <w:sz w:val="22"/>
          <w:szCs w:val="22"/>
          <w:lang w:eastAsia="ru-RU"/>
        </w:rPr>
        <w:t>ОТЧЕТ</w:t>
      </w:r>
    </w:p>
    <w:p w:rsidR="009931D1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1D7D05">
        <w:rPr>
          <w:sz w:val="22"/>
          <w:szCs w:val="22"/>
          <w:lang w:eastAsia="ru-RU"/>
        </w:rPr>
        <w:t xml:space="preserve">об исполнении плана реализации </w:t>
      </w:r>
      <w:r w:rsidR="008F617E" w:rsidRPr="001D7D05">
        <w:rPr>
          <w:rFonts w:eastAsia="Calibri"/>
          <w:sz w:val="22"/>
          <w:szCs w:val="22"/>
          <w:lang w:eastAsia="en-US"/>
        </w:rPr>
        <w:t>муниципальной</w:t>
      </w:r>
      <w:r w:rsidRPr="001D7D05">
        <w:rPr>
          <w:sz w:val="22"/>
          <w:szCs w:val="22"/>
          <w:lang w:eastAsia="ru-RU"/>
        </w:rPr>
        <w:t xml:space="preserve"> программы </w:t>
      </w:r>
      <w:r w:rsidR="009931D1" w:rsidRPr="001D7D05">
        <w:rPr>
          <w:sz w:val="22"/>
          <w:szCs w:val="22"/>
          <w:lang w:eastAsia="ru-RU"/>
        </w:rPr>
        <w:t xml:space="preserve">«Экономическое развитие и инновационная экономика»  </w:t>
      </w:r>
    </w:p>
    <w:p w:rsidR="00992A2B" w:rsidRPr="001D7D05" w:rsidRDefault="009931D1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1D7D05">
        <w:rPr>
          <w:sz w:val="22"/>
          <w:szCs w:val="22"/>
          <w:lang w:eastAsia="ru-RU"/>
        </w:rPr>
        <w:t xml:space="preserve"> за отчетный период </w:t>
      </w:r>
      <w:r w:rsidR="007F43E4">
        <w:rPr>
          <w:sz w:val="22"/>
          <w:szCs w:val="22"/>
          <w:lang w:eastAsia="ru-RU"/>
        </w:rPr>
        <w:t>9</w:t>
      </w:r>
      <w:r w:rsidRPr="001D7D05">
        <w:rPr>
          <w:sz w:val="22"/>
          <w:szCs w:val="22"/>
          <w:lang w:eastAsia="ru-RU"/>
        </w:rPr>
        <w:t xml:space="preserve"> </w:t>
      </w:r>
      <w:r w:rsidR="00992A2B" w:rsidRPr="001D7D05">
        <w:rPr>
          <w:sz w:val="22"/>
          <w:szCs w:val="22"/>
          <w:lang w:eastAsia="ru-RU"/>
        </w:rPr>
        <w:t>мес</w:t>
      </w:r>
      <w:r w:rsidR="00195318">
        <w:rPr>
          <w:sz w:val="22"/>
          <w:szCs w:val="22"/>
          <w:lang w:eastAsia="ru-RU"/>
        </w:rPr>
        <w:t>яцев</w:t>
      </w:r>
      <w:r w:rsidR="00992A2B" w:rsidRPr="001D7D05">
        <w:rPr>
          <w:sz w:val="22"/>
          <w:szCs w:val="22"/>
          <w:lang w:eastAsia="ru-RU"/>
        </w:rPr>
        <w:t xml:space="preserve"> 20</w:t>
      </w:r>
      <w:r w:rsidR="00B4383C">
        <w:rPr>
          <w:sz w:val="22"/>
          <w:szCs w:val="22"/>
          <w:lang w:eastAsia="ru-RU"/>
        </w:rPr>
        <w:t>2</w:t>
      </w:r>
      <w:r w:rsidR="00387E18">
        <w:rPr>
          <w:sz w:val="22"/>
          <w:szCs w:val="22"/>
          <w:lang w:eastAsia="ru-RU"/>
        </w:rPr>
        <w:t>3</w:t>
      </w:r>
      <w:r w:rsidR="00195318">
        <w:rPr>
          <w:sz w:val="22"/>
          <w:szCs w:val="22"/>
          <w:lang w:eastAsia="ru-RU"/>
        </w:rPr>
        <w:t xml:space="preserve"> </w:t>
      </w:r>
      <w:r w:rsidR="00992A2B" w:rsidRPr="001D7D05">
        <w:rPr>
          <w:sz w:val="22"/>
          <w:szCs w:val="22"/>
          <w:lang w:eastAsia="ru-RU"/>
        </w:rPr>
        <w:t>г</w:t>
      </w:r>
      <w:r w:rsidR="00195318">
        <w:rPr>
          <w:sz w:val="22"/>
          <w:szCs w:val="22"/>
          <w:lang w:eastAsia="ru-RU"/>
        </w:rPr>
        <w:t>ода</w:t>
      </w:r>
    </w:p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127"/>
        <w:gridCol w:w="1842"/>
        <w:gridCol w:w="1276"/>
        <w:gridCol w:w="1276"/>
        <w:gridCol w:w="1843"/>
        <w:gridCol w:w="1700"/>
        <w:gridCol w:w="993"/>
        <w:gridCol w:w="1558"/>
      </w:tblGrid>
      <w:tr w:rsidR="00992A2B" w:rsidRPr="001D7D05" w:rsidTr="00A07A9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1D7D05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1D7D05">
                <w:rPr>
                  <w:rFonts w:cs="Calibri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D7D05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195318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1D7D05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1D7D05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1D7D05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1D7D05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8F617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Расходы </w:t>
            </w:r>
            <w:r w:rsidR="008F617E" w:rsidRPr="001D7D05">
              <w:rPr>
                <w:sz w:val="22"/>
                <w:szCs w:val="22"/>
                <w:lang w:eastAsia="ru-RU"/>
              </w:rPr>
              <w:t>ме</w:t>
            </w:r>
            <w:r w:rsidRPr="001D7D05">
              <w:rPr>
                <w:sz w:val="22"/>
                <w:szCs w:val="22"/>
                <w:lang w:eastAsia="ru-RU"/>
              </w:rPr>
              <w:t xml:space="preserve">стного бюджета на реализацию </w:t>
            </w:r>
            <w:r w:rsidR="008F617E"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D7D05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D7D05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992A2B" w:rsidRPr="001D7D05" w:rsidRDefault="00ED299D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92A2B" w:rsidRPr="001D7D05">
                <w:rPr>
                  <w:rFonts w:cs="Calibri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92A2B" w:rsidRPr="001D7D05" w:rsidTr="00A07A9A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92A2B" w:rsidRPr="001D7D05" w:rsidRDefault="008F617E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="00992A2B" w:rsidRPr="001D7D05">
              <w:rPr>
                <w:sz w:val="22"/>
                <w:szCs w:val="22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832"/>
        <w:gridCol w:w="2126"/>
        <w:gridCol w:w="1842"/>
        <w:gridCol w:w="8"/>
        <w:gridCol w:w="1272"/>
        <w:gridCol w:w="1278"/>
        <w:gridCol w:w="1844"/>
        <w:gridCol w:w="1701"/>
        <w:gridCol w:w="993"/>
        <w:gridCol w:w="1559"/>
      </w:tblGrid>
      <w:tr w:rsidR="00992A2B" w:rsidRPr="001D7D05" w:rsidTr="00256696">
        <w:trPr>
          <w:tblHeader/>
          <w:tblCellSpacing w:w="5" w:type="nil"/>
        </w:trPr>
        <w:tc>
          <w:tcPr>
            <w:tcW w:w="42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0" w:type="dxa"/>
            <w:gridSpan w:val="2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4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92A2B" w:rsidRPr="001D7D05" w:rsidTr="00256696">
        <w:trPr>
          <w:trHeight w:val="202"/>
          <w:tblCellSpacing w:w="5" w:type="nil"/>
        </w:trPr>
        <w:tc>
          <w:tcPr>
            <w:tcW w:w="422" w:type="dxa"/>
          </w:tcPr>
          <w:p w:rsidR="00992A2B" w:rsidRPr="00256696" w:rsidRDefault="00992A2B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Подпрограмма 1 </w:t>
            </w:r>
          </w:p>
          <w:p w:rsidR="00992A2B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«Создание благоприятных условий для привлечения инвестиций в Белокалитвинский район»</w:t>
            </w:r>
          </w:p>
        </w:tc>
        <w:tc>
          <w:tcPr>
            <w:tcW w:w="2126" w:type="dxa"/>
          </w:tcPr>
          <w:p w:rsidR="00992A2B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992A2B" w:rsidRPr="001D7D05" w:rsidRDefault="00AA544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992A2B" w:rsidRPr="001D7D05" w:rsidRDefault="00AA5447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992A2B" w:rsidRPr="001D7D05" w:rsidRDefault="00A87160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992A2B" w:rsidRPr="001D7D05" w:rsidRDefault="00AA5447" w:rsidP="006D5A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9931D1" w:rsidRPr="001D7D05" w:rsidTr="00256696">
        <w:trPr>
          <w:trHeight w:val="263"/>
          <w:tblCellSpacing w:w="5" w:type="nil"/>
        </w:trPr>
        <w:tc>
          <w:tcPr>
            <w:tcW w:w="422" w:type="dxa"/>
          </w:tcPr>
          <w:p w:rsidR="009931D1" w:rsidRPr="00256696" w:rsidRDefault="009931D1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Основное мероприятие 1.1. </w:t>
            </w:r>
          </w:p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2126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1D1" w:rsidRPr="001D7D05" w:rsidRDefault="009931D1" w:rsidP="009931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>Улучшение инвестиционного имиджа и условий ведения бизнеса в Белокалитвинском районе</w:t>
            </w:r>
          </w:p>
        </w:tc>
        <w:tc>
          <w:tcPr>
            <w:tcW w:w="1280" w:type="dxa"/>
            <w:gridSpan w:val="2"/>
          </w:tcPr>
          <w:p w:rsidR="009931D1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9931D1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D7D05">
              <w:rPr>
                <w:bCs/>
                <w:sz w:val="22"/>
                <w:szCs w:val="22"/>
                <w:lang w:eastAsia="ru-RU"/>
              </w:rPr>
              <w:t xml:space="preserve">Мероприятие 1.1.1. </w:t>
            </w:r>
          </w:p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Осуществление работы Совета по инвестициям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lastRenderedPageBreak/>
              <w:t>Рассмотрение на заседаниях Совета по инвестициям Белокалитвинско</w:t>
            </w:r>
            <w:r w:rsidRPr="001D7D05">
              <w:rPr>
                <w:color w:val="000000"/>
                <w:sz w:val="22"/>
                <w:szCs w:val="22"/>
              </w:rPr>
              <w:lastRenderedPageBreak/>
              <w:t>го района вопросов по реализации инвестиционных проектов на территории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D7D05">
              <w:rPr>
                <w:bCs/>
                <w:sz w:val="22"/>
                <w:szCs w:val="22"/>
                <w:lang w:eastAsia="ru-RU"/>
              </w:rPr>
              <w:t xml:space="preserve">Мероприятие 1.1.2. </w:t>
            </w:r>
          </w:p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Мониторинг реализации инвестиционных проектов 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rHeight w:val="360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Основное мероприятие 1.2. </w:t>
            </w:r>
          </w:p>
          <w:p w:rsidR="00A07A9A" w:rsidRPr="001D7D05" w:rsidRDefault="00A07A9A" w:rsidP="00B4383C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Обеспечение мероприятий, направленных на формирование </w:t>
            </w:r>
            <w:r w:rsidR="00B4383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б</w:t>
            </w: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лагоприятного инвестиционного имиджа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благоприятного инвестиционного имиджа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7E42B4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7E42B4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A87160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Default="007E42B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  <w:p w:rsid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95A9A" w:rsidRPr="001D7D05" w:rsidRDefault="00895A9A" w:rsidP="007E42B4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rHeight w:val="360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Мероприятие 1.2.1 </w:t>
            </w:r>
          </w:p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Разработка Стратегии социально-экономического развития Белокалитвинского района на период до 2030 года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дополнительных финансовых ресурсов для инвестиций </w:t>
            </w:r>
          </w:p>
        </w:tc>
        <w:tc>
          <w:tcPr>
            <w:tcW w:w="1280" w:type="dxa"/>
            <w:gridSpan w:val="2"/>
          </w:tcPr>
          <w:p w:rsidR="00A07A9A" w:rsidRPr="001D7D05" w:rsidRDefault="00A424A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8" w:type="dxa"/>
          </w:tcPr>
          <w:p w:rsidR="00A07A9A" w:rsidRPr="001D7D05" w:rsidRDefault="00A424A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6D5AE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1.2.2.</w:t>
            </w:r>
          </w:p>
          <w:p w:rsidR="00A07A9A" w:rsidRPr="001D7D05" w:rsidRDefault="00A07A9A" w:rsidP="00A07A9A">
            <w:pPr>
              <w:suppressAutoHyphens w:val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lastRenderedPageBreak/>
              <w:t>Издание информационно-справочных материалов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highlight w:val="yellow"/>
              </w:rPr>
            </w:pPr>
            <w:r w:rsidRPr="001D7D05">
              <w:rPr>
                <w:color w:val="000000"/>
                <w:sz w:val="22"/>
                <w:szCs w:val="22"/>
              </w:rPr>
              <w:lastRenderedPageBreak/>
              <w:t xml:space="preserve">Создание условий для </w:t>
            </w:r>
            <w:r w:rsidRPr="001D7D05">
              <w:rPr>
                <w:color w:val="000000"/>
                <w:sz w:val="22"/>
                <w:szCs w:val="22"/>
              </w:rPr>
              <w:lastRenderedPageBreak/>
              <w:t xml:space="preserve">открытости инвесторам 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EA557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D07C6A" w:rsidRPr="001D7D05" w:rsidRDefault="00EA5572" w:rsidP="00D07C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D07C6A" w:rsidRPr="001D7D05" w:rsidRDefault="00A87160" w:rsidP="00D07C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Pr="001D7D05" w:rsidRDefault="00A5585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A07A9A" w:rsidRPr="001D7D05" w:rsidTr="00256696">
        <w:trPr>
          <w:trHeight w:val="1475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Подпрограмма 2. 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shd w:val="clear" w:color="auto" w:fill="FFFF00"/>
              </w:rPr>
            </w:pPr>
            <w:r w:rsidRPr="001D7D05">
              <w:rPr>
                <w:spacing w:val="-18"/>
                <w:sz w:val="22"/>
                <w:szCs w:val="22"/>
              </w:rPr>
              <w:t>Х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8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844" w:type="dxa"/>
          </w:tcPr>
          <w:p w:rsidR="00A07A9A" w:rsidRPr="00E06049" w:rsidRDefault="0039296C" w:rsidP="007F43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120</w:t>
            </w:r>
            <w:r w:rsidR="007F43E4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01574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E06049" w:rsidRDefault="001D7D05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0604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A55854" w:rsidRDefault="007F43E4" w:rsidP="004811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8000,0</w:t>
            </w:r>
          </w:p>
        </w:tc>
        <w:tc>
          <w:tcPr>
            <w:tcW w:w="1559" w:type="dxa"/>
          </w:tcPr>
          <w:p w:rsidR="00895A9A" w:rsidRPr="00895A9A" w:rsidRDefault="007F43E4" w:rsidP="007F43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2.1.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  <w:highlight w:val="yellow"/>
              </w:rPr>
            </w:pPr>
            <w:r w:rsidRPr="001D7D05">
              <w:rPr>
                <w:sz w:val="22"/>
                <w:szCs w:val="22"/>
              </w:rPr>
              <w:t>Повышение информированности субъектов малого и среднего предпринимательства, создание эффективного механизма оперативного информирования субъектов малого и среднего предпринимательства, и граждан, желающих создать собственное дело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  2.1.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Проведение конференций, семинаров, «круглых столов», по вопросам развития малого </w:t>
            </w:r>
            <w:r w:rsidRPr="001D7D05">
              <w:rPr>
                <w:spacing w:val="-8"/>
                <w:sz w:val="22"/>
                <w:szCs w:val="22"/>
              </w:rPr>
              <w:lastRenderedPageBreak/>
              <w:t>и среднего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  <w:highlight w:val="yellow"/>
              </w:rPr>
            </w:pPr>
            <w:r w:rsidRPr="001D7D05">
              <w:rPr>
                <w:sz w:val="22"/>
                <w:szCs w:val="22"/>
              </w:rPr>
              <w:lastRenderedPageBreak/>
              <w:t xml:space="preserve">Проведение не менее 2 мероприятий с участием 120 </w:t>
            </w:r>
            <w:r w:rsidRPr="001D7D05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2.2.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Организация и проведение профессиональных и рейтинговых конкурсов в сфере предпринимательства</w:t>
            </w:r>
          </w:p>
        </w:tc>
        <w:tc>
          <w:tcPr>
            <w:tcW w:w="2126" w:type="dxa"/>
          </w:tcPr>
          <w:p w:rsidR="00A07A9A" w:rsidRPr="001D7D05" w:rsidRDefault="00195318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95318">
              <w:rPr>
                <w:sz w:val="22"/>
                <w:szCs w:val="22"/>
                <w:lang w:eastAsia="ru-RU"/>
              </w:rPr>
              <w:t>Волкова Ольга Викторовна -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Популяризация предпринимательской деятельности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01.10.20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DB671E" w:rsidP="00A871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Default="00895A9A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  <w:p w:rsidR="00895A9A" w:rsidRDefault="00895A9A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895A9A" w:rsidRP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Мероприятие 2.2.1.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Проведение муниципального конкурса «Лучший предприниматель Белокалитвинского района»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Участие в конкурсе не менее 15 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01.10.20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1D7D05" w:rsidRPr="001D7D05" w:rsidRDefault="00231375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895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2.2.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Привлечение к участию в профессиональных и рейтинговых конкурсах в сфере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</w:rPr>
              <w:t>Участие в конкурсе не менее 15 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25669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2313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01.07.20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 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2.3.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Мероприятия в сфере средств массовой информации и коммуникаций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  <w:highlight w:val="yellow"/>
              </w:rPr>
            </w:pPr>
            <w:r w:rsidRPr="001D7D05">
              <w:rPr>
                <w:spacing w:val="-8"/>
                <w:sz w:val="22"/>
                <w:szCs w:val="22"/>
              </w:rPr>
              <w:lastRenderedPageBreak/>
              <w:t xml:space="preserve">Пропаганда и популяризация предпринимательской деятельности, </w:t>
            </w:r>
            <w:r w:rsidRPr="001D7D05">
              <w:rPr>
                <w:spacing w:val="-8"/>
                <w:sz w:val="22"/>
                <w:szCs w:val="22"/>
              </w:rPr>
              <w:lastRenderedPageBreak/>
              <w:t>рассмотрение проблем малого и среднего предпринимательства с целью поиска путей их решения, формирование положительного имиджа предпринимателя; определение проблем и перспектив развития сферы малого и среднего предпринимательства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2.3.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Размещение материалов в средствах массовой информации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  <w:highlight w:val="yellow"/>
              </w:rPr>
            </w:pPr>
            <w:r w:rsidRPr="001D7D05">
              <w:rPr>
                <w:spacing w:val="-8"/>
                <w:sz w:val="22"/>
                <w:szCs w:val="22"/>
              </w:rPr>
              <w:t>Размещение не менее 20 материалов в средствах массовой информации с целью формирования позитивного имиджа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2.4.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Микрофинансирование субъектов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Рост числа субъектов предпринимательства </w:t>
            </w:r>
          </w:p>
        </w:tc>
        <w:tc>
          <w:tcPr>
            <w:tcW w:w="1280" w:type="dxa"/>
            <w:gridSpan w:val="2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1627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</w:t>
            </w:r>
            <w:r w:rsidR="00162785">
              <w:rPr>
                <w:sz w:val="22"/>
                <w:szCs w:val="22"/>
                <w:lang w:eastAsia="ru-RU"/>
              </w:rPr>
              <w:t>2</w:t>
            </w:r>
            <w:r w:rsidRPr="001D7D05">
              <w:rPr>
                <w:sz w:val="22"/>
                <w:szCs w:val="22"/>
                <w:lang w:eastAsia="ru-RU"/>
              </w:rPr>
              <w:t>000,0</w:t>
            </w:r>
          </w:p>
        </w:tc>
        <w:tc>
          <w:tcPr>
            <w:tcW w:w="1701" w:type="dxa"/>
          </w:tcPr>
          <w:p w:rsidR="00A07A9A" w:rsidRPr="001D7D05" w:rsidRDefault="001D7D05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7F43E4" w:rsidP="003370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8000,0</w:t>
            </w:r>
          </w:p>
        </w:tc>
        <w:tc>
          <w:tcPr>
            <w:tcW w:w="1559" w:type="dxa"/>
          </w:tcPr>
          <w:p w:rsidR="00A07A9A" w:rsidRPr="001D7D05" w:rsidRDefault="007F43E4" w:rsidP="003370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4000,0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Подпрограмма 3   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>«Защита прав потребителей в Белокалитвинском районе»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 xml:space="preserve">Волкова Ольга </w:t>
            </w:r>
            <w:r w:rsidRPr="001D7D05">
              <w:rPr>
                <w:sz w:val="22"/>
                <w:szCs w:val="22"/>
                <w:lang w:eastAsia="ru-RU"/>
              </w:rPr>
              <w:lastRenderedPageBreak/>
              <w:t>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jc w:val="center"/>
              <w:rPr>
                <w:sz w:val="22"/>
                <w:szCs w:val="22"/>
              </w:rPr>
            </w:pPr>
            <w:r w:rsidRPr="001D7D05">
              <w:rPr>
                <w:spacing w:val="-18"/>
                <w:sz w:val="22"/>
                <w:szCs w:val="22"/>
              </w:rPr>
              <w:lastRenderedPageBreak/>
              <w:t>Х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8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A07A9A" w:rsidRPr="001D7D05" w:rsidRDefault="007F43E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="00C80E32"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7F43E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="00A8716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A936C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696AE7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7F43E4" w:rsidP="00A936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A936CA">
              <w:rPr>
                <w:sz w:val="22"/>
                <w:szCs w:val="22"/>
                <w:lang w:eastAsia="ru-RU"/>
              </w:rPr>
              <w:t>5</w:t>
            </w:r>
            <w:r w:rsidR="00895A9A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мероприятие 3.1.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Укрепление региональной системы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Создание в Белокалитвинском районе условий для эффективной защиты установленных законодательством РФ прав потребителей, размещение в средствах массовой информации (печатных, радио, видео, Интернет) материалов, касающихся вопросов защиты прав потребителей</w:t>
            </w:r>
          </w:p>
        </w:tc>
        <w:tc>
          <w:tcPr>
            <w:tcW w:w="1280" w:type="dxa"/>
            <w:gridSpan w:val="2"/>
          </w:tcPr>
          <w:p w:rsidR="00A07A9A" w:rsidRPr="001D7D05" w:rsidRDefault="0025669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3.1.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Обеспечение предоставления бесплатной консультационной помощи потребителям, в том числе при составлении претензий и исковых заявлений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Предоставление бесплатной консультационной помощи не менее 250 потребителям, в том числе при составлении претензий и исковых заявлений 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Основное мероприятие 3.2.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Информационное обеспечение потребителей.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Default="00A07A9A" w:rsidP="00A07A9A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D7D05">
              <w:rPr>
                <w:color w:val="000000"/>
                <w:sz w:val="22"/>
                <w:szCs w:val="22"/>
              </w:rPr>
              <w:t>Организация оказания консультационных услуг по обработке обращений граждан, связанных с вопросами защиты прав потребителей, поступивших по телефону, электронной почте; организация и проведение конференции по вопросам защиты прав потребителей</w:t>
            </w:r>
          </w:p>
          <w:p w:rsidR="00256696" w:rsidRPr="001D7D05" w:rsidRDefault="00256696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07A9A" w:rsidRPr="001D7D05" w:rsidRDefault="00C80E32" w:rsidP="0029716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7F43E4" w:rsidP="00C80E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42660E">
              <w:rPr>
                <w:sz w:val="22"/>
                <w:szCs w:val="22"/>
                <w:lang w:eastAsia="ru-RU"/>
              </w:rPr>
              <w:t>5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1D7D05" w:rsidRDefault="007F43E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42660E">
              <w:rPr>
                <w:sz w:val="22"/>
                <w:szCs w:val="22"/>
                <w:lang w:eastAsia="ru-RU"/>
              </w:rPr>
              <w:t>5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3" w:type="dxa"/>
          </w:tcPr>
          <w:p w:rsidR="001D7D05" w:rsidRPr="001D7D05" w:rsidRDefault="0042660E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7F43E4" w:rsidP="0028339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297161">
              <w:rPr>
                <w:sz w:val="22"/>
                <w:szCs w:val="22"/>
                <w:lang w:eastAsia="ru-RU"/>
              </w:rPr>
              <w:t>5</w:t>
            </w:r>
            <w:r w:rsidR="00895A9A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Мероприятие 3.2.1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Проведение информационных акций, торжественных мероприятий, в </w:t>
            </w:r>
            <w:proofErr w:type="spellStart"/>
            <w:r w:rsidRPr="001D7D05">
              <w:rPr>
                <w:sz w:val="22"/>
                <w:szCs w:val="22"/>
              </w:rPr>
              <w:t>т.ч</w:t>
            </w:r>
            <w:proofErr w:type="spellEnd"/>
            <w:r w:rsidRPr="001D7D05">
              <w:rPr>
                <w:sz w:val="22"/>
                <w:szCs w:val="22"/>
              </w:rPr>
      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Формирование у населения Белокалитвинского района навыков рационального потребительского поведения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3.2.2.</w:t>
            </w:r>
            <w:r w:rsidRPr="001D7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Издание информационно-справочных материалов 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 xml:space="preserve">Повышение правовой грамотности в вопросах потребительского </w:t>
            </w:r>
            <w:r w:rsidRPr="001D7D05">
              <w:rPr>
                <w:sz w:val="22"/>
                <w:szCs w:val="22"/>
              </w:rPr>
              <w:lastRenderedPageBreak/>
              <w:t>законодательства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7F43E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C80E32" w:rsidRPr="001D7D05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01" w:type="dxa"/>
          </w:tcPr>
          <w:p w:rsidR="00A07A9A" w:rsidRPr="001D7D05" w:rsidRDefault="007F43E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1D7D05" w:rsidRPr="001D7D05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3" w:type="dxa"/>
          </w:tcPr>
          <w:p w:rsidR="00A07A9A" w:rsidRPr="001D7D05" w:rsidRDefault="004F579F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283392" w:rsidRPr="001D7D05" w:rsidRDefault="007F43E4" w:rsidP="004F57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4F579F">
              <w:rPr>
                <w:sz w:val="22"/>
                <w:szCs w:val="22"/>
                <w:lang w:eastAsia="ru-RU"/>
              </w:rPr>
              <w:t>5</w:t>
            </w:r>
            <w:r w:rsidR="00895A9A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3.2.3.</w:t>
            </w:r>
            <w:r w:rsidRPr="001D7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Организация оказания консультационной помощи гражданам, связанной с вопросами защиты прав потребителей, поступивших по телефону и электронной почте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Обеспечение   эффективной и доступной защиты прав потребителей в Белокалитвинском районе посредством оказания бесплатной консультативной помощи потребителям                      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Основное мероприятие 3.3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Кадровое обеспечение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  <w:shd w:val="clear" w:color="auto" w:fill="FFFF00"/>
              </w:rPr>
            </w:pPr>
            <w:r w:rsidRPr="001D7D05">
              <w:rPr>
                <w:sz w:val="22"/>
                <w:szCs w:val="22"/>
              </w:rPr>
              <w:t>Повышение правовой грамотности в вопросах потребительского законодательства среди учащихся общеобразовательных учреждений и студентов профессиональных образовательных учреждений Белокалитвинского района</w:t>
            </w:r>
            <w:r w:rsidRPr="001D7D05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07A9A" w:rsidRPr="001D7D05" w:rsidRDefault="00A87160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A87160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C80E32">
            <w:pPr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93" w:type="dxa"/>
          </w:tcPr>
          <w:p w:rsidR="00A07A9A" w:rsidRPr="001D7D05" w:rsidRDefault="00696AE7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559" w:type="dxa"/>
          </w:tcPr>
          <w:p w:rsidR="00A07A9A" w:rsidRPr="001D7D05" w:rsidRDefault="004F579F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Мероприятие 3.3.1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Проведение ежегодных отрас</w:t>
            </w:r>
            <w:r w:rsidRPr="001D7D05">
              <w:rPr>
                <w:sz w:val="22"/>
                <w:szCs w:val="22"/>
              </w:rPr>
              <w:softHyphen/>
              <w:t xml:space="preserve">левых профессиональных, рейтинговых конкурсов, связанных с вопросами </w:t>
            </w:r>
            <w:r w:rsidRPr="001D7D05">
              <w:rPr>
                <w:sz w:val="22"/>
                <w:szCs w:val="22"/>
              </w:rPr>
              <w:lastRenderedPageBreak/>
              <w:t>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и местного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>Стимулирование механизмов повышения уровня профессионального мастерства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A87160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FC47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</w:t>
            </w:r>
            <w:r w:rsidR="00A87160">
              <w:rPr>
                <w:sz w:val="22"/>
                <w:szCs w:val="22"/>
                <w:lang w:eastAsia="ru-RU"/>
              </w:rPr>
              <w:t>1.12.202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93" w:type="dxa"/>
          </w:tcPr>
          <w:p w:rsidR="00A07A9A" w:rsidRPr="001D7D05" w:rsidRDefault="00696AE7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559" w:type="dxa"/>
          </w:tcPr>
          <w:p w:rsidR="00283392" w:rsidRPr="001D7D05" w:rsidRDefault="00FC47B3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6D5A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Итого по </w:t>
            </w:r>
            <w:r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D7D05">
              <w:rPr>
                <w:sz w:val="22"/>
                <w:szCs w:val="22"/>
                <w:lang w:eastAsia="ru-RU"/>
              </w:rPr>
              <w:t xml:space="preserve"> </w:t>
            </w:r>
            <w:r w:rsidRPr="001D7D05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A07A9A" w:rsidRPr="001D7D05" w:rsidRDefault="00EA5572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1209</w:t>
            </w:r>
            <w:r w:rsidR="00FC47B3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A4694A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="00FC47B3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7F43E4" w:rsidP="007F43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8015,0</w:t>
            </w:r>
          </w:p>
        </w:tc>
        <w:tc>
          <w:tcPr>
            <w:tcW w:w="1559" w:type="dxa"/>
          </w:tcPr>
          <w:p w:rsidR="00A07A9A" w:rsidRPr="001D7D05" w:rsidRDefault="007F43E4" w:rsidP="00A46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4075,0</w:t>
            </w:r>
          </w:p>
        </w:tc>
      </w:tr>
    </w:tbl>
    <w:p w:rsidR="00992A2B" w:rsidRDefault="00992A2B" w:rsidP="00652318">
      <w:pPr>
        <w:widowControl w:val="0"/>
        <w:spacing w:line="322" w:lineRule="exact"/>
        <w:ind w:right="-20"/>
        <w:jc w:val="right"/>
        <w:rPr>
          <w:rFonts w:eastAsia="Calibri"/>
          <w:sz w:val="28"/>
          <w:szCs w:val="28"/>
          <w:lang w:eastAsia="en-US"/>
        </w:rPr>
      </w:pPr>
      <w:bookmarkStart w:id="1" w:name="Par1413"/>
      <w:bookmarkStart w:id="2" w:name="_GoBack"/>
      <w:bookmarkEnd w:id="1"/>
      <w:bookmarkEnd w:id="2"/>
    </w:p>
    <w:sectPr w:rsidR="00992A2B" w:rsidSect="00895A9A">
      <w:footerReference w:type="default" r:id="rId8"/>
      <w:footerReference w:type="first" r:id="rId9"/>
      <w:pgSz w:w="16838" w:h="11905" w:orient="landscape"/>
      <w:pgMar w:top="720" w:right="720" w:bottom="720" w:left="720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9D" w:rsidRDefault="00ED299D">
      <w:r>
        <w:separator/>
      </w:r>
    </w:p>
  </w:endnote>
  <w:endnote w:type="continuationSeparator" w:id="0">
    <w:p w:rsidR="00ED299D" w:rsidRDefault="00ED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37742A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F43E4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F43E4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9D" w:rsidRDefault="00ED299D">
      <w:r>
        <w:separator/>
      </w:r>
    </w:p>
  </w:footnote>
  <w:footnote w:type="continuationSeparator" w:id="0">
    <w:p w:rsidR="00ED299D" w:rsidRDefault="00ED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2D6"/>
    <w:multiLevelType w:val="hybridMultilevel"/>
    <w:tmpl w:val="4AD6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8A93F89"/>
    <w:multiLevelType w:val="hybridMultilevel"/>
    <w:tmpl w:val="66CC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15742"/>
    <w:rsid w:val="00032B8D"/>
    <w:rsid w:val="00055C16"/>
    <w:rsid w:val="00064F0D"/>
    <w:rsid w:val="000748E5"/>
    <w:rsid w:val="000A6066"/>
    <w:rsid w:val="000A660A"/>
    <w:rsid w:val="000B1207"/>
    <w:rsid w:val="000D6174"/>
    <w:rsid w:val="000F640B"/>
    <w:rsid w:val="0010665F"/>
    <w:rsid w:val="00134F4E"/>
    <w:rsid w:val="00144597"/>
    <w:rsid w:val="00162785"/>
    <w:rsid w:val="00177D02"/>
    <w:rsid w:val="00192FFD"/>
    <w:rsid w:val="00195318"/>
    <w:rsid w:val="001A0413"/>
    <w:rsid w:val="001C2A37"/>
    <w:rsid w:val="001D7D05"/>
    <w:rsid w:val="001F22D0"/>
    <w:rsid w:val="002118D3"/>
    <w:rsid w:val="00220B99"/>
    <w:rsid w:val="00230327"/>
    <w:rsid w:val="00231375"/>
    <w:rsid w:val="00256696"/>
    <w:rsid w:val="00275D78"/>
    <w:rsid w:val="00277D47"/>
    <w:rsid w:val="0028167D"/>
    <w:rsid w:val="00283392"/>
    <w:rsid w:val="00287DB0"/>
    <w:rsid w:val="00293C44"/>
    <w:rsid w:val="00297161"/>
    <w:rsid w:val="002A0FD7"/>
    <w:rsid w:val="002A3058"/>
    <w:rsid w:val="002A6A7A"/>
    <w:rsid w:val="002C520A"/>
    <w:rsid w:val="002E0DF2"/>
    <w:rsid w:val="002E66F8"/>
    <w:rsid w:val="00301356"/>
    <w:rsid w:val="00337087"/>
    <w:rsid w:val="00367B3D"/>
    <w:rsid w:val="0037742A"/>
    <w:rsid w:val="00383B42"/>
    <w:rsid w:val="00387E18"/>
    <w:rsid w:val="0039296C"/>
    <w:rsid w:val="00396EB9"/>
    <w:rsid w:val="003B0826"/>
    <w:rsid w:val="003D0554"/>
    <w:rsid w:val="00411BCC"/>
    <w:rsid w:val="0042660E"/>
    <w:rsid w:val="00427906"/>
    <w:rsid w:val="0048115B"/>
    <w:rsid w:val="00481F8C"/>
    <w:rsid w:val="004A4F30"/>
    <w:rsid w:val="004B5947"/>
    <w:rsid w:val="004F579F"/>
    <w:rsid w:val="004F6156"/>
    <w:rsid w:val="0054746F"/>
    <w:rsid w:val="0057348B"/>
    <w:rsid w:val="0059259E"/>
    <w:rsid w:val="005B7B14"/>
    <w:rsid w:val="005C4E3D"/>
    <w:rsid w:val="005E2F37"/>
    <w:rsid w:val="00606B49"/>
    <w:rsid w:val="0062770F"/>
    <w:rsid w:val="00630F92"/>
    <w:rsid w:val="00644AA0"/>
    <w:rsid w:val="00652318"/>
    <w:rsid w:val="006724C3"/>
    <w:rsid w:val="006769EC"/>
    <w:rsid w:val="00696AE7"/>
    <w:rsid w:val="006B08C4"/>
    <w:rsid w:val="006B17C7"/>
    <w:rsid w:val="006B7E31"/>
    <w:rsid w:val="006D53FA"/>
    <w:rsid w:val="006D5AEC"/>
    <w:rsid w:val="006E5121"/>
    <w:rsid w:val="00703D11"/>
    <w:rsid w:val="00737B7C"/>
    <w:rsid w:val="00741575"/>
    <w:rsid w:val="00747A58"/>
    <w:rsid w:val="00752DEE"/>
    <w:rsid w:val="007B7546"/>
    <w:rsid w:val="007E42B4"/>
    <w:rsid w:val="007F43E4"/>
    <w:rsid w:val="00813B5D"/>
    <w:rsid w:val="00820C92"/>
    <w:rsid w:val="008605BB"/>
    <w:rsid w:val="008739FE"/>
    <w:rsid w:val="00895A9A"/>
    <w:rsid w:val="008A0064"/>
    <w:rsid w:val="008A67C1"/>
    <w:rsid w:val="008B02FA"/>
    <w:rsid w:val="008B1446"/>
    <w:rsid w:val="008F617E"/>
    <w:rsid w:val="00972789"/>
    <w:rsid w:val="00974C39"/>
    <w:rsid w:val="00992A2B"/>
    <w:rsid w:val="009931D1"/>
    <w:rsid w:val="009B69E6"/>
    <w:rsid w:val="009C41D8"/>
    <w:rsid w:val="009E5EAF"/>
    <w:rsid w:val="009F0FAB"/>
    <w:rsid w:val="00A07A9A"/>
    <w:rsid w:val="00A12D06"/>
    <w:rsid w:val="00A37615"/>
    <w:rsid w:val="00A424A6"/>
    <w:rsid w:val="00A4694A"/>
    <w:rsid w:val="00A55854"/>
    <w:rsid w:val="00A558E8"/>
    <w:rsid w:val="00A6659B"/>
    <w:rsid w:val="00A87160"/>
    <w:rsid w:val="00A936CA"/>
    <w:rsid w:val="00AA5447"/>
    <w:rsid w:val="00AB21B2"/>
    <w:rsid w:val="00AE2969"/>
    <w:rsid w:val="00B1331B"/>
    <w:rsid w:val="00B2015C"/>
    <w:rsid w:val="00B2600C"/>
    <w:rsid w:val="00B3015A"/>
    <w:rsid w:val="00B4383C"/>
    <w:rsid w:val="00B4703C"/>
    <w:rsid w:val="00BA112C"/>
    <w:rsid w:val="00BC36DA"/>
    <w:rsid w:val="00BC638E"/>
    <w:rsid w:val="00BD6A3D"/>
    <w:rsid w:val="00C33F97"/>
    <w:rsid w:val="00C3424F"/>
    <w:rsid w:val="00C45575"/>
    <w:rsid w:val="00C56294"/>
    <w:rsid w:val="00C70019"/>
    <w:rsid w:val="00C77D81"/>
    <w:rsid w:val="00C80E32"/>
    <w:rsid w:val="00C85CE5"/>
    <w:rsid w:val="00CB5A65"/>
    <w:rsid w:val="00CC546F"/>
    <w:rsid w:val="00CC777F"/>
    <w:rsid w:val="00D07C6A"/>
    <w:rsid w:val="00D8582D"/>
    <w:rsid w:val="00D94E6C"/>
    <w:rsid w:val="00DA06F7"/>
    <w:rsid w:val="00DB671E"/>
    <w:rsid w:val="00DE7227"/>
    <w:rsid w:val="00DF32B7"/>
    <w:rsid w:val="00DF40E1"/>
    <w:rsid w:val="00DF4664"/>
    <w:rsid w:val="00E06049"/>
    <w:rsid w:val="00E51694"/>
    <w:rsid w:val="00E55C26"/>
    <w:rsid w:val="00E73C2E"/>
    <w:rsid w:val="00EA5572"/>
    <w:rsid w:val="00EB4F42"/>
    <w:rsid w:val="00ED0EFA"/>
    <w:rsid w:val="00ED1E1E"/>
    <w:rsid w:val="00ED2988"/>
    <w:rsid w:val="00ED299D"/>
    <w:rsid w:val="00F2216D"/>
    <w:rsid w:val="00F34A69"/>
    <w:rsid w:val="00F70B0B"/>
    <w:rsid w:val="00F74F69"/>
    <w:rsid w:val="00F75259"/>
    <w:rsid w:val="00FC0A85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D4F604"/>
  <w15:chartTrackingRefBased/>
  <w15:docId w15:val="{8DDB8AAC-F980-46A0-B451-3FC2DA42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F949-43C7-4B0B-BD5E-52CCEE9F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10899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4</cp:revision>
  <cp:lastPrinted>2020-11-03T10:01:00Z</cp:lastPrinted>
  <dcterms:created xsi:type="dcterms:W3CDTF">2023-07-12T09:37:00Z</dcterms:created>
  <dcterms:modified xsi:type="dcterms:W3CDTF">2023-10-09T07:40:00Z</dcterms:modified>
</cp:coreProperties>
</file>