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D7" w:rsidRDefault="007F1ED7" w:rsidP="00DA5CF7">
      <w:pPr>
        <w:jc w:val="center"/>
        <w:rPr>
          <w:sz w:val="28"/>
          <w:szCs w:val="28"/>
        </w:rPr>
      </w:pPr>
      <w:bookmarkStart w:id="0" w:name="_GoBack"/>
      <w:bookmarkEnd w:id="0"/>
    </w:p>
    <w:p w:rsidR="00DA5CF7" w:rsidRDefault="00DA5CF7" w:rsidP="00DA5CF7">
      <w:pPr>
        <w:jc w:val="center"/>
        <w:rPr>
          <w:sz w:val="28"/>
          <w:szCs w:val="28"/>
        </w:rPr>
      </w:pPr>
      <w:r>
        <w:rPr>
          <w:sz w:val="28"/>
          <w:szCs w:val="28"/>
        </w:rPr>
        <w:t>Внимание! Ответственность за установку «</w:t>
      </w:r>
      <w:proofErr w:type="spellStart"/>
      <w:r>
        <w:rPr>
          <w:sz w:val="28"/>
          <w:szCs w:val="28"/>
        </w:rPr>
        <w:t>электропастухов</w:t>
      </w:r>
      <w:proofErr w:type="spellEnd"/>
      <w:r>
        <w:rPr>
          <w:sz w:val="28"/>
          <w:szCs w:val="28"/>
        </w:rPr>
        <w:t>» без согласования</w:t>
      </w:r>
    </w:p>
    <w:p w:rsidR="00DA5CF7" w:rsidRDefault="00DA5CF7" w:rsidP="00DA5CF7">
      <w:pPr>
        <w:jc w:val="center"/>
        <w:rPr>
          <w:sz w:val="28"/>
          <w:szCs w:val="28"/>
        </w:rPr>
      </w:pPr>
    </w:p>
    <w:p w:rsidR="00DA5CF7" w:rsidRDefault="00DA5CF7" w:rsidP="00DA5C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установку </w:t>
      </w:r>
      <w:proofErr w:type="spellStart"/>
      <w:r>
        <w:rPr>
          <w:sz w:val="28"/>
          <w:szCs w:val="28"/>
        </w:rPr>
        <w:t>электроизгородей</w:t>
      </w:r>
      <w:proofErr w:type="spellEnd"/>
      <w:r>
        <w:rPr>
          <w:sz w:val="28"/>
          <w:szCs w:val="28"/>
        </w:rPr>
        <w:t xml:space="preserve"> без должного согласования с министерством природных ресурсов и экологии Ростовской области предусмотрена статьей 8.33 КоАП РФ (нарушение правил охраны среды обитания или путей миграции объектов животного мира и водных биологических ресурсов).</w:t>
      </w:r>
    </w:p>
    <w:p w:rsidR="00F000DF" w:rsidRDefault="00F000DF" w:rsidP="00DA5CF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ст.28 Федерального закона от 24.04.199</w:t>
      </w:r>
      <w:r w:rsidR="00DA5CF7">
        <w:rPr>
          <w:sz w:val="28"/>
          <w:szCs w:val="28"/>
        </w:rPr>
        <w:t xml:space="preserve">5 №52-ФЗ «О животном мире» и в соответствии с требованиями </w:t>
      </w:r>
      <w:r>
        <w:rPr>
          <w:sz w:val="28"/>
          <w:szCs w:val="28"/>
        </w:rPr>
        <w:t>постановления Правительства РФ от 13.08.1996 №997 «</w:t>
      </w:r>
      <w:r>
        <w:rPr>
          <w:bCs/>
          <w:sz w:val="28"/>
          <w:szCs w:val="28"/>
        </w:rPr>
        <w:t xml:space="preserve">Об утверждении Требований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электропередачи», постановления Главы администрации Ростовской области от </w:t>
      </w:r>
      <w:r>
        <w:rPr>
          <w:sz w:val="28"/>
          <w:szCs w:val="28"/>
        </w:rPr>
        <w:t>07.04.1997 №120 «Об утверждении требований по</w:t>
      </w:r>
      <w:r w:rsidR="00DA5CF7">
        <w:rPr>
          <w:sz w:val="28"/>
          <w:szCs w:val="28"/>
        </w:rPr>
        <w:t xml:space="preserve"> предотвращению гибели объектов </w:t>
      </w:r>
      <w:r>
        <w:rPr>
          <w:sz w:val="28"/>
          <w:szCs w:val="28"/>
        </w:rPr>
        <w:t xml:space="preserve">животного мира при осуществлении производственных процессов, а также при эксплуатации транспортных магистралей, трубопроводов, линий связи и электропередачи» </w:t>
      </w:r>
      <w:bookmarkStart w:id="1" w:name="sub_2801"/>
      <w:r>
        <w:rPr>
          <w:b/>
          <w:sz w:val="28"/>
          <w:szCs w:val="28"/>
        </w:rPr>
        <w:t xml:space="preserve">юридические лица и граждане обязаны принимать меры по предотвращению заболеваний и гибели </w:t>
      </w:r>
      <w:hyperlink r:id="rId5" w:anchor="sub_1002" w:history="1">
        <w:r>
          <w:rPr>
            <w:rStyle w:val="ac"/>
            <w:b/>
            <w:color w:val="000000"/>
            <w:sz w:val="28"/>
            <w:szCs w:val="28"/>
          </w:rPr>
          <w:t>объектов животного мира</w:t>
        </w:r>
      </w:hyperlink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при проведении сельскохозяйственных и других работ, а также при эксплуатации ирригационных и мелиоративных систем, транспортных средств, линий связи и электропередачи</w:t>
      </w:r>
      <w:r w:rsidR="00DA5CF7">
        <w:rPr>
          <w:sz w:val="28"/>
          <w:szCs w:val="28"/>
        </w:rPr>
        <w:t>.</w:t>
      </w:r>
    </w:p>
    <w:bookmarkEnd w:id="1"/>
    <w:p w:rsidR="00F000DF" w:rsidRDefault="00F000DF" w:rsidP="00F000D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целях недопущения массовой гибели объектов животного мира при осуществлении сельскохозяйственного производства </w:t>
      </w:r>
      <w:r>
        <w:rPr>
          <w:b/>
          <w:bCs/>
          <w:sz w:val="28"/>
          <w:szCs w:val="28"/>
        </w:rPr>
        <w:t>необходимо</w:t>
      </w:r>
      <w:r>
        <w:rPr>
          <w:bCs/>
          <w:sz w:val="28"/>
          <w:szCs w:val="28"/>
        </w:rPr>
        <w:t>:</w:t>
      </w:r>
    </w:p>
    <w:p w:rsidR="00F000DF" w:rsidRDefault="00F000DF" w:rsidP="00F000D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разработать план мероприятий по обеспечению защиты объектов животного мира, обитающих в границах используемых сельскохозяйственных угодий в целях сельскохозяйственного производства, согласовав его с министерством природных ресурсов и экологии Ростовской области;</w:t>
      </w:r>
    </w:p>
    <w:p w:rsidR="00F000DF" w:rsidRDefault="00F000DF" w:rsidP="00F000D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назначить ответственных лиц на предприятии за соблюдение требований законов в сфере охраны и использования объектов животного мира при осуществлении сельскохозяйственного производства.</w:t>
      </w:r>
    </w:p>
    <w:p w:rsidR="007F1ED7" w:rsidRPr="008C2FB0" w:rsidRDefault="00D65A91" w:rsidP="008C2FB0">
      <w:pPr>
        <w:suppressAutoHyphens w:val="0"/>
        <w:jc w:val="both"/>
      </w:pPr>
      <w:r>
        <w:rPr>
          <w:rStyle w:val="normalchar"/>
          <w:sz w:val="28"/>
          <w:szCs w:val="28"/>
        </w:rPr>
        <w:tab/>
      </w:r>
      <w:r w:rsidRPr="00D65A91">
        <w:rPr>
          <w:rFonts w:eastAsia="Times New Roman"/>
          <w:sz w:val="28"/>
          <w:szCs w:val="28"/>
          <w:lang w:eastAsia="ru-RU"/>
        </w:rPr>
        <w:t>Юридический адрес министерства: 344065, г.</w:t>
      </w:r>
      <w:r w:rsidR="007F1ED7">
        <w:rPr>
          <w:rFonts w:eastAsia="Times New Roman"/>
          <w:sz w:val="28"/>
          <w:szCs w:val="28"/>
          <w:lang w:eastAsia="ru-RU"/>
        </w:rPr>
        <w:t xml:space="preserve"> </w:t>
      </w:r>
      <w:r w:rsidRPr="00D65A91">
        <w:rPr>
          <w:rFonts w:eastAsia="Times New Roman"/>
          <w:sz w:val="28"/>
          <w:szCs w:val="28"/>
          <w:lang w:eastAsia="ru-RU"/>
        </w:rPr>
        <w:t>Ростов-на-Дону, ул. Зеленая, 18б.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7F1ED7">
        <w:rPr>
          <w:rFonts w:eastAsia="Times New Roman"/>
          <w:sz w:val="28"/>
          <w:szCs w:val="28"/>
          <w:lang w:eastAsia="ru-RU"/>
        </w:rPr>
        <w:t>Телефон приемной 8(863)</w:t>
      </w:r>
      <w:r w:rsidR="007F1ED7" w:rsidRPr="007F1ED7">
        <w:rPr>
          <w:rFonts w:eastAsia="Times New Roman"/>
          <w:sz w:val="28"/>
          <w:szCs w:val="28"/>
          <w:lang w:eastAsia="ru-RU"/>
        </w:rPr>
        <w:t>295-23-59</w:t>
      </w:r>
      <w:r w:rsidR="008C2FB0">
        <w:rPr>
          <w:rFonts w:eastAsia="Times New Roman"/>
          <w:sz w:val="28"/>
          <w:szCs w:val="28"/>
          <w:lang w:eastAsia="ru-RU"/>
        </w:rPr>
        <w:t xml:space="preserve"> </w:t>
      </w:r>
      <w:r w:rsidR="008C2FB0" w:rsidRPr="008C2FB0">
        <w:rPr>
          <w:rFonts w:eastAsia="Times New Roman"/>
          <w:sz w:val="28"/>
          <w:szCs w:val="28"/>
          <w:lang w:eastAsia="ru-RU"/>
        </w:rPr>
        <w:t xml:space="preserve">- </w:t>
      </w:r>
      <w:r w:rsidR="008C2FB0" w:rsidRPr="008C2FB0">
        <w:rPr>
          <w:sz w:val="28"/>
          <w:szCs w:val="28"/>
        </w:rPr>
        <w:t>https://минприродыро.рф/about/.</w:t>
      </w:r>
    </w:p>
    <w:p w:rsidR="007F1ED7" w:rsidRPr="007F1ED7" w:rsidRDefault="00D65A91" w:rsidP="007F1ED7">
      <w:pPr>
        <w:suppressAutoHyphens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65A91">
        <w:rPr>
          <w:rFonts w:eastAsia="Times New Roman"/>
          <w:sz w:val="28"/>
          <w:szCs w:val="28"/>
          <w:lang w:eastAsia="ru-RU"/>
        </w:rPr>
        <w:t xml:space="preserve">Структурным подразделением министерства, предоставляющим государственную услугу, является </w:t>
      </w:r>
      <w:hyperlink r:id="rId6" w:history="1">
        <w:r w:rsidR="007F1ED7" w:rsidRPr="007F1ED7">
          <w:rPr>
            <w:rStyle w:val="ac"/>
            <w:rFonts w:eastAsia="Times New Roman"/>
            <w:bCs/>
            <w:color w:val="auto"/>
            <w:sz w:val="28"/>
            <w:szCs w:val="28"/>
            <w:u w:val="none"/>
            <w:lang w:eastAsia="ru-RU"/>
          </w:rPr>
          <w:t>Управление развития охотничьего хозяйства и использования объектов животного мира</w:t>
        </w:r>
      </w:hyperlink>
      <w:r w:rsidR="007F1ED7" w:rsidRPr="007F1ED7">
        <w:rPr>
          <w:rFonts w:eastAsia="Times New Roman"/>
          <w:sz w:val="28"/>
          <w:szCs w:val="28"/>
          <w:lang w:eastAsia="ru-RU"/>
        </w:rPr>
        <w:t>.</w:t>
      </w:r>
    </w:p>
    <w:p w:rsidR="00D65A91" w:rsidRPr="00D65A91" w:rsidRDefault="008006E1" w:rsidP="008006E1">
      <w:pPr>
        <w:suppressAutoHyphens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8006E1">
        <w:rPr>
          <w:rFonts w:eastAsia="Times New Roman"/>
          <w:sz w:val="28"/>
          <w:szCs w:val="28"/>
          <w:lang w:eastAsia="ru-RU"/>
        </w:rPr>
        <w:t>Адрес электронной почты министерства – mprro@donland.ru</w:t>
      </w:r>
      <w:r w:rsidR="008C2FB0">
        <w:rPr>
          <w:rFonts w:eastAsia="Times New Roman"/>
          <w:sz w:val="28"/>
          <w:szCs w:val="28"/>
          <w:lang w:eastAsia="ru-RU"/>
        </w:rPr>
        <w:t>.</w:t>
      </w:r>
    </w:p>
    <w:p w:rsidR="005A50DC" w:rsidRDefault="005A50DC"/>
    <w:sectPr w:rsidR="005A50DC" w:rsidSect="00B344C1">
      <w:pgSz w:w="11906" w:h="16838"/>
      <w:pgMar w:top="568" w:right="851" w:bottom="567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E4FC2"/>
    <w:multiLevelType w:val="multilevel"/>
    <w:tmpl w:val="0B76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975"/>
    <w:rsid w:val="00084C03"/>
    <w:rsid w:val="00180B79"/>
    <w:rsid w:val="002238F6"/>
    <w:rsid w:val="0024260F"/>
    <w:rsid w:val="005A50DC"/>
    <w:rsid w:val="005E3919"/>
    <w:rsid w:val="006508FF"/>
    <w:rsid w:val="006731BD"/>
    <w:rsid w:val="006D2539"/>
    <w:rsid w:val="007430AD"/>
    <w:rsid w:val="007B2A59"/>
    <w:rsid w:val="007F1ED7"/>
    <w:rsid w:val="008006E1"/>
    <w:rsid w:val="008C2FB0"/>
    <w:rsid w:val="009258D1"/>
    <w:rsid w:val="009277F4"/>
    <w:rsid w:val="0095500C"/>
    <w:rsid w:val="00A33E43"/>
    <w:rsid w:val="00A95AAB"/>
    <w:rsid w:val="00B344C1"/>
    <w:rsid w:val="00C121E7"/>
    <w:rsid w:val="00C7210D"/>
    <w:rsid w:val="00D65A91"/>
    <w:rsid w:val="00D72975"/>
    <w:rsid w:val="00DA5CF7"/>
    <w:rsid w:val="00EF7375"/>
    <w:rsid w:val="00F000DF"/>
    <w:rsid w:val="00F27FE7"/>
    <w:rsid w:val="00F8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2C47728-C707-4554-8186-9F2B30BE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Calibri"/>
      <w:sz w:val="24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ED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ody Text Indent"/>
    <w:basedOn w:val="a"/>
    <w:link w:val="aa"/>
    <w:rsid w:val="00EF7375"/>
    <w:pPr>
      <w:suppressAutoHyphens w:val="0"/>
      <w:spacing w:after="120"/>
      <w:ind w:left="283"/>
    </w:pPr>
    <w:rPr>
      <w:rFonts w:eastAsia="Times New Roman"/>
      <w:szCs w:val="24"/>
      <w:lang w:eastAsia="ru-RU"/>
    </w:rPr>
  </w:style>
  <w:style w:type="character" w:customStyle="1" w:styleId="aa">
    <w:name w:val="Основной текст с отступом Знак"/>
    <w:link w:val="a9"/>
    <w:rsid w:val="00EF7375"/>
    <w:rPr>
      <w:sz w:val="24"/>
      <w:szCs w:val="24"/>
    </w:rPr>
  </w:style>
  <w:style w:type="table" w:styleId="ab">
    <w:name w:val="Table Grid"/>
    <w:basedOn w:val="a1"/>
    <w:uiPriority w:val="39"/>
    <w:rsid w:val="00EF7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rsid w:val="0024260F"/>
    <w:rPr>
      <w:rFonts w:cs="Times New Roman"/>
      <w:color w:val="0000FF"/>
      <w:u w:val="single"/>
    </w:rPr>
  </w:style>
  <w:style w:type="paragraph" w:styleId="ad">
    <w:name w:val="Normal (Web)"/>
    <w:basedOn w:val="a"/>
    <w:rsid w:val="006D2539"/>
    <w:pP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normal">
    <w:name w:val="normal"/>
    <w:basedOn w:val="a"/>
    <w:rsid w:val="006D2539"/>
    <w:pPr>
      <w:suppressAutoHyphens w:val="0"/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normalchar">
    <w:name w:val="normal__char"/>
    <w:rsid w:val="006D2539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A95AA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95AAB"/>
    <w:rPr>
      <w:rFonts w:ascii="Segoe UI" w:eastAsia="Calibri" w:hAnsi="Segoe UI" w:cs="Segoe UI"/>
      <w:sz w:val="18"/>
      <w:szCs w:val="18"/>
      <w:lang w:eastAsia="zh-CN"/>
    </w:rPr>
  </w:style>
  <w:style w:type="character" w:customStyle="1" w:styleId="30">
    <w:name w:val="Заголовок 3 Знак"/>
    <w:link w:val="3"/>
    <w:uiPriority w:val="9"/>
    <w:semiHidden/>
    <w:rsid w:val="007F1ED7"/>
    <w:rPr>
      <w:rFonts w:ascii="Calibri Light" w:eastAsia="Times New Roman" w:hAnsi="Calibri Light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4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7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haoghbejbc5k.xn--p1ai/about/structure/148/" TargetMode="External"/><Relationship Id="rId5" Type="http://schemas.openxmlformats.org/officeDocument/2006/relationships/hyperlink" Target="file:///C:\Users\osh4\Documents\&#1041;&#1072;&#1083;&#1077;&#1093;&#1072;%20&#1053;.&#1040;\&#1069;&#1050;&#1054;&#1051;&#1054;&#1043;&#1048;&#1071;_&#1088;&#1072;&#1079;&#1085;&#1086;&#1077;\2020\&#1055;&#1083;&#1072;&#1085;%20&#1086;&#1093;&#1088;&#1072;&#1085;&#1099;%20&#1078;&#1080;&#1074;&#1086;&#1090;&#1085;&#1086;&#1075;&#1086;%20&#1084;&#1080;&#1088;&#1072;\2025\&#1055;&#1088;&#1077;&#1076;&#1087;&#1088;&#1080;&#1103;&#1090;&#1080;&#1103;&#1084;\14-01-2024_&#1055;&#1080;&#1089;&#1100;&#1084;&#1086;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Links>
    <vt:vector size="12" baseType="variant">
      <vt:variant>
        <vt:i4>67175518</vt:i4>
      </vt:variant>
      <vt:variant>
        <vt:i4>3</vt:i4>
      </vt:variant>
      <vt:variant>
        <vt:i4>0</vt:i4>
      </vt:variant>
      <vt:variant>
        <vt:i4>5</vt:i4>
      </vt:variant>
      <vt:variant>
        <vt:lpwstr>https://минприродыро.рф/about/structure/148/</vt:lpwstr>
      </vt:variant>
      <vt:variant>
        <vt:lpwstr/>
      </vt:variant>
      <vt:variant>
        <vt:i4>5375031</vt:i4>
      </vt:variant>
      <vt:variant>
        <vt:i4>0</vt:i4>
      </vt:variant>
      <vt:variant>
        <vt:i4>0</vt:i4>
      </vt:variant>
      <vt:variant>
        <vt:i4>5</vt:i4>
      </vt:variant>
      <vt:variant>
        <vt:lpwstr>C:\Users\osh4\Documents\Балеха Н.А\ЭКОЛОГИЯ_разное\2020\План охраны животного мира\2025\Предприятиям\14-01-2024_Письмо.doc</vt:lpwstr>
      </vt:variant>
      <vt:variant>
        <vt:lpwstr>sub_1002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Нина Балеха</cp:lastModifiedBy>
  <cp:revision>2</cp:revision>
  <cp:lastPrinted>2025-07-24T06:49:00Z</cp:lastPrinted>
  <dcterms:created xsi:type="dcterms:W3CDTF">2025-07-24T09:31:00Z</dcterms:created>
  <dcterms:modified xsi:type="dcterms:W3CDTF">2025-07-24T09:31:00Z</dcterms:modified>
</cp:coreProperties>
</file>