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FDB" w:rsidRDefault="00985FDB" w:rsidP="00FB3FD7">
      <w:pPr>
        <w:jc w:val="center"/>
        <w:rPr>
          <w:rFonts w:ascii="PT Sans" w:hAnsi="PT Sans"/>
          <w:b/>
          <w:color w:val="000000"/>
        </w:rPr>
      </w:pPr>
      <w:bookmarkStart w:id="0" w:name="_GoBack"/>
      <w:bookmarkEnd w:id="0"/>
    </w:p>
    <w:p w:rsidR="00FB3FD7" w:rsidRDefault="00985FDB" w:rsidP="00FB3FD7">
      <w:pPr>
        <w:jc w:val="center"/>
        <w:rPr>
          <w:rFonts w:ascii="PT Sans" w:hAnsi="PT Sans"/>
          <w:b/>
          <w:color w:val="000000"/>
        </w:rPr>
      </w:pPr>
      <w:r>
        <w:rPr>
          <w:rFonts w:ascii="PT Sans" w:hAnsi="PT Sans"/>
          <w:b/>
          <w:color w:val="000000"/>
        </w:rPr>
        <w:t>С</w:t>
      </w:r>
      <w:r w:rsidR="00FB3FD7">
        <w:rPr>
          <w:rFonts w:ascii="PT Sans" w:hAnsi="PT Sans"/>
          <w:b/>
          <w:color w:val="000000"/>
        </w:rPr>
        <w:t>ельхозтоваропроизводител</w:t>
      </w:r>
      <w:r>
        <w:rPr>
          <w:rFonts w:ascii="PT Sans" w:hAnsi="PT Sans"/>
          <w:b/>
          <w:color w:val="000000"/>
        </w:rPr>
        <w:t>ям</w:t>
      </w:r>
      <w:r w:rsidR="00FB3FD7" w:rsidRPr="000716B3">
        <w:rPr>
          <w:rFonts w:ascii="PT Sans" w:hAnsi="PT Sans"/>
          <w:b/>
          <w:color w:val="000000"/>
        </w:rPr>
        <w:t>!</w:t>
      </w:r>
    </w:p>
    <w:p w:rsidR="00806CCD" w:rsidRDefault="009A39EA" w:rsidP="0015182F">
      <w:pPr>
        <w:jc w:val="both"/>
      </w:pPr>
      <w:r>
        <w:t xml:space="preserve">       </w:t>
      </w:r>
      <w:r w:rsidR="002B604C">
        <w:t xml:space="preserve">       </w:t>
      </w:r>
    </w:p>
    <w:p w:rsidR="00535E49" w:rsidRDefault="00535E49" w:rsidP="00535E49">
      <w:pPr>
        <w:ind w:left="374" w:right="71" w:firstLine="699"/>
        <w:jc w:val="both"/>
      </w:pPr>
      <w:r>
        <w:t>Филиал ПАО «Россети» Ростовское предприятие магистральных электрических сетей обслуживает высоковольтные линии электропередачи 220-500 кВ, проходящие по территории Ростовской области и республики Калмыкии.</w:t>
      </w:r>
    </w:p>
    <w:p w:rsidR="00535E49" w:rsidRDefault="00535E49" w:rsidP="00535E49">
      <w:pPr>
        <w:ind w:left="374" w:right="71" w:firstLine="691"/>
        <w:jc w:val="both"/>
      </w:pPr>
      <w:r>
        <w:t>Повреждение высоковольтных электрических сетей вызывают перерывы в обеспечении электроэнергией городов, сельскохозяйственных предприятий и других потребителей, наносит ущерб народному хозяйству, приводит к несчастным случаям, а также может привести к возможным сбоям работы генерирующего оборудования, в том числе атомной электростанции, что в свою очередь создает риск возникновения техногенных аварий.</w:t>
      </w:r>
    </w:p>
    <w:p w:rsidR="00535E49" w:rsidRDefault="00535E49" w:rsidP="00535E49">
      <w:pPr>
        <w:spacing w:after="137"/>
        <w:ind w:left="374"/>
        <w:jc w:val="both"/>
      </w:pPr>
      <w:r>
        <w:t xml:space="preserve">         В соответствии с «Правилами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постановлением Правительства Российской Федерации от 24.02.2009 г. №160 (далее — Правила) установлены охранные зоны вдоль воздушных линий, определяемыми параллельными прямыми, отстоящими от крайних проводов на расстоянии:</w:t>
      </w:r>
    </w:p>
    <w:p w:rsidR="00535E49" w:rsidRDefault="00535E49" w:rsidP="00535E49">
      <w:pPr>
        <w:tabs>
          <w:tab w:val="center" w:pos="1729"/>
          <w:tab w:val="center" w:pos="3389"/>
        </w:tabs>
        <w:jc w:val="both"/>
      </w:pPr>
      <w:r>
        <w:tab/>
        <w:t>220 кв</w:t>
      </w:r>
      <w:r>
        <w:tab/>
        <w:t>25</w:t>
      </w:r>
      <w:r w:rsidR="00A24662">
        <w:t xml:space="preserve"> </w:t>
      </w:r>
      <w:r>
        <w:t>м</w:t>
      </w:r>
    </w:p>
    <w:p w:rsidR="00535E49" w:rsidRDefault="00535E49" w:rsidP="00535E49">
      <w:pPr>
        <w:tabs>
          <w:tab w:val="center" w:pos="2002"/>
          <w:tab w:val="center" w:pos="3396"/>
        </w:tabs>
        <w:jc w:val="both"/>
      </w:pPr>
      <w:r>
        <w:tab/>
        <w:t xml:space="preserve">330, 500 кв </w:t>
      </w:r>
      <w:r>
        <w:tab/>
      </w:r>
      <w:r w:rsidR="00A24662">
        <w:t>30 м</w:t>
      </w:r>
    </w:p>
    <w:p w:rsidR="00535E49" w:rsidRDefault="00535E49" w:rsidP="00535E49">
      <w:pPr>
        <w:spacing w:after="18" w:line="220" w:lineRule="auto"/>
        <w:ind w:left="374"/>
        <w:jc w:val="both"/>
      </w:pPr>
      <w:r>
        <w:t xml:space="preserve">        </w:t>
      </w:r>
    </w:p>
    <w:p w:rsidR="00535E49" w:rsidRDefault="00535E49" w:rsidP="00535E49">
      <w:pPr>
        <w:spacing w:after="18" w:line="220" w:lineRule="auto"/>
        <w:ind w:left="374"/>
        <w:jc w:val="both"/>
      </w:pPr>
      <w:r>
        <w:t xml:space="preserve">          Запрещается в охранной зоне осуществлять действия, нарушающие</w:t>
      </w:r>
      <w:r w:rsidR="00A24662">
        <w:t xml:space="preserve"> п.</w:t>
      </w:r>
      <w:r>
        <w:t>8</w:t>
      </w:r>
      <w:r w:rsidR="00A24662">
        <w:t>-</w:t>
      </w:r>
      <w:r>
        <w:t>10 Правил:</w:t>
      </w:r>
    </w:p>
    <w:p w:rsidR="00535E49" w:rsidRDefault="00A24662" w:rsidP="00A24662">
      <w:pPr>
        <w:spacing w:after="61"/>
        <w:ind w:left="374" w:right="71"/>
        <w:jc w:val="both"/>
      </w:pPr>
      <w:r w:rsidRPr="00503270">
        <w:rPr>
          <w:b/>
        </w:rPr>
        <w:t xml:space="preserve">          п.</w:t>
      </w:r>
      <w:r w:rsidR="00535E49" w:rsidRPr="00503270">
        <w:rPr>
          <w:b/>
        </w:rPr>
        <w:t>8.</w:t>
      </w:r>
      <w:r w:rsidR="00535E49">
        <w:t xml:space="preserve"> В охранных зонах запрещается осуществлять любые </w:t>
      </w:r>
      <w:r>
        <w:t>д</w:t>
      </w:r>
      <w:r w:rsidR="00535E49">
        <w:t>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</w:t>
      </w:r>
      <w:r>
        <w:t>д</w:t>
      </w:r>
      <w:r w:rsidR="00535E49">
        <w:t>оровью граждан и имуществу физических или юри</w:t>
      </w:r>
      <w:r>
        <w:t>д</w:t>
      </w:r>
      <w:r w:rsidR="00535E49">
        <w:t>ических лиц, а также повлечь нанесение экологического ущерба и возникновение пожаров, в том числе.</w:t>
      </w:r>
      <w:r w:rsidR="00352147" w:rsidRPr="00FE6D10">
        <w:rPr>
          <w:noProof/>
        </w:rPr>
        <w:drawing>
          <wp:inline distT="0" distB="0" distL="0" distR="0">
            <wp:extent cx="7620" cy="15240"/>
            <wp:effectExtent l="0" t="0" r="0" b="0"/>
            <wp:docPr id="1" name="Picture 3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E49" w:rsidRDefault="00535E49" w:rsidP="00535E49">
      <w:pPr>
        <w:ind w:left="374" w:right="71" w:firstLine="756"/>
        <w:jc w:val="both"/>
      </w:pPr>
      <w:r>
        <w:t xml:space="preserve">а) набрасывать на провода и опоры воздушных линий электропередачи посторонние предметы, а также подниматься на опоры </w:t>
      </w:r>
      <w:r w:rsidR="00503270">
        <w:t xml:space="preserve">воздушных </w:t>
      </w:r>
      <w:r>
        <w:t>линий электропередачи;</w:t>
      </w:r>
    </w:p>
    <w:p w:rsidR="00535E49" w:rsidRDefault="00503270" w:rsidP="00535E49">
      <w:pPr>
        <w:ind w:left="374" w:right="71" w:firstLine="771"/>
        <w:jc w:val="both"/>
      </w:pPr>
      <w:r>
        <w:t>б</w:t>
      </w:r>
      <w:r w:rsidR="00535E49">
        <w:t>) прово</w:t>
      </w:r>
      <w:r>
        <w:t>д</w:t>
      </w:r>
      <w:r w:rsidR="00535E49">
        <w:t>ить ра</w:t>
      </w:r>
      <w:r>
        <w:t>б</w:t>
      </w:r>
      <w:r w:rsidR="00535E49">
        <w:t>оты, угрожающие повреждению объектов электросетевого хозяйства, размещать о</w:t>
      </w:r>
      <w:r>
        <w:t>б</w:t>
      </w:r>
      <w:r w:rsidR="00535E49">
        <w:t>ъекты и пре</w:t>
      </w:r>
      <w:r>
        <w:t>д</w:t>
      </w:r>
      <w:r w:rsidR="00535E49">
        <w:t xml:space="preserve">меты, которые могут препятствовать </w:t>
      </w:r>
      <w:r>
        <w:t>д</w:t>
      </w:r>
      <w:r w:rsidR="00535E49">
        <w:t xml:space="preserve">оступу обслуживающего персонала и техники к объектам электроэнергетики, без сохранения и (или) создания, в том числе в соответствии с требованиями нормативно-технических </w:t>
      </w:r>
      <w:r>
        <w:t>д</w:t>
      </w:r>
      <w:r w:rsidR="00535E49">
        <w:t xml:space="preserve">окументов, необходимых для такого </w:t>
      </w:r>
      <w:r>
        <w:t>д</w:t>
      </w:r>
      <w:r w:rsidR="00535E49">
        <w:t>оступа проходов и по</w:t>
      </w:r>
      <w:r>
        <w:t>д</w:t>
      </w:r>
      <w:r w:rsidR="00535E49">
        <w:t>ъез</w:t>
      </w:r>
      <w:r>
        <w:t>д</w:t>
      </w:r>
      <w:r w:rsidR="00535E49">
        <w:t>ов в целях обеспечения эксплуатации оборудования, з</w:t>
      </w:r>
      <w:r>
        <w:t>д</w:t>
      </w:r>
      <w:r w:rsidR="00535E49">
        <w:t>аний и сооружени</w:t>
      </w:r>
      <w:r>
        <w:t>й</w:t>
      </w:r>
      <w:r w:rsidR="00535E49">
        <w:t xml:space="preserve"> объектов электроэнергетики, проведения работ по </w:t>
      </w:r>
      <w:r>
        <w:t>ликвидации</w:t>
      </w:r>
      <w:r w:rsidR="00535E49">
        <w:t xml:space="preserve"> аварий и устранению их после</w:t>
      </w:r>
      <w:r>
        <w:t>д</w:t>
      </w:r>
      <w:r w:rsidR="00535E49">
        <w:t>ствий на всем протяжении границы объекта электроэнергетики;</w:t>
      </w:r>
    </w:p>
    <w:p w:rsidR="00535E49" w:rsidRDefault="00535E49" w:rsidP="00535E49">
      <w:pPr>
        <w:ind w:left="374" w:right="71" w:firstLine="785"/>
        <w:jc w:val="both"/>
      </w:pPr>
      <w:r>
        <w:t>в) нахо</w:t>
      </w:r>
      <w:r w:rsidR="00503270">
        <w:t>д</w:t>
      </w:r>
      <w:r>
        <w:t>иться в пределах огороженной территории и помещениях распре</w:t>
      </w:r>
      <w:r w:rsidR="00503270">
        <w:t>д</w:t>
      </w:r>
      <w:r>
        <w:t>ел</w:t>
      </w:r>
      <w:r w:rsidR="00503270">
        <w:t>ит</w:t>
      </w:r>
      <w:r>
        <w:t>ельных устройств и по</w:t>
      </w:r>
      <w:r w:rsidR="00503270">
        <w:t>дстанций</w:t>
      </w:r>
      <w:r>
        <w:t xml:space="preserve">, открывать </w:t>
      </w:r>
      <w:r w:rsidR="00503270">
        <w:t>д</w:t>
      </w:r>
      <w:r>
        <w:t xml:space="preserve">вери и люки </w:t>
      </w:r>
      <w:r>
        <w:lastRenderedPageBreak/>
        <w:t>распределительных устройств и по</w:t>
      </w:r>
      <w:r w:rsidR="00503270">
        <w:t>дстанций</w:t>
      </w:r>
      <w:r>
        <w:t>, произво</w:t>
      </w:r>
      <w:r w:rsidR="00503270">
        <w:t>д</w:t>
      </w:r>
      <w:r>
        <w:t xml:space="preserve">ить переключения и </w:t>
      </w:r>
      <w:r w:rsidR="00503270">
        <w:t xml:space="preserve">подключения </w:t>
      </w:r>
      <w:r>
        <w:t>в электрических сетях, разво</w:t>
      </w:r>
      <w:r w:rsidR="00503270">
        <w:t>д</w:t>
      </w:r>
      <w:r>
        <w:t>ить огонь в пределах охранных зон вводных и распределительных устройств, по</w:t>
      </w:r>
      <w:r w:rsidR="00503270">
        <w:t>д</w:t>
      </w:r>
      <w:r>
        <w:t xml:space="preserve">станций, воздушных </w:t>
      </w:r>
      <w:r w:rsidR="00503270">
        <w:t xml:space="preserve">линий </w:t>
      </w:r>
      <w:r>
        <w:t xml:space="preserve">электропередачи, а также в охранных зонах кабельных </w:t>
      </w:r>
      <w:r w:rsidR="00503270">
        <w:t>линий</w:t>
      </w:r>
      <w:r>
        <w:t xml:space="preserve"> электропередачи;</w:t>
      </w:r>
    </w:p>
    <w:p w:rsidR="00535E49" w:rsidRDefault="00503270" w:rsidP="00503270">
      <w:pPr>
        <w:ind w:right="71"/>
        <w:jc w:val="both"/>
      </w:pPr>
      <w:r>
        <w:t xml:space="preserve">                 </w:t>
      </w:r>
      <w:r w:rsidR="00535E49">
        <w:t>г) размещать свалки.</w:t>
      </w:r>
    </w:p>
    <w:p w:rsidR="00535E49" w:rsidRDefault="00503270" w:rsidP="00503270">
      <w:pPr>
        <w:ind w:left="374" w:right="71"/>
        <w:jc w:val="both"/>
      </w:pPr>
      <w:r>
        <w:t xml:space="preserve">           </w:t>
      </w:r>
      <w:r w:rsidRPr="00503270">
        <w:rPr>
          <w:b/>
        </w:rPr>
        <w:t>п.</w:t>
      </w:r>
      <w:r w:rsidR="00535E49" w:rsidRPr="00503270">
        <w:rPr>
          <w:b/>
        </w:rPr>
        <w:t>9.</w:t>
      </w:r>
      <w:r w:rsidR="00535E49">
        <w:t xml:space="preserve"> В охранных зонах, установленных </w:t>
      </w:r>
      <w:r>
        <w:t>д</w:t>
      </w:r>
      <w:r w:rsidR="00535E49">
        <w:t xml:space="preserve">ля объектов электросетевого хозяйства напряжением свыше 1000 вольт, помимо </w:t>
      </w:r>
      <w:r>
        <w:t>д</w:t>
      </w:r>
      <w:r w:rsidR="00535E49">
        <w:t>ействий, предусмотренных пунктом 8 настоящих Правил, запрещается:</w:t>
      </w:r>
    </w:p>
    <w:p w:rsidR="00535E49" w:rsidRDefault="00535E49" w:rsidP="00535E49">
      <w:pPr>
        <w:ind w:left="374" w:right="71"/>
        <w:jc w:val="both"/>
      </w:pPr>
      <w:r>
        <w:t>а) скла</w:t>
      </w:r>
      <w:r w:rsidR="00503270">
        <w:t>д</w:t>
      </w:r>
      <w:r>
        <w:t>ировать или размещать хранилища любых, в том числе горюче</w:t>
      </w:r>
      <w:r w:rsidR="00503270">
        <w:t>-</w:t>
      </w:r>
      <w:r>
        <w:t>смазочных, материалов;</w:t>
      </w:r>
    </w:p>
    <w:p w:rsidR="00535E49" w:rsidRDefault="00535E49" w:rsidP="00535E49">
      <w:pPr>
        <w:ind w:left="374" w:right="71"/>
        <w:jc w:val="both"/>
      </w:pPr>
      <w:r>
        <w:t xml:space="preserve">б) размещать </w:t>
      </w:r>
      <w:r w:rsidR="00503270">
        <w:t>д</w:t>
      </w:r>
      <w:r>
        <w:t>етские и спортивные площа</w:t>
      </w:r>
      <w:r w:rsidR="00503270">
        <w:t>д</w:t>
      </w:r>
      <w:r>
        <w:t xml:space="preserve">ки, стадионы, рынки, торговые точки, полевые станы, загоны </w:t>
      </w:r>
      <w:r w:rsidR="00503270">
        <w:t>д</w:t>
      </w:r>
      <w:r>
        <w:t xml:space="preserve">ля скота, гаражи и стоянки всех </w:t>
      </w:r>
      <w:r w:rsidR="00503270">
        <w:t>видов</w:t>
      </w:r>
      <w:r>
        <w:t xml:space="preserve"> машин и механизмов, прово</w:t>
      </w:r>
      <w:r w:rsidR="00503270">
        <w:t>дить</w:t>
      </w:r>
      <w:r>
        <w:t xml:space="preserve"> любые мероприятия, связанные с большим скоплением людей, не занятых выполнением разрешенных в установленном поря</w:t>
      </w:r>
      <w:r w:rsidR="00503270">
        <w:t>д</w:t>
      </w:r>
      <w:r>
        <w:t>ке работ (в охранных зонах воз</w:t>
      </w:r>
      <w:r w:rsidR="00503270">
        <w:t>д</w:t>
      </w:r>
      <w:r>
        <w:t>ушных линий электропере</w:t>
      </w:r>
      <w:r w:rsidR="00503270">
        <w:t>д</w:t>
      </w:r>
      <w:r>
        <w:t>ачи);</w:t>
      </w:r>
    </w:p>
    <w:p w:rsidR="00503270" w:rsidRDefault="00535E49" w:rsidP="00535E49">
      <w:pPr>
        <w:spacing w:after="7"/>
        <w:ind w:left="374" w:right="71"/>
        <w:jc w:val="both"/>
      </w:pPr>
      <w:r>
        <w:t xml:space="preserve">в) использовать (запускать) любые летательные аппараты, в том числе </w:t>
      </w:r>
      <w:r w:rsidR="00503270">
        <w:t xml:space="preserve">воздушных </w:t>
      </w:r>
      <w:r>
        <w:t>змеев, спортивные мо</w:t>
      </w:r>
      <w:r w:rsidR="00503270">
        <w:t>д</w:t>
      </w:r>
      <w:r>
        <w:t>ели летательных аппаратов (в охранных зонах в</w:t>
      </w:r>
      <w:r w:rsidR="00503270">
        <w:t>оздушных линий электропередачи).</w:t>
      </w:r>
    </w:p>
    <w:p w:rsidR="00535E49" w:rsidRDefault="00503270" w:rsidP="00535E49">
      <w:pPr>
        <w:spacing w:after="7"/>
        <w:ind w:left="374" w:right="71"/>
        <w:jc w:val="both"/>
      </w:pPr>
      <w:r>
        <w:t xml:space="preserve">           </w:t>
      </w:r>
      <w:r w:rsidRPr="00503270">
        <w:rPr>
          <w:b/>
        </w:rPr>
        <w:t>п.10.</w:t>
      </w:r>
      <w:r w:rsidR="00535E49">
        <w:t xml:space="preserve"> </w:t>
      </w:r>
      <w:r>
        <w:t xml:space="preserve">В охранных </w:t>
      </w:r>
      <w:r w:rsidR="00535E49">
        <w:t xml:space="preserve">зонах </w:t>
      </w:r>
      <w:r>
        <w:t>д</w:t>
      </w:r>
      <w:r w:rsidR="00535E49">
        <w:t>опускается размещение з</w:t>
      </w:r>
      <w:r>
        <w:t>д</w:t>
      </w:r>
      <w:r w:rsidR="00535E49">
        <w:t>ани</w:t>
      </w:r>
      <w:r>
        <w:t>й</w:t>
      </w:r>
      <w:r w:rsidR="00535E49">
        <w:t xml:space="preserve"> и сооружений при соблю</w:t>
      </w:r>
      <w:r>
        <w:t>д</w:t>
      </w:r>
      <w:r w:rsidR="00535E49">
        <w:t>ении сле</w:t>
      </w:r>
      <w:r>
        <w:t>д</w:t>
      </w:r>
      <w:r w:rsidR="00535E49">
        <w:t>ующих параметров:</w:t>
      </w:r>
    </w:p>
    <w:p w:rsidR="00535E49" w:rsidRDefault="00535E49" w:rsidP="00C731D5">
      <w:pPr>
        <w:ind w:left="374" w:right="71" w:firstLine="972"/>
        <w:jc w:val="both"/>
      </w:pPr>
      <w:r>
        <w:t>а) размещаемое з</w:t>
      </w:r>
      <w:r w:rsidR="00503270">
        <w:t>д</w:t>
      </w:r>
      <w:r>
        <w:t>ание или сооруже</w:t>
      </w:r>
      <w:r w:rsidR="00503270">
        <w:t>ние не создает препятствий для д</w:t>
      </w:r>
      <w:r>
        <w:t>оступа к объекту электросетевого хозя</w:t>
      </w:r>
      <w:r w:rsidR="00503270">
        <w:t>й</w:t>
      </w:r>
      <w:r>
        <w:t xml:space="preserve">ства (создаются или сохраняются, в том числе в соответствии с требованиями нормативно-технических </w:t>
      </w:r>
      <w:r w:rsidR="00C731D5">
        <w:t>д</w:t>
      </w:r>
      <w:r>
        <w:t>окументов, прохо</w:t>
      </w:r>
      <w:r w:rsidR="00C731D5">
        <w:t>д</w:t>
      </w:r>
      <w:r>
        <w:t>ы и по</w:t>
      </w:r>
      <w:r w:rsidR="00C731D5">
        <w:t>д</w:t>
      </w:r>
      <w:r>
        <w:t>ъез</w:t>
      </w:r>
      <w:r w:rsidR="00C731D5">
        <w:t>д</w:t>
      </w:r>
      <w:r>
        <w:t>ы,</w:t>
      </w:r>
      <w:r w:rsidR="00C731D5">
        <w:t xml:space="preserve"> необходимые для д</w:t>
      </w:r>
      <w:r>
        <w:t>оступа к объекту электроэнергетики обслуживающего персонала и техники в целях обеспечения оперативного, технического и ремонтного обслуживания оборудования, з</w:t>
      </w:r>
      <w:r w:rsidR="00C731D5">
        <w:t>д</w:t>
      </w:r>
      <w:r>
        <w:t>аний и сооружений</w:t>
      </w:r>
      <w:r w:rsidR="00C731D5">
        <w:t xml:space="preserve"> </w:t>
      </w:r>
      <w:r>
        <w:t>объектов электроэнергетики, прове</w:t>
      </w:r>
      <w:r w:rsidR="00C731D5">
        <w:t>де</w:t>
      </w:r>
      <w:r>
        <w:t>ния</w:t>
      </w:r>
      <w:r w:rsidR="00C731D5">
        <w:t xml:space="preserve"> </w:t>
      </w:r>
      <w:r>
        <w:t>работ по ликви</w:t>
      </w:r>
      <w:r w:rsidR="00C731D5">
        <w:t>д</w:t>
      </w:r>
      <w:r>
        <w:t>ации аварий и устранению их последствий на всем протяжении границы объекта электроэнергетики).</w:t>
      </w:r>
    </w:p>
    <w:p w:rsidR="00C731D5" w:rsidRDefault="00C731D5" w:rsidP="00535E49">
      <w:pPr>
        <w:ind w:left="374" w:right="71"/>
        <w:jc w:val="both"/>
      </w:pPr>
      <w:r>
        <w:t xml:space="preserve">     </w:t>
      </w:r>
      <w:r w:rsidR="00535E49">
        <w:t xml:space="preserve">Памятка об опасности приближения к электроустановкам и несанкционированным работ в охранных зонах ВЛ прилагается. </w:t>
      </w:r>
    </w:p>
    <w:p w:rsidR="00535E49" w:rsidRDefault="00C731D5" w:rsidP="00535E49">
      <w:pPr>
        <w:ind w:left="374" w:right="71"/>
        <w:jc w:val="both"/>
      </w:pPr>
      <w:r>
        <w:t xml:space="preserve">     </w:t>
      </w:r>
      <w:r w:rsidR="00535E49">
        <w:t xml:space="preserve">При выполнении запланированных мероприятий по выжиганию сухой растительности вблизи охранных зон ВЛ </w:t>
      </w:r>
      <w:r w:rsidR="00985FDB">
        <w:t xml:space="preserve">необходимо </w:t>
      </w:r>
      <w:r w:rsidR="00535E49">
        <w:t>заблаговременно уведомлять и согласовывать данные работы с филиалом ПАО «Россети» - Ростовское предприятие магистральных электрических сетей.</w:t>
      </w:r>
    </w:p>
    <w:p w:rsidR="00535E49" w:rsidRDefault="00C731D5" w:rsidP="00535E49">
      <w:pPr>
        <w:spacing w:after="12"/>
        <w:ind w:left="374" w:right="71"/>
        <w:jc w:val="both"/>
      </w:pPr>
      <w:r>
        <w:t xml:space="preserve">     </w:t>
      </w:r>
      <w:r w:rsidR="00535E49">
        <w:t>Также сельхозпроизводител</w:t>
      </w:r>
      <w:r>
        <w:t>ям</w:t>
      </w:r>
      <w:r w:rsidR="00535E49">
        <w:t>, предприятия</w:t>
      </w:r>
      <w:r>
        <w:t>м</w:t>
      </w:r>
      <w:r w:rsidR="00535E49">
        <w:t>, имеющи</w:t>
      </w:r>
      <w:r>
        <w:t>м</w:t>
      </w:r>
      <w:r w:rsidR="00535E49">
        <w:t xml:space="preserve"> подъемные сооружения (краны, вышки и т.д.), необходимо соблюд</w:t>
      </w:r>
      <w:r>
        <w:t>ать</w:t>
      </w:r>
      <w:r w:rsidR="00535E49">
        <w:t xml:space="preserve"> требовани</w:t>
      </w:r>
      <w:r>
        <w:t>я</w:t>
      </w:r>
      <w:r w:rsidR="00535E49">
        <w:t xml:space="preserve"> Постановления Правительства РФ от 24.02.2009 г. №160 «О порядке установления охранных зон объектов электросетевого хозяйства и особых условий </w:t>
      </w:r>
      <w:r>
        <w:t xml:space="preserve">использования </w:t>
      </w:r>
      <w:r w:rsidR="00535E49">
        <w:t>земельных участков, расположенных в границах таких зон» при выполнении работ в охранных зонах электроустановок</w:t>
      </w:r>
      <w:r>
        <w:t>.</w:t>
      </w:r>
    </w:p>
    <w:p w:rsidR="00535E49" w:rsidRPr="00C731D5" w:rsidRDefault="00C731D5" w:rsidP="00C731D5">
      <w:pPr>
        <w:spacing w:after="325"/>
        <w:ind w:left="374" w:right="71"/>
        <w:jc w:val="both"/>
        <w:rPr>
          <w:b/>
        </w:rPr>
      </w:pPr>
      <w:r>
        <w:t xml:space="preserve">     </w:t>
      </w:r>
      <w:r w:rsidR="00535E49">
        <w:t xml:space="preserve">О замеченных неисправностях или угрозе сохранности электрических сетей просим сообщать по адресу: 344 000 Ростовская область, г. Ростов-на-Дону, </w:t>
      </w:r>
      <w:r w:rsidR="00535E49">
        <w:lastRenderedPageBreak/>
        <w:t>пер. Доломановский, 55/16 филиал ПАО «Россети»</w:t>
      </w:r>
      <w:r>
        <w:t xml:space="preserve"> - </w:t>
      </w:r>
      <w:r w:rsidR="00535E49">
        <w:t xml:space="preserve">Ростовское предприятие магистральных электрических сетей или </w:t>
      </w:r>
      <w:r w:rsidR="00535E49" w:rsidRPr="00C731D5">
        <w:rPr>
          <w:b/>
        </w:rPr>
        <w:t>по телефону - диспетчер 8-928-226-03-07, 8</w:t>
      </w:r>
      <w:r w:rsidRPr="00C731D5">
        <w:rPr>
          <w:b/>
        </w:rPr>
        <w:t>-</w:t>
      </w:r>
      <w:r w:rsidR="00535E49" w:rsidRPr="00C731D5">
        <w:rPr>
          <w:b/>
        </w:rPr>
        <w:t>863-269-47</w:t>
      </w:r>
      <w:r w:rsidRPr="00C731D5">
        <w:rPr>
          <w:b/>
        </w:rPr>
        <w:t>-15</w:t>
      </w:r>
      <w:r w:rsidR="00535E49" w:rsidRPr="00C731D5">
        <w:rPr>
          <w:b/>
        </w:rPr>
        <w:t>.</w:t>
      </w:r>
    </w:p>
    <w:p w:rsidR="003F168B" w:rsidRDefault="003F168B" w:rsidP="00071AA2">
      <w:pPr>
        <w:tabs>
          <w:tab w:val="left" w:pos="7100"/>
        </w:tabs>
        <w:jc w:val="both"/>
        <w:rPr>
          <w:color w:val="000000"/>
        </w:rPr>
      </w:pPr>
    </w:p>
    <w:p w:rsidR="003F168B" w:rsidRDefault="003F168B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C731D5" w:rsidRDefault="00C731D5" w:rsidP="00071AA2">
      <w:pPr>
        <w:tabs>
          <w:tab w:val="left" w:pos="7100"/>
        </w:tabs>
        <w:jc w:val="both"/>
        <w:rPr>
          <w:color w:val="000000"/>
        </w:rPr>
      </w:pPr>
    </w:p>
    <w:p w:rsidR="00546B93" w:rsidRDefault="00546B93" w:rsidP="00071AA2">
      <w:pPr>
        <w:tabs>
          <w:tab w:val="left" w:pos="7100"/>
        </w:tabs>
        <w:jc w:val="both"/>
        <w:rPr>
          <w:color w:val="000000"/>
        </w:rPr>
      </w:pPr>
    </w:p>
    <w:sectPr w:rsidR="00546B93" w:rsidSect="00552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30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25C" w:rsidRDefault="002B025C">
      <w:r>
        <w:separator/>
      </w:r>
    </w:p>
  </w:endnote>
  <w:endnote w:type="continuationSeparator" w:id="0">
    <w:p w:rsidR="002B025C" w:rsidRDefault="002B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AEB" w:rsidRPr="00A572C4" w:rsidRDefault="00156AEB">
    <w:pPr>
      <w:pStyle w:val="a6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25C" w:rsidRDefault="002B025C">
      <w:r>
        <w:separator/>
      </w:r>
    </w:p>
  </w:footnote>
  <w:footnote w:type="continuationSeparator" w:id="0">
    <w:p w:rsidR="002B025C" w:rsidRDefault="002B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1D50" w:rsidRDefault="00F91D5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13A0D"/>
    <w:multiLevelType w:val="hybridMultilevel"/>
    <w:tmpl w:val="A6D6FF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8C4"/>
    <w:rsid w:val="000009ED"/>
    <w:rsid w:val="00017A22"/>
    <w:rsid w:val="000232E1"/>
    <w:rsid w:val="00024BC1"/>
    <w:rsid w:val="00025672"/>
    <w:rsid w:val="00032343"/>
    <w:rsid w:val="000326BF"/>
    <w:rsid w:val="0003356B"/>
    <w:rsid w:val="000506A4"/>
    <w:rsid w:val="00051BF6"/>
    <w:rsid w:val="00052A9C"/>
    <w:rsid w:val="00053FA4"/>
    <w:rsid w:val="000554B4"/>
    <w:rsid w:val="000635C1"/>
    <w:rsid w:val="00071AA2"/>
    <w:rsid w:val="00072043"/>
    <w:rsid w:val="0007763A"/>
    <w:rsid w:val="0008618E"/>
    <w:rsid w:val="00086E5B"/>
    <w:rsid w:val="000872A3"/>
    <w:rsid w:val="00095E00"/>
    <w:rsid w:val="000A4921"/>
    <w:rsid w:val="000B010C"/>
    <w:rsid w:val="000B073A"/>
    <w:rsid w:val="000B58FE"/>
    <w:rsid w:val="000B77ED"/>
    <w:rsid w:val="000E624B"/>
    <w:rsid w:val="000F07A0"/>
    <w:rsid w:val="000F2769"/>
    <w:rsid w:val="000F4A9D"/>
    <w:rsid w:val="00106F29"/>
    <w:rsid w:val="00117883"/>
    <w:rsid w:val="001207F9"/>
    <w:rsid w:val="00120906"/>
    <w:rsid w:val="001230AF"/>
    <w:rsid w:val="00141A3A"/>
    <w:rsid w:val="0014217F"/>
    <w:rsid w:val="001442F6"/>
    <w:rsid w:val="0015182F"/>
    <w:rsid w:val="00152A2A"/>
    <w:rsid w:val="00156AEB"/>
    <w:rsid w:val="0016622C"/>
    <w:rsid w:val="00180E9A"/>
    <w:rsid w:val="00193F2C"/>
    <w:rsid w:val="00195AC4"/>
    <w:rsid w:val="001A2535"/>
    <w:rsid w:val="001A36E6"/>
    <w:rsid w:val="001B3821"/>
    <w:rsid w:val="001B7534"/>
    <w:rsid w:val="001D29C1"/>
    <w:rsid w:val="001D5C31"/>
    <w:rsid w:val="001F1A87"/>
    <w:rsid w:val="00201318"/>
    <w:rsid w:val="00203E85"/>
    <w:rsid w:val="00216B0F"/>
    <w:rsid w:val="002221E8"/>
    <w:rsid w:val="002251C3"/>
    <w:rsid w:val="00227077"/>
    <w:rsid w:val="00251F64"/>
    <w:rsid w:val="00274632"/>
    <w:rsid w:val="00274932"/>
    <w:rsid w:val="00281765"/>
    <w:rsid w:val="00281EBD"/>
    <w:rsid w:val="0028490D"/>
    <w:rsid w:val="00287A9C"/>
    <w:rsid w:val="0029242A"/>
    <w:rsid w:val="00292D91"/>
    <w:rsid w:val="00292F07"/>
    <w:rsid w:val="002A12AB"/>
    <w:rsid w:val="002B025C"/>
    <w:rsid w:val="002B117F"/>
    <w:rsid w:val="002B242E"/>
    <w:rsid w:val="002B604C"/>
    <w:rsid w:val="002D7850"/>
    <w:rsid w:val="002D79BE"/>
    <w:rsid w:val="002E185B"/>
    <w:rsid w:val="002E5414"/>
    <w:rsid w:val="002F0585"/>
    <w:rsid w:val="002F0A33"/>
    <w:rsid w:val="002F20A7"/>
    <w:rsid w:val="002F3ED0"/>
    <w:rsid w:val="002F3F4B"/>
    <w:rsid w:val="002F4018"/>
    <w:rsid w:val="00306D02"/>
    <w:rsid w:val="0031291C"/>
    <w:rsid w:val="003175EA"/>
    <w:rsid w:val="0032065F"/>
    <w:rsid w:val="003427C6"/>
    <w:rsid w:val="0034517D"/>
    <w:rsid w:val="0034768C"/>
    <w:rsid w:val="00352147"/>
    <w:rsid w:val="00360117"/>
    <w:rsid w:val="00370706"/>
    <w:rsid w:val="0037372A"/>
    <w:rsid w:val="00373CC8"/>
    <w:rsid w:val="00381018"/>
    <w:rsid w:val="00383E31"/>
    <w:rsid w:val="0038667B"/>
    <w:rsid w:val="00390BE2"/>
    <w:rsid w:val="003A1D4F"/>
    <w:rsid w:val="003C3CFD"/>
    <w:rsid w:val="003C7B3C"/>
    <w:rsid w:val="003D113A"/>
    <w:rsid w:val="003D5F05"/>
    <w:rsid w:val="003E52A6"/>
    <w:rsid w:val="003F168B"/>
    <w:rsid w:val="003F6FFD"/>
    <w:rsid w:val="003F7A60"/>
    <w:rsid w:val="00402409"/>
    <w:rsid w:val="00417491"/>
    <w:rsid w:val="004255D2"/>
    <w:rsid w:val="0042618A"/>
    <w:rsid w:val="00430E01"/>
    <w:rsid w:val="00435CD7"/>
    <w:rsid w:val="00445952"/>
    <w:rsid w:val="00453BD5"/>
    <w:rsid w:val="00456249"/>
    <w:rsid w:val="00463E67"/>
    <w:rsid w:val="00466323"/>
    <w:rsid w:val="004809E1"/>
    <w:rsid w:val="00482BA3"/>
    <w:rsid w:val="0049329E"/>
    <w:rsid w:val="004970EE"/>
    <w:rsid w:val="004A00E1"/>
    <w:rsid w:val="004A4367"/>
    <w:rsid w:val="004A637E"/>
    <w:rsid w:val="004B16FB"/>
    <w:rsid w:val="004B3512"/>
    <w:rsid w:val="004C0269"/>
    <w:rsid w:val="004C424B"/>
    <w:rsid w:val="004C442D"/>
    <w:rsid w:val="004D34CF"/>
    <w:rsid w:val="004D587A"/>
    <w:rsid w:val="004E2A33"/>
    <w:rsid w:val="004E66BF"/>
    <w:rsid w:val="004F3152"/>
    <w:rsid w:val="0050306F"/>
    <w:rsid w:val="00503270"/>
    <w:rsid w:val="00505A60"/>
    <w:rsid w:val="00505A69"/>
    <w:rsid w:val="00510EB4"/>
    <w:rsid w:val="00534EC8"/>
    <w:rsid w:val="00535E49"/>
    <w:rsid w:val="005374C9"/>
    <w:rsid w:val="005403A3"/>
    <w:rsid w:val="00545C04"/>
    <w:rsid w:val="00546B93"/>
    <w:rsid w:val="005471F1"/>
    <w:rsid w:val="005473BD"/>
    <w:rsid w:val="00547FCE"/>
    <w:rsid w:val="00552C1A"/>
    <w:rsid w:val="00566AF6"/>
    <w:rsid w:val="00572757"/>
    <w:rsid w:val="005760E0"/>
    <w:rsid w:val="00592EBB"/>
    <w:rsid w:val="0059474C"/>
    <w:rsid w:val="005A288B"/>
    <w:rsid w:val="005A37CE"/>
    <w:rsid w:val="005B2189"/>
    <w:rsid w:val="005C2012"/>
    <w:rsid w:val="005C7AEC"/>
    <w:rsid w:val="005C7BD1"/>
    <w:rsid w:val="005D0BBF"/>
    <w:rsid w:val="005E0A6B"/>
    <w:rsid w:val="005E436F"/>
    <w:rsid w:val="005F0CE2"/>
    <w:rsid w:val="005F3E1B"/>
    <w:rsid w:val="005F595F"/>
    <w:rsid w:val="00613713"/>
    <w:rsid w:val="00616615"/>
    <w:rsid w:val="0062243E"/>
    <w:rsid w:val="00625DE7"/>
    <w:rsid w:val="0062658B"/>
    <w:rsid w:val="0063009A"/>
    <w:rsid w:val="00630274"/>
    <w:rsid w:val="00631C08"/>
    <w:rsid w:val="00637C8D"/>
    <w:rsid w:val="00644B14"/>
    <w:rsid w:val="00645F88"/>
    <w:rsid w:val="006551CA"/>
    <w:rsid w:val="006563E9"/>
    <w:rsid w:val="006576F6"/>
    <w:rsid w:val="00663A46"/>
    <w:rsid w:val="0066472C"/>
    <w:rsid w:val="0067093A"/>
    <w:rsid w:val="0067752A"/>
    <w:rsid w:val="00681DAD"/>
    <w:rsid w:val="006869FA"/>
    <w:rsid w:val="006935B2"/>
    <w:rsid w:val="00693D4B"/>
    <w:rsid w:val="0069709E"/>
    <w:rsid w:val="006A3C60"/>
    <w:rsid w:val="006A3C79"/>
    <w:rsid w:val="006A7BCA"/>
    <w:rsid w:val="006B5276"/>
    <w:rsid w:val="006C03C2"/>
    <w:rsid w:val="006C2864"/>
    <w:rsid w:val="006C3CA2"/>
    <w:rsid w:val="006C4379"/>
    <w:rsid w:val="006C643A"/>
    <w:rsid w:val="006D135F"/>
    <w:rsid w:val="006D65A6"/>
    <w:rsid w:val="006E5E08"/>
    <w:rsid w:val="006F02B8"/>
    <w:rsid w:val="00703608"/>
    <w:rsid w:val="00714E65"/>
    <w:rsid w:val="00715107"/>
    <w:rsid w:val="0071719B"/>
    <w:rsid w:val="0072031D"/>
    <w:rsid w:val="00725005"/>
    <w:rsid w:val="00732F5E"/>
    <w:rsid w:val="007346E1"/>
    <w:rsid w:val="00735922"/>
    <w:rsid w:val="00736844"/>
    <w:rsid w:val="0073723B"/>
    <w:rsid w:val="00740B7E"/>
    <w:rsid w:val="007427A2"/>
    <w:rsid w:val="00745BEA"/>
    <w:rsid w:val="00754108"/>
    <w:rsid w:val="00767AAB"/>
    <w:rsid w:val="007729A3"/>
    <w:rsid w:val="00791357"/>
    <w:rsid w:val="007A6B7B"/>
    <w:rsid w:val="007B0AB7"/>
    <w:rsid w:val="007B665E"/>
    <w:rsid w:val="007C6729"/>
    <w:rsid w:val="007D2051"/>
    <w:rsid w:val="007D7766"/>
    <w:rsid w:val="007E3119"/>
    <w:rsid w:val="007E4B6C"/>
    <w:rsid w:val="007E5AC8"/>
    <w:rsid w:val="007E676C"/>
    <w:rsid w:val="007F08C4"/>
    <w:rsid w:val="007F1AC5"/>
    <w:rsid w:val="00806CCD"/>
    <w:rsid w:val="0082286B"/>
    <w:rsid w:val="0082674F"/>
    <w:rsid w:val="00832020"/>
    <w:rsid w:val="0083211D"/>
    <w:rsid w:val="008327DB"/>
    <w:rsid w:val="00832F25"/>
    <w:rsid w:val="00833D9B"/>
    <w:rsid w:val="00847A88"/>
    <w:rsid w:val="00850881"/>
    <w:rsid w:val="00853649"/>
    <w:rsid w:val="00861049"/>
    <w:rsid w:val="0086171D"/>
    <w:rsid w:val="0087011E"/>
    <w:rsid w:val="0087170C"/>
    <w:rsid w:val="00881FEC"/>
    <w:rsid w:val="008843ED"/>
    <w:rsid w:val="00890FF7"/>
    <w:rsid w:val="00891B03"/>
    <w:rsid w:val="008945A9"/>
    <w:rsid w:val="00895E15"/>
    <w:rsid w:val="008B4584"/>
    <w:rsid w:val="008C3C0F"/>
    <w:rsid w:val="008C77BC"/>
    <w:rsid w:val="008D4C82"/>
    <w:rsid w:val="008D7EF2"/>
    <w:rsid w:val="008E0FAF"/>
    <w:rsid w:val="008E270F"/>
    <w:rsid w:val="008E3F88"/>
    <w:rsid w:val="008E710F"/>
    <w:rsid w:val="008E7EEB"/>
    <w:rsid w:val="00904F6D"/>
    <w:rsid w:val="00911C4E"/>
    <w:rsid w:val="00922F72"/>
    <w:rsid w:val="00934742"/>
    <w:rsid w:val="00940A60"/>
    <w:rsid w:val="00953CD8"/>
    <w:rsid w:val="00954964"/>
    <w:rsid w:val="00961305"/>
    <w:rsid w:val="00966497"/>
    <w:rsid w:val="009763D1"/>
    <w:rsid w:val="00985A52"/>
    <w:rsid w:val="00985FDB"/>
    <w:rsid w:val="00986BEA"/>
    <w:rsid w:val="00990907"/>
    <w:rsid w:val="00996809"/>
    <w:rsid w:val="009A39EA"/>
    <w:rsid w:val="009B01BA"/>
    <w:rsid w:val="009B6625"/>
    <w:rsid w:val="009B7FB3"/>
    <w:rsid w:val="009C1E07"/>
    <w:rsid w:val="009C4D17"/>
    <w:rsid w:val="009C51B2"/>
    <w:rsid w:val="009D1B2A"/>
    <w:rsid w:val="009D4618"/>
    <w:rsid w:val="009D58DF"/>
    <w:rsid w:val="009E26F5"/>
    <w:rsid w:val="009F0104"/>
    <w:rsid w:val="009F4B82"/>
    <w:rsid w:val="00A004EA"/>
    <w:rsid w:val="00A0394A"/>
    <w:rsid w:val="00A03F89"/>
    <w:rsid w:val="00A072EA"/>
    <w:rsid w:val="00A113B0"/>
    <w:rsid w:val="00A11B40"/>
    <w:rsid w:val="00A1538B"/>
    <w:rsid w:val="00A22DE6"/>
    <w:rsid w:val="00A23AFC"/>
    <w:rsid w:val="00A24662"/>
    <w:rsid w:val="00A2738C"/>
    <w:rsid w:val="00A32C25"/>
    <w:rsid w:val="00A35898"/>
    <w:rsid w:val="00A36DAE"/>
    <w:rsid w:val="00A502E1"/>
    <w:rsid w:val="00A5370B"/>
    <w:rsid w:val="00A572C4"/>
    <w:rsid w:val="00A608E4"/>
    <w:rsid w:val="00A6147B"/>
    <w:rsid w:val="00A620BB"/>
    <w:rsid w:val="00A8118C"/>
    <w:rsid w:val="00A82DB5"/>
    <w:rsid w:val="00A83712"/>
    <w:rsid w:val="00A92FB9"/>
    <w:rsid w:val="00A976EC"/>
    <w:rsid w:val="00AA0FC3"/>
    <w:rsid w:val="00AA1B2E"/>
    <w:rsid w:val="00AA7773"/>
    <w:rsid w:val="00AC34BC"/>
    <w:rsid w:val="00AD1533"/>
    <w:rsid w:val="00AD380E"/>
    <w:rsid w:val="00AF44E7"/>
    <w:rsid w:val="00B01E83"/>
    <w:rsid w:val="00B024A1"/>
    <w:rsid w:val="00B11EE5"/>
    <w:rsid w:val="00B13128"/>
    <w:rsid w:val="00B17C31"/>
    <w:rsid w:val="00B30DA8"/>
    <w:rsid w:val="00B31CB8"/>
    <w:rsid w:val="00B35CA8"/>
    <w:rsid w:val="00B36F1C"/>
    <w:rsid w:val="00B4477F"/>
    <w:rsid w:val="00B502BD"/>
    <w:rsid w:val="00B504A4"/>
    <w:rsid w:val="00B54CBE"/>
    <w:rsid w:val="00B60C8C"/>
    <w:rsid w:val="00B84197"/>
    <w:rsid w:val="00B92ADE"/>
    <w:rsid w:val="00B93B2E"/>
    <w:rsid w:val="00BA1880"/>
    <w:rsid w:val="00BA7F60"/>
    <w:rsid w:val="00BD3068"/>
    <w:rsid w:val="00BD5C56"/>
    <w:rsid w:val="00BD66D3"/>
    <w:rsid w:val="00BE3641"/>
    <w:rsid w:val="00BE5132"/>
    <w:rsid w:val="00BE5B74"/>
    <w:rsid w:val="00BE6FF1"/>
    <w:rsid w:val="00BF18EC"/>
    <w:rsid w:val="00C00BF8"/>
    <w:rsid w:val="00C059E4"/>
    <w:rsid w:val="00C13F98"/>
    <w:rsid w:val="00C21B31"/>
    <w:rsid w:val="00C30F67"/>
    <w:rsid w:val="00C3304F"/>
    <w:rsid w:val="00C36E91"/>
    <w:rsid w:val="00C375CB"/>
    <w:rsid w:val="00C40027"/>
    <w:rsid w:val="00C53A38"/>
    <w:rsid w:val="00C542B0"/>
    <w:rsid w:val="00C66562"/>
    <w:rsid w:val="00C71BBF"/>
    <w:rsid w:val="00C731D5"/>
    <w:rsid w:val="00C753ED"/>
    <w:rsid w:val="00C85FB8"/>
    <w:rsid w:val="00C973B2"/>
    <w:rsid w:val="00CA7E52"/>
    <w:rsid w:val="00CC31EA"/>
    <w:rsid w:val="00CD7A2A"/>
    <w:rsid w:val="00CD7DB9"/>
    <w:rsid w:val="00CE148F"/>
    <w:rsid w:val="00CE23C1"/>
    <w:rsid w:val="00CE2918"/>
    <w:rsid w:val="00CF4691"/>
    <w:rsid w:val="00CF5E38"/>
    <w:rsid w:val="00D00BFA"/>
    <w:rsid w:val="00D161DD"/>
    <w:rsid w:val="00D16623"/>
    <w:rsid w:val="00D35D90"/>
    <w:rsid w:val="00D46846"/>
    <w:rsid w:val="00D475A8"/>
    <w:rsid w:val="00D51D5F"/>
    <w:rsid w:val="00D56A6B"/>
    <w:rsid w:val="00D70181"/>
    <w:rsid w:val="00D8163D"/>
    <w:rsid w:val="00D823F0"/>
    <w:rsid w:val="00D83BED"/>
    <w:rsid w:val="00D84EF3"/>
    <w:rsid w:val="00D90809"/>
    <w:rsid w:val="00DC27C4"/>
    <w:rsid w:val="00DD6D5F"/>
    <w:rsid w:val="00E00849"/>
    <w:rsid w:val="00E10CFC"/>
    <w:rsid w:val="00E166E2"/>
    <w:rsid w:val="00E23E1E"/>
    <w:rsid w:val="00E23E34"/>
    <w:rsid w:val="00E27F52"/>
    <w:rsid w:val="00E30A08"/>
    <w:rsid w:val="00E34445"/>
    <w:rsid w:val="00E4491D"/>
    <w:rsid w:val="00E64C3A"/>
    <w:rsid w:val="00E95DEF"/>
    <w:rsid w:val="00EA69EC"/>
    <w:rsid w:val="00EB5ED3"/>
    <w:rsid w:val="00EB6E25"/>
    <w:rsid w:val="00EC10CD"/>
    <w:rsid w:val="00EC25F2"/>
    <w:rsid w:val="00ED13B9"/>
    <w:rsid w:val="00ED600B"/>
    <w:rsid w:val="00ED75AC"/>
    <w:rsid w:val="00ED78EE"/>
    <w:rsid w:val="00EE6261"/>
    <w:rsid w:val="00EF623D"/>
    <w:rsid w:val="00F1031C"/>
    <w:rsid w:val="00F33EFA"/>
    <w:rsid w:val="00F34575"/>
    <w:rsid w:val="00F42872"/>
    <w:rsid w:val="00F47686"/>
    <w:rsid w:val="00F61E04"/>
    <w:rsid w:val="00F6746E"/>
    <w:rsid w:val="00F702FF"/>
    <w:rsid w:val="00F736D5"/>
    <w:rsid w:val="00F82D41"/>
    <w:rsid w:val="00F8559C"/>
    <w:rsid w:val="00F9173B"/>
    <w:rsid w:val="00F91D50"/>
    <w:rsid w:val="00FA1563"/>
    <w:rsid w:val="00FB3365"/>
    <w:rsid w:val="00FB3FD7"/>
    <w:rsid w:val="00FC1919"/>
    <w:rsid w:val="00FC7ABB"/>
    <w:rsid w:val="00FD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6C5ED-3859-4F16-8358-C936BA86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F08C4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953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572C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A572C4"/>
    <w:pPr>
      <w:tabs>
        <w:tab w:val="center" w:pos="4677"/>
        <w:tab w:val="right" w:pos="9355"/>
      </w:tabs>
    </w:pPr>
  </w:style>
  <w:style w:type="paragraph" w:styleId="a7">
    <w:name w:val="Body Text"/>
    <w:basedOn w:val="a"/>
    <w:rsid w:val="007E5AC8"/>
    <w:pPr>
      <w:spacing w:after="120"/>
    </w:pPr>
  </w:style>
  <w:style w:type="paragraph" w:styleId="a8">
    <w:name w:val="Body Text First Indent"/>
    <w:basedOn w:val="a7"/>
    <w:rsid w:val="007E5AC8"/>
    <w:pPr>
      <w:ind w:firstLine="210"/>
    </w:pPr>
  </w:style>
  <w:style w:type="character" w:styleId="a9">
    <w:name w:val="Hyperlink"/>
    <w:rsid w:val="001442F6"/>
    <w:rPr>
      <w:color w:val="0000FF"/>
      <w:u w:val="single"/>
    </w:rPr>
  </w:style>
  <w:style w:type="paragraph" w:styleId="aa">
    <w:name w:val="Body Text Indent"/>
    <w:basedOn w:val="a"/>
    <w:link w:val="ab"/>
    <w:rsid w:val="00F1031C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F1031C"/>
    <w:rPr>
      <w:sz w:val="28"/>
      <w:szCs w:val="28"/>
    </w:rPr>
  </w:style>
  <w:style w:type="paragraph" w:styleId="ac">
    <w:name w:val="List Paragraph"/>
    <w:basedOn w:val="a"/>
    <w:uiPriority w:val="34"/>
    <w:qFormat/>
    <w:rsid w:val="00ED75A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2">
    <w:name w:val="Font Style12"/>
    <w:uiPriority w:val="99"/>
    <w:rsid w:val="00453BD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uiPriority w:val="99"/>
    <w:rsid w:val="00453BD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453BD5"/>
    <w:pPr>
      <w:widowControl w:val="0"/>
      <w:autoSpaceDE w:val="0"/>
      <w:autoSpaceDN w:val="0"/>
      <w:adjustRightInd w:val="0"/>
      <w:spacing w:line="322" w:lineRule="exact"/>
      <w:ind w:firstLine="456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453BD5"/>
    <w:pPr>
      <w:widowControl w:val="0"/>
      <w:autoSpaceDE w:val="0"/>
      <w:autoSpaceDN w:val="0"/>
      <w:adjustRightInd w:val="0"/>
      <w:spacing w:line="322" w:lineRule="exact"/>
      <w:ind w:firstLine="557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453B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546B93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">
    <w:name w:val="TableGrid"/>
    <w:rsid w:val="00535E49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0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2;&#1086;&#1080;%20&#1076;&#1086;&#1082;&#1091;&#1084;&#1077;&#1085;&#1090;&#1099;\&#1058;&#1072;&#1085;&#1103;\&#1059;&#1075;&#1083;&#1086;&#1074;&#1086;&#1081;%20&#1073;&#1083;&#1072;&#1085;&#1082;%20&#1059;&#1057;&#1061;%20&#1080;%20&#1055;%20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бланк УСХ и П новый</Template>
  <TotalTime>1</TotalTime>
  <Pages>3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</vt:lpstr>
    </vt:vector>
  </TitlesOfParts>
  <Company>RePack by SPecialiST</Company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Максим</dc:creator>
  <cp:keywords/>
  <cp:lastModifiedBy>Ирина Войтова</cp:lastModifiedBy>
  <cp:revision>2</cp:revision>
  <cp:lastPrinted>2025-04-22T14:27:00Z</cp:lastPrinted>
  <dcterms:created xsi:type="dcterms:W3CDTF">2025-04-23T06:47:00Z</dcterms:created>
  <dcterms:modified xsi:type="dcterms:W3CDTF">2025-04-23T06:47:00Z</dcterms:modified>
</cp:coreProperties>
</file>