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7D05" w:rsidRPr="001D7D05" w:rsidRDefault="001D7D05" w:rsidP="00992A2B">
      <w:pPr>
        <w:widowControl w:val="0"/>
        <w:suppressAutoHyphens w:val="0"/>
        <w:autoSpaceDE w:val="0"/>
        <w:autoSpaceDN w:val="0"/>
        <w:adjustRightInd w:val="0"/>
        <w:jc w:val="right"/>
        <w:outlineLvl w:val="2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bookmarkStart w:id="1" w:name="Par1326"/>
      <w:bookmarkEnd w:id="1"/>
      <w:r w:rsidRPr="009F1B3C">
        <w:rPr>
          <w:sz w:val="22"/>
          <w:szCs w:val="22"/>
          <w:lang w:eastAsia="ru-RU"/>
        </w:rPr>
        <w:t>ОТЧЕТ</w:t>
      </w:r>
    </w:p>
    <w:p w:rsidR="009F1B3C" w:rsidRPr="009F1B3C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9F1B3C">
        <w:rPr>
          <w:sz w:val="22"/>
          <w:szCs w:val="22"/>
          <w:lang w:eastAsia="ru-RU"/>
        </w:rPr>
        <w:t xml:space="preserve">об исполнении плана реализации муниципальной программы </w:t>
      </w:r>
      <w:r w:rsidR="00D54B8C">
        <w:rPr>
          <w:sz w:val="22"/>
          <w:szCs w:val="22"/>
          <w:lang w:eastAsia="ru-RU"/>
        </w:rPr>
        <w:t>«</w:t>
      </w:r>
      <w:r w:rsidR="00D54B8C" w:rsidRPr="00D54B8C">
        <w:rPr>
          <w:bCs/>
          <w:sz w:val="22"/>
          <w:szCs w:val="22"/>
          <w:lang w:eastAsia="ru-RU"/>
        </w:rPr>
        <w:t>Молодежная политика и социальная активность</w:t>
      </w:r>
      <w:r w:rsidR="00D54B8C">
        <w:rPr>
          <w:bCs/>
          <w:sz w:val="22"/>
          <w:szCs w:val="22"/>
          <w:lang w:eastAsia="ru-RU"/>
        </w:rPr>
        <w:t>»</w:t>
      </w:r>
      <w:r w:rsidRPr="009F1B3C">
        <w:rPr>
          <w:sz w:val="22"/>
          <w:szCs w:val="22"/>
          <w:lang w:eastAsia="ru-RU"/>
        </w:rPr>
        <w:t xml:space="preserve"> за отчетный период </w:t>
      </w:r>
      <w:r w:rsidR="00227D3C">
        <w:rPr>
          <w:b/>
          <w:sz w:val="22"/>
          <w:szCs w:val="22"/>
          <w:lang w:eastAsia="ru-RU"/>
        </w:rPr>
        <w:t>6</w:t>
      </w:r>
      <w:r w:rsidR="00947F2B" w:rsidRPr="00247475">
        <w:rPr>
          <w:b/>
          <w:sz w:val="22"/>
          <w:szCs w:val="22"/>
          <w:lang w:eastAsia="ru-RU"/>
        </w:rPr>
        <w:t xml:space="preserve"> </w:t>
      </w:r>
      <w:r w:rsidRPr="00247475">
        <w:rPr>
          <w:b/>
          <w:sz w:val="22"/>
          <w:szCs w:val="22"/>
          <w:lang w:eastAsia="ru-RU"/>
        </w:rPr>
        <w:t>мес. 20</w:t>
      </w:r>
      <w:r w:rsidR="00D635E4" w:rsidRPr="00247475">
        <w:rPr>
          <w:b/>
          <w:sz w:val="22"/>
          <w:szCs w:val="22"/>
          <w:lang w:eastAsia="ru-RU"/>
        </w:rPr>
        <w:t>2</w:t>
      </w:r>
      <w:r w:rsidR="004B77D8">
        <w:rPr>
          <w:b/>
          <w:sz w:val="22"/>
          <w:szCs w:val="22"/>
          <w:lang w:eastAsia="ru-RU"/>
        </w:rPr>
        <w:t>4</w:t>
      </w:r>
      <w:r w:rsidRPr="00247475">
        <w:rPr>
          <w:b/>
          <w:sz w:val="22"/>
          <w:szCs w:val="22"/>
          <w:lang w:eastAsia="ru-RU"/>
        </w:rPr>
        <w:t xml:space="preserve"> г.</w:t>
      </w:r>
    </w:p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701"/>
        <w:gridCol w:w="2552"/>
        <w:gridCol w:w="992"/>
        <w:gridCol w:w="1559"/>
        <w:gridCol w:w="1560"/>
        <w:gridCol w:w="1700"/>
        <w:gridCol w:w="1135"/>
        <w:gridCol w:w="1416"/>
      </w:tblGrid>
      <w:tr w:rsidR="009F1B3C" w:rsidRPr="009F1B3C" w:rsidTr="00B8421C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Номер и наименование </w:t>
            </w:r>
            <w:r w:rsidRPr="009F1B3C">
              <w:rPr>
                <w:sz w:val="22"/>
                <w:szCs w:val="22"/>
                <w:lang w:eastAsia="ru-RU"/>
              </w:rPr>
              <w:br/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&lt;4&gt;</w:t>
              </w:r>
            </w:hyperlink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47F2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Ответственный исполнитель, соисполнитель, участник</w:t>
            </w:r>
            <w:r w:rsidR="00947F2B">
              <w:rPr>
                <w:sz w:val="22"/>
                <w:szCs w:val="22"/>
                <w:lang w:eastAsia="ru-RU"/>
              </w:rPr>
              <w:t xml:space="preserve"> </w:t>
            </w:r>
            <w:r w:rsidRPr="009F1B3C">
              <w:rPr>
                <w:sz w:val="22"/>
                <w:szCs w:val="22"/>
                <w:lang w:eastAsia="ru-RU"/>
              </w:rPr>
              <w:t xml:space="preserve">(должность/ ФИО) </w:t>
            </w: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&lt;1&gt;</w:t>
              </w:r>
            </w:hyperlink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Результат 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реализации (краткое описание)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Факти-ческая дата начала</w:t>
            </w:r>
            <w:r w:rsidRPr="009F1B3C">
              <w:rPr>
                <w:sz w:val="22"/>
                <w:szCs w:val="22"/>
                <w:lang w:eastAsia="ru-RU"/>
              </w:rP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Фактическая дата окончания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реализации,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наступления </w:t>
            </w:r>
            <w:r w:rsidRPr="009F1B3C">
              <w:rPr>
                <w:sz w:val="22"/>
                <w:szCs w:val="22"/>
                <w:lang w:eastAsia="ru-RU"/>
              </w:rPr>
              <w:br/>
              <w:t xml:space="preserve">контрольного </w:t>
            </w:r>
            <w:r w:rsidRPr="009F1B3C">
              <w:rPr>
                <w:sz w:val="22"/>
                <w:szCs w:val="22"/>
                <w:lang w:eastAsia="ru-RU"/>
              </w:rPr>
              <w:br/>
              <w:t>события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Объемы неосвоенных средств и причины их неосвоения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hyperlink w:anchor="Par1127" w:history="1">
              <w:r w:rsidRPr="009F1B3C">
                <w:rPr>
                  <w:rStyle w:val="a5"/>
                  <w:sz w:val="22"/>
                  <w:szCs w:val="22"/>
                  <w:lang w:eastAsia="ru-RU"/>
                </w:rPr>
                <w:t>&lt;2&gt;</w:t>
              </w:r>
            </w:hyperlink>
          </w:p>
        </w:tc>
      </w:tr>
      <w:tr w:rsidR="009F1B3C" w:rsidRPr="009F1B3C" w:rsidTr="00B8421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</w:t>
            </w:r>
          </w:p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факт на отчетную дату 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9F1B3C" w:rsidRPr="00947F2B" w:rsidRDefault="009F1B3C" w:rsidP="009F1B3C">
      <w:pPr>
        <w:widowControl w:val="0"/>
        <w:suppressAutoHyphens w:val="0"/>
        <w:autoSpaceDE w:val="0"/>
        <w:autoSpaceDN w:val="0"/>
        <w:adjustRightInd w:val="0"/>
        <w:jc w:val="center"/>
        <w:rPr>
          <w:sz w:val="12"/>
          <w:szCs w:val="12"/>
          <w:lang w:eastAsia="ru-RU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559"/>
        <w:gridCol w:w="2552"/>
        <w:gridCol w:w="992"/>
        <w:gridCol w:w="1559"/>
        <w:gridCol w:w="1560"/>
        <w:gridCol w:w="1700"/>
        <w:gridCol w:w="1135"/>
        <w:gridCol w:w="1416"/>
      </w:tblGrid>
      <w:tr w:rsidR="009F1B3C" w:rsidRPr="009F1B3C" w:rsidTr="00124A54">
        <w:trPr>
          <w:tblHeader/>
          <w:tblCellSpacing w:w="5" w:type="nil"/>
        </w:trPr>
        <w:tc>
          <w:tcPr>
            <w:tcW w:w="42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7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59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2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92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59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56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700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135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16" w:type="dxa"/>
          </w:tcPr>
          <w:p w:rsidR="009F1B3C" w:rsidRPr="009F1B3C" w:rsidRDefault="009F1B3C" w:rsidP="009F1B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4B77D8" w:rsidRPr="009F1B3C" w:rsidTr="003D7F86">
        <w:trPr>
          <w:trHeight w:val="202"/>
          <w:tblCellSpacing w:w="5" w:type="nil"/>
        </w:trPr>
        <w:tc>
          <w:tcPr>
            <w:tcW w:w="426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7" w:type="dxa"/>
          </w:tcPr>
          <w:p w:rsidR="004B77D8" w:rsidRPr="00C3180E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Подпрограмма 1.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559" w:type="dxa"/>
          </w:tcPr>
          <w:p w:rsidR="004B77D8" w:rsidRPr="00D54B8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54B8C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77D8" w:rsidRPr="00352697" w:rsidRDefault="004B77D8" w:rsidP="004B77D8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</w:t>
            </w:r>
            <w:r w:rsidRPr="00352697">
              <w:rPr>
                <w:kern w:val="2"/>
                <w:lang w:eastAsia="en-US"/>
              </w:rPr>
              <w:t>овершенствование системы физического воспитания;</w:t>
            </w:r>
          </w:p>
          <w:p w:rsidR="004B77D8" w:rsidRPr="00CA49CA" w:rsidRDefault="004B77D8" w:rsidP="004B77D8">
            <w:pPr>
              <w:shd w:val="clear" w:color="auto" w:fill="FFFFFF"/>
              <w:spacing w:line="226" w:lineRule="auto"/>
              <w:jc w:val="center"/>
              <w:rPr>
                <w:color w:val="00000A"/>
                <w:shd w:val="clear" w:color="auto" w:fill="FFFF00"/>
                <w:lang w:eastAsia="ru-RU"/>
              </w:rPr>
            </w:pPr>
            <w:r w:rsidRPr="00352697">
              <w:rPr>
                <w:kern w:val="2"/>
                <w:lang w:eastAsia="en-US"/>
              </w:rPr>
              <w:t>рост числа жителей Белокалитвинского района, занимающихся физической культурой и спортом;</w:t>
            </w:r>
            <w:r>
              <w:rPr>
                <w:kern w:val="2"/>
                <w:lang w:eastAsia="en-US"/>
              </w:rPr>
              <w:t xml:space="preserve"> </w:t>
            </w:r>
            <w:r w:rsidRPr="00352697">
              <w:rPr>
                <w:kern w:val="2"/>
                <w:lang w:eastAsia="en-US"/>
              </w:rPr>
              <w:t>рост количества участников массовых спортивных и физкультурных мероприятий, достижение спортсменами высоких спортивных результатов на региональных и всероссийских спортивных соревнованиях и конкурентоспособности спорта Белокалитвинского района</w:t>
            </w:r>
          </w:p>
        </w:tc>
        <w:tc>
          <w:tcPr>
            <w:tcW w:w="992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59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560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21854</w:t>
            </w:r>
            <w:r w:rsidR="0025130A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0" w:type="dxa"/>
          </w:tcPr>
          <w:p w:rsidR="004B77D8" w:rsidRPr="009F1B3C" w:rsidRDefault="0025130A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21854,0</w:t>
            </w:r>
          </w:p>
        </w:tc>
        <w:tc>
          <w:tcPr>
            <w:tcW w:w="1135" w:type="dxa"/>
          </w:tcPr>
          <w:p w:rsidR="004B77D8" w:rsidRPr="00602FF0" w:rsidRDefault="00DB5660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9532,4</w:t>
            </w:r>
          </w:p>
        </w:tc>
        <w:tc>
          <w:tcPr>
            <w:tcW w:w="1416" w:type="dxa"/>
          </w:tcPr>
          <w:p w:rsidR="004B77D8" w:rsidRPr="00602FF0" w:rsidRDefault="00DB5660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12321,6</w:t>
            </w:r>
          </w:p>
        </w:tc>
      </w:tr>
      <w:tr w:rsidR="004B77D8" w:rsidRPr="009F1B3C" w:rsidTr="00124A54">
        <w:trPr>
          <w:trHeight w:val="263"/>
          <w:tblCellSpacing w:w="5" w:type="nil"/>
        </w:trPr>
        <w:tc>
          <w:tcPr>
            <w:tcW w:w="426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1.1</w:t>
            </w:r>
          </w:p>
        </w:tc>
        <w:tc>
          <w:tcPr>
            <w:tcW w:w="2977" w:type="dxa"/>
          </w:tcPr>
          <w:p w:rsidR="004B77D8" w:rsidRPr="00C3180E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Основное мероприятие 1.1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 xml:space="preserve">Физическое воспитание населения Белокалитвинского района, </w:t>
            </w:r>
            <w:r w:rsidRPr="00C3180E">
              <w:rPr>
                <w:sz w:val="22"/>
                <w:szCs w:val="22"/>
                <w:lang w:eastAsia="ru-RU"/>
              </w:rPr>
              <w:lastRenderedPageBreak/>
              <w:t>обеспечение организации и проведения физкультурных и массовых спортивных мероприятий и участия спортсменов района в мероприятиях различного уровня</w:t>
            </w:r>
          </w:p>
        </w:tc>
        <w:tc>
          <w:tcPr>
            <w:tcW w:w="1559" w:type="dxa"/>
          </w:tcPr>
          <w:p w:rsidR="004B77D8" w:rsidRPr="00D54B8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54B8C">
              <w:rPr>
                <w:sz w:val="22"/>
                <w:szCs w:val="22"/>
                <w:lang w:eastAsia="ru-RU"/>
              </w:rPr>
              <w:lastRenderedPageBreak/>
              <w:t xml:space="preserve">Начальник службы по ФКС и делам молодежи </w:t>
            </w:r>
            <w:r w:rsidRPr="00D54B8C">
              <w:rPr>
                <w:sz w:val="22"/>
                <w:szCs w:val="22"/>
                <w:lang w:eastAsia="ru-RU"/>
              </w:rPr>
              <w:lastRenderedPageBreak/>
              <w:t>Администрации Белокалитвинского района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4B77D8" w:rsidRPr="004B77D8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</w:t>
            </w:r>
            <w:r w:rsidRPr="004B77D8">
              <w:rPr>
                <w:sz w:val="22"/>
                <w:szCs w:val="22"/>
                <w:lang w:eastAsia="ru-RU"/>
              </w:rPr>
              <w:t>овершенствование системы физического воспитания;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B77D8">
              <w:rPr>
                <w:sz w:val="22"/>
                <w:szCs w:val="22"/>
                <w:lang w:eastAsia="ru-RU"/>
              </w:rPr>
              <w:t xml:space="preserve">рост числа жителей </w:t>
            </w:r>
            <w:r w:rsidRPr="004B77D8">
              <w:rPr>
                <w:sz w:val="22"/>
                <w:szCs w:val="22"/>
                <w:lang w:eastAsia="ru-RU"/>
              </w:rPr>
              <w:lastRenderedPageBreak/>
              <w:t>Белокалитвинского района, занимающихся физической культурой и спортом; рост количества участников массовых спортивных и физкультурных мероприятий, достижение спортсменами высоких спортивных результатов на региональных и всероссийских спортивных соревнованиях и конкурентоспособности спорта Белокалитвинского района</w:t>
            </w:r>
          </w:p>
        </w:tc>
        <w:tc>
          <w:tcPr>
            <w:tcW w:w="992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01.01.2024</w:t>
            </w:r>
          </w:p>
        </w:tc>
        <w:tc>
          <w:tcPr>
            <w:tcW w:w="1559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3253,7</w:t>
            </w:r>
          </w:p>
        </w:tc>
        <w:tc>
          <w:tcPr>
            <w:tcW w:w="1700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3253,7</w:t>
            </w:r>
          </w:p>
        </w:tc>
        <w:tc>
          <w:tcPr>
            <w:tcW w:w="1135" w:type="dxa"/>
          </w:tcPr>
          <w:p w:rsidR="004B77D8" w:rsidRPr="00291366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1630,4</w:t>
            </w:r>
          </w:p>
        </w:tc>
        <w:tc>
          <w:tcPr>
            <w:tcW w:w="1416" w:type="dxa"/>
          </w:tcPr>
          <w:p w:rsidR="004B77D8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1623,3</w:t>
            </w:r>
          </w:p>
          <w:p w:rsidR="004B77D8" w:rsidRPr="00291366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02FF0">
              <w:rPr>
                <w:sz w:val="22"/>
                <w:szCs w:val="22"/>
                <w:lang w:eastAsia="ru-RU"/>
              </w:rPr>
              <w:t>План на 2 полугодие</w:t>
            </w:r>
          </w:p>
        </w:tc>
      </w:tr>
      <w:tr w:rsidR="004B77D8" w:rsidRPr="009F1B3C" w:rsidTr="00124A54">
        <w:trPr>
          <w:trHeight w:val="4857"/>
          <w:tblCellSpacing w:w="5" w:type="nil"/>
        </w:trPr>
        <w:tc>
          <w:tcPr>
            <w:tcW w:w="426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1.2</w:t>
            </w:r>
          </w:p>
        </w:tc>
        <w:tc>
          <w:tcPr>
            <w:tcW w:w="2977" w:type="dxa"/>
          </w:tcPr>
          <w:p w:rsidR="004B77D8" w:rsidRPr="00C3180E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Основное мероприятие 1.2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Проведение  мероприятий согласно утвержденному календарному плану официальных физкультурных и спортивных мероприятий Белокалитвинского городского поселения</w:t>
            </w:r>
          </w:p>
        </w:tc>
        <w:tc>
          <w:tcPr>
            <w:tcW w:w="1559" w:type="dxa"/>
          </w:tcPr>
          <w:p w:rsidR="004B77D8" w:rsidRPr="00B8421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8421C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4801C3" w:rsidRPr="004801C3" w:rsidRDefault="004801C3" w:rsidP="004801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01C3">
              <w:rPr>
                <w:sz w:val="22"/>
                <w:szCs w:val="22"/>
                <w:lang w:eastAsia="ru-RU"/>
              </w:rPr>
              <w:t>Совершенствование системы физического воспитания;</w:t>
            </w:r>
          </w:p>
          <w:p w:rsidR="004B77D8" w:rsidRPr="009F1B3C" w:rsidRDefault="004801C3" w:rsidP="004801C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4801C3">
              <w:rPr>
                <w:sz w:val="22"/>
                <w:szCs w:val="22"/>
                <w:lang w:eastAsia="ru-RU"/>
              </w:rPr>
              <w:t xml:space="preserve">рост числа жителей Белокалитвинского района, занимающихся физической культурой и спортом; рост количества участников массовых спортивных и физкультурных мероприятий, достижение спортсменами высоких спортивных результатов на региональных и всероссийских спортивных соревнованиях и конкурентоспособности спорта </w:t>
            </w:r>
            <w:r w:rsidRPr="004801C3">
              <w:rPr>
                <w:sz w:val="22"/>
                <w:szCs w:val="22"/>
                <w:lang w:eastAsia="ru-RU"/>
              </w:rPr>
              <w:lastRenderedPageBreak/>
              <w:t>Белокалитвинского района</w:t>
            </w:r>
          </w:p>
        </w:tc>
        <w:tc>
          <w:tcPr>
            <w:tcW w:w="992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01.01.202</w:t>
            </w:r>
            <w:r w:rsidR="004801C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4B77D8" w:rsidRPr="009F1B3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</w:t>
            </w:r>
            <w:r w:rsidR="004801C3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4B77D8" w:rsidRPr="009F1B3C" w:rsidRDefault="0025130A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517</w:t>
            </w:r>
            <w:r w:rsidR="004B77D8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0" w:type="dxa"/>
          </w:tcPr>
          <w:p w:rsidR="004B77D8" w:rsidRPr="009F1B3C" w:rsidRDefault="0025130A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517</w:t>
            </w:r>
            <w:r w:rsidR="004B77D8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5" w:type="dxa"/>
          </w:tcPr>
          <w:p w:rsidR="004B77D8" w:rsidRPr="00291366" w:rsidRDefault="0025130A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101,9</w:t>
            </w:r>
          </w:p>
        </w:tc>
        <w:tc>
          <w:tcPr>
            <w:tcW w:w="1416" w:type="dxa"/>
          </w:tcPr>
          <w:p w:rsidR="004B77D8" w:rsidRDefault="0025130A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415,1</w:t>
            </w:r>
          </w:p>
          <w:p w:rsidR="004B77D8" w:rsidRPr="00602FF0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02FF0">
              <w:rPr>
                <w:sz w:val="22"/>
                <w:szCs w:val="22"/>
                <w:lang w:eastAsia="ru-RU"/>
              </w:rPr>
              <w:t>План на 2 полугодие</w:t>
            </w:r>
          </w:p>
        </w:tc>
      </w:tr>
      <w:tr w:rsidR="004B77D8" w:rsidRPr="009F1B3C" w:rsidTr="00124A54">
        <w:trPr>
          <w:trHeight w:val="2284"/>
          <w:tblCellSpacing w:w="5" w:type="nil"/>
        </w:trPr>
        <w:tc>
          <w:tcPr>
            <w:tcW w:w="426" w:type="dxa"/>
          </w:tcPr>
          <w:p w:rsidR="004B77D8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1.3</w:t>
            </w:r>
          </w:p>
        </w:tc>
        <w:tc>
          <w:tcPr>
            <w:tcW w:w="2977" w:type="dxa"/>
          </w:tcPr>
          <w:p w:rsidR="004B77D8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Основное мероприятие 1.3</w:t>
            </w:r>
          </w:p>
          <w:p w:rsidR="004B77D8" w:rsidRPr="00C3180E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43A23">
              <w:rPr>
                <w:sz w:val="22"/>
                <w:szCs w:val="22"/>
                <w:lang w:eastAsia="ru-RU"/>
              </w:rPr>
              <w:t>Реализация инициативных проектов</w:t>
            </w:r>
          </w:p>
        </w:tc>
        <w:tc>
          <w:tcPr>
            <w:tcW w:w="1559" w:type="dxa"/>
          </w:tcPr>
          <w:p w:rsidR="004B77D8" w:rsidRPr="00B8421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B8421C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4B77D8" w:rsidRPr="00B8421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</w:tcPr>
          <w:p w:rsidR="004B77D8" w:rsidRPr="00B8421C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р</w:t>
            </w:r>
            <w:r w:rsidRPr="00D27D55">
              <w:t>еализация инициативных проектов</w:t>
            </w:r>
          </w:p>
        </w:tc>
        <w:tc>
          <w:tcPr>
            <w:tcW w:w="992" w:type="dxa"/>
          </w:tcPr>
          <w:p w:rsidR="00082886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  <w:r w:rsidRPr="00082886">
              <w:rPr>
                <w:sz w:val="22"/>
                <w:szCs w:val="22"/>
                <w:lang w:eastAsia="ru-RU"/>
              </w:rPr>
              <w:t>1.12.</w:t>
            </w:r>
          </w:p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82886"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082886"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0" w:type="dxa"/>
          </w:tcPr>
          <w:p w:rsidR="004B77D8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</w:tcPr>
          <w:p w:rsidR="004B77D8" w:rsidRPr="00602FF0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4B77D8" w:rsidRPr="009F1B3C" w:rsidTr="00124A54">
        <w:trPr>
          <w:trHeight w:val="2001"/>
          <w:tblCellSpacing w:w="5" w:type="nil"/>
        </w:trPr>
        <w:tc>
          <w:tcPr>
            <w:tcW w:w="426" w:type="dxa"/>
          </w:tcPr>
          <w:p w:rsidR="004B77D8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1.4</w:t>
            </w:r>
          </w:p>
        </w:tc>
        <w:tc>
          <w:tcPr>
            <w:tcW w:w="2977" w:type="dxa"/>
          </w:tcPr>
          <w:p w:rsidR="004B77D8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Основное мероприятие 1.4</w:t>
            </w:r>
          </w:p>
          <w:p w:rsidR="004B77D8" w:rsidRPr="00C3180E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B6387">
              <w:t>Финансовое обеспечение выполнения муниципальных заданий в спортивных организациях дополнительного образования</w:t>
            </w:r>
          </w:p>
        </w:tc>
        <w:tc>
          <w:tcPr>
            <w:tcW w:w="1559" w:type="dxa"/>
          </w:tcPr>
          <w:p w:rsidR="004B77D8" w:rsidRPr="00B8421C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Начальник отдела образования Кащеева И.А.</w:t>
            </w:r>
          </w:p>
        </w:tc>
        <w:tc>
          <w:tcPr>
            <w:tcW w:w="2552" w:type="dxa"/>
          </w:tcPr>
          <w:p w:rsidR="004B77D8" w:rsidRPr="00B8421C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27D55">
              <w:rPr>
                <w:color w:val="00000A"/>
                <w:lang w:eastAsia="ru-RU"/>
              </w:rPr>
              <w:t>выполнения муниципальных заданий в спортивных организациях дополнительного образования</w:t>
            </w:r>
          </w:p>
        </w:tc>
        <w:tc>
          <w:tcPr>
            <w:tcW w:w="992" w:type="dxa"/>
          </w:tcPr>
          <w:p w:rsidR="00082886" w:rsidRDefault="004B77D8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16981,4</w:t>
            </w:r>
          </w:p>
        </w:tc>
        <w:tc>
          <w:tcPr>
            <w:tcW w:w="1700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16981,4</w:t>
            </w:r>
          </w:p>
        </w:tc>
        <w:tc>
          <w:tcPr>
            <w:tcW w:w="1135" w:type="dxa"/>
          </w:tcPr>
          <w:p w:rsidR="004B77D8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7349,2</w:t>
            </w:r>
          </w:p>
        </w:tc>
        <w:tc>
          <w:tcPr>
            <w:tcW w:w="1416" w:type="dxa"/>
          </w:tcPr>
          <w:p w:rsidR="004B77D8" w:rsidRDefault="00DB5660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9632</w:t>
            </w:r>
            <w:r w:rsidR="00082886">
              <w:rPr>
                <w:sz w:val="22"/>
                <w:szCs w:val="22"/>
                <w:lang w:eastAsia="ru-RU"/>
              </w:rPr>
              <w:t>,2</w:t>
            </w:r>
          </w:p>
          <w:p w:rsidR="00082886" w:rsidRPr="00602FF0" w:rsidRDefault="00082886" w:rsidP="004B77D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02FF0">
              <w:rPr>
                <w:sz w:val="22"/>
                <w:szCs w:val="22"/>
                <w:lang w:eastAsia="ru-RU"/>
              </w:rPr>
              <w:t>План на 2 полугодие</w:t>
            </w:r>
          </w:p>
        </w:tc>
      </w:tr>
      <w:tr w:rsidR="00082886" w:rsidRPr="009F1B3C" w:rsidTr="003D7F86">
        <w:trPr>
          <w:trHeight w:val="2001"/>
          <w:tblCellSpacing w:w="5" w:type="nil"/>
        </w:trPr>
        <w:tc>
          <w:tcPr>
            <w:tcW w:w="426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1.5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86" w:rsidRPr="001B6387" w:rsidRDefault="00082886" w:rsidP="00082886">
            <w:pPr>
              <w:spacing w:line="235" w:lineRule="auto"/>
              <w:jc w:val="center"/>
            </w:pPr>
            <w:r>
              <w:t xml:space="preserve">Основное мероприятие </w:t>
            </w:r>
            <w:r w:rsidRPr="001B6387">
              <w:t>1.5</w:t>
            </w:r>
          </w:p>
          <w:p w:rsidR="00082886" w:rsidRPr="001B6387" w:rsidRDefault="00082886" w:rsidP="00082886">
            <w:pPr>
              <w:spacing w:line="235" w:lineRule="auto"/>
              <w:jc w:val="center"/>
            </w:pPr>
            <w:r w:rsidRPr="001B6387">
              <w:t>Финансовое обеспечение спортивных организаций дополнительного образования в</w:t>
            </w:r>
          </w:p>
          <w:p w:rsidR="00082886" w:rsidRPr="001B6387" w:rsidRDefault="00082886" w:rsidP="00082886">
            <w:pPr>
              <w:spacing w:line="235" w:lineRule="auto"/>
              <w:jc w:val="center"/>
            </w:pPr>
            <w:r w:rsidRPr="001B6387">
              <w:t>части субсидий на иные цели, в том числе:</w:t>
            </w:r>
          </w:p>
          <w:p w:rsidR="00082886" w:rsidRPr="001B6387" w:rsidRDefault="00082886" w:rsidP="00082886">
            <w:pPr>
              <w:spacing w:line="235" w:lineRule="auto"/>
              <w:jc w:val="center"/>
            </w:pPr>
            <w:r w:rsidRPr="001B6387">
              <w:t>- на обеспечение деятельности (оказание услуг) муниципальных учреждений;</w:t>
            </w:r>
          </w:p>
          <w:p w:rsidR="00082886" w:rsidRPr="001B6387" w:rsidRDefault="00082886" w:rsidP="00082886">
            <w:pPr>
              <w:spacing w:line="235" w:lineRule="auto"/>
              <w:jc w:val="center"/>
            </w:pPr>
            <w:r w:rsidRPr="001B6387">
              <w:t>- на приобретение основных средств;</w:t>
            </w:r>
          </w:p>
          <w:p w:rsidR="00082886" w:rsidRPr="001B6387" w:rsidRDefault="00082886" w:rsidP="00082886">
            <w:pPr>
              <w:spacing w:line="235" w:lineRule="auto"/>
              <w:jc w:val="center"/>
            </w:pPr>
            <w:r w:rsidRPr="001B6387">
              <w:t>- на проведение текущего ремонта зданий</w:t>
            </w:r>
          </w:p>
        </w:tc>
        <w:tc>
          <w:tcPr>
            <w:tcW w:w="1559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Начальник отдела образования Кащеева И.А.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2886" w:rsidRPr="00D27D55" w:rsidRDefault="00082886" w:rsidP="00082886">
            <w:pPr>
              <w:widowControl w:val="0"/>
              <w:autoSpaceDE w:val="0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 xml:space="preserve">обеспечение спортивных </w:t>
            </w:r>
            <w:r w:rsidRPr="00D27D55">
              <w:rPr>
                <w:color w:val="00000A"/>
                <w:lang w:eastAsia="ru-RU"/>
              </w:rPr>
              <w:t>организаци</w:t>
            </w:r>
            <w:r>
              <w:rPr>
                <w:color w:val="00000A"/>
                <w:lang w:eastAsia="ru-RU"/>
              </w:rPr>
              <w:t xml:space="preserve">й дополнительного образования в </w:t>
            </w:r>
            <w:r w:rsidRPr="00D27D55">
              <w:rPr>
                <w:color w:val="00000A"/>
                <w:lang w:eastAsia="ru-RU"/>
              </w:rPr>
              <w:t>части субсидий на иные цели, в том числе:</w:t>
            </w:r>
          </w:p>
          <w:p w:rsidR="00082886" w:rsidRPr="00D27D55" w:rsidRDefault="00082886" w:rsidP="00082886">
            <w:pPr>
              <w:widowControl w:val="0"/>
              <w:autoSpaceDE w:val="0"/>
              <w:jc w:val="center"/>
              <w:rPr>
                <w:color w:val="00000A"/>
                <w:lang w:eastAsia="ru-RU"/>
              </w:rPr>
            </w:pPr>
            <w:r w:rsidRPr="00D27D55">
              <w:rPr>
                <w:color w:val="00000A"/>
                <w:lang w:eastAsia="ru-RU"/>
              </w:rPr>
              <w:t>- на обеспечение деятельности (оказание услуг) муниципальных учреждений;</w:t>
            </w:r>
          </w:p>
          <w:p w:rsidR="00082886" w:rsidRPr="00D27D55" w:rsidRDefault="00082886" w:rsidP="00082886">
            <w:pPr>
              <w:widowControl w:val="0"/>
              <w:autoSpaceDE w:val="0"/>
              <w:jc w:val="center"/>
              <w:rPr>
                <w:color w:val="00000A"/>
                <w:lang w:eastAsia="ru-RU"/>
              </w:rPr>
            </w:pPr>
            <w:r w:rsidRPr="00D27D55">
              <w:rPr>
                <w:color w:val="00000A"/>
                <w:lang w:eastAsia="ru-RU"/>
              </w:rPr>
              <w:t>- на приобретение основных средств;</w:t>
            </w:r>
          </w:p>
          <w:p w:rsidR="00082886" w:rsidRPr="00352697" w:rsidRDefault="00082886" w:rsidP="00082886">
            <w:pPr>
              <w:shd w:val="clear" w:color="auto" w:fill="FFFFFF"/>
              <w:spacing w:line="226" w:lineRule="auto"/>
              <w:jc w:val="center"/>
              <w:rPr>
                <w:kern w:val="2"/>
                <w:lang w:eastAsia="en-US"/>
              </w:rPr>
            </w:pPr>
            <w:r w:rsidRPr="00D27D55">
              <w:rPr>
                <w:color w:val="00000A"/>
                <w:lang w:eastAsia="ru-RU"/>
              </w:rPr>
              <w:t>- на проведение текущего ремонта зданий</w:t>
            </w:r>
          </w:p>
        </w:tc>
        <w:tc>
          <w:tcPr>
            <w:tcW w:w="992" w:type="dxa"/>
          </w:tcPr>
          <w:p w:rsidR="00E6415A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358,4</w:t>
            </w:r>
          </w:p>
        </w:tc>
        <w:tc>
          <w:tcPr>
            <w:tcW w:w="1700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358,4</w:t>
            </w:r>
          </w:p>
        </w:tc>
        <w:tc>
          <w:tcPr>
            <w:tcW w:w="1135" w:type="dxa"/>
          </w:tcPr>
          <w:p w:rsidR="00082886" w:rsidRPr="00C43A23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416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240,1</w:t>
            </w:r>
          </w:p>
          <w:p w:rsidR="00082886" w:rsidRPr="00602FF0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02FF0">
              <w:rPr>
                <w:sz w:val="22"/>
                <w:szCs w:val="22"/>
                <w:lang w:eastAsia="ru-RU"/>
              </w:rPr>
              <w:t>План на 2 полугодие</w:t>
            </w:r>
          </w:p>
        </w:tc>
      </w:tr>
      <w:tr w:rsidR="00082886" w:rsidRPr="009F1B3C" w:rsidTr="00124A54">
        <w:trPr>
          <w:trHeight w:val="2001"/>
          <w:tblCellSpacing w:w="5" w:type="nil"/>
        </w:trPr>
        <w:tc>
          <w:tcPr>
            <w:tcW w:w="426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1.6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886" w:rsidRDefault="00082886" w:rsidP="00082886">
            <w:pPr>
              <w:spacing w:line="235" w:lineRule="auto"/>
              <w:jc w:val="center"/>
            </w:pPr>
            <w:r w:rsidRPr="00124A54">
              <w:t xml:space="preserve">Основное мероприятие </w:t>
            </w:r>
            <w:r>
              <w:t>1.6</w:t>
            </w:r>
          </w:p>
          <w:p w:rsidR="00082886" w:rsidRDefault="00082886" w:rsidP="00082886">
            <w:pPr>
              <w:spacing w:line="235" w:lineRule="auto"/>
              <w:jc w:val="center"/>
            </w:pPr>
            <w:r>
              <w:t>Доведение заработной платы педагогических работников организаций</w:t>
            </w:r>
          </w:p>
          <w:p w:rsidR="00082886" w:rsidRDefault="00082886" w:rsidP="00082886">
            <w:pPr>
              <w:spacing w:line="235" w:lineRule="auto"/>
              <w:jc w:val="center"/>
            </w:pPr>
            <w:r>
              <w:t>дополнительного образования в рамках реализации Указа Президента от 07.05.2012</w:t>
            </w:r>
          </w:p>
          <w:p w:rsidR="00082886" w:rsidRDefault="00082886" w:rsidP="00082886">
            <w:pPr>
              <w:spacing w:line="235" w:lineRule="auto"/>
              <w:jc w:val="center"/>
            </w:pPr>
            <w:r>
              <w:t>№597</w:t>
            </w:r>
          </w:p>
        </w:tc>
        <w:tc>
          <w:tcPr>
            <w:tcW w:w="1559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Начальник отдела образования Кащеева И.А.</w:t>
            </w:r>
          </w:p>
        </w:tc>
        <w:tc>
          <w:tcPr>
            <w:tcW w:w="2552" w:type="dxa"/>
          </w:tcPr>
          <w:p w:rsidR="00E6415A" w:rsidRPr="00E6415A" w:rsidRDefault="00E6415A" w:rsidP="00E6415A">
            <w:pPr>
              <w:widowControl w:val="0"/>
              <w:autoSpaceDE w:val="0"/>
              <w:jc w:val="center"/>
              <w:rPr>
                <w:color w:val="00000A"/>
                <w:lang w:eastAsia="ru-RU"/>
              </w:rPr>
            </w:pPr>
            <w:r w:rsidRPr="00E6415A">
              <w:rPr>
                <w:color w:val="00000A"/>
                <w:lang w:eastAsia="ru-RU"/>
              </w:rPr>
              <w:t>доведение заработной платы педагогических работников организаций</w:t>
            </w:r>
          </w:p>
          <w:p w:rsidR="00082886" w:rsidRPr="00B8421C" w:rsidRDefault="00E6415A" w:rsidP="00E6415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E6415A">
              <w:rPr>
                <w:color w:val="00000A"/>
                <w:lang w:eastAsia="ru-RU"/>
              </w:rPr>
              <w:t>дополнительного образования в рамках реализации Указа Президента от 07.05.2012 №597</w:t>
            </w:r>
          </w:p>
        </w:tc>
        <w:tc>
          <w:tcPr>
            <w:tcW w:w="992" w:type="dxa"/>
          </w:tcPr>
          <w:p w:rsidR="00E6415A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082886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082886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082886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743,5</w:t>
            </w:r>
          </w:p>
        </w:tc>
        <w:tc>
          <w:tcPr>
            <w:tcW w:w="1700" w:type="dxa"/>
          </w:tcPr>
          <w:p w:rsidR="00082886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t>743,5</w:t>
            </w:r>
          </w:p>
        </w:tc>
        <w:tc>
          <w:tcPr>
            <w:tcW w:w="1135" w:type="dxa"/>
          </w:tcPr>
          <w:p w:rsidR="00082886" w:rsidRPr="00C43A23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332,6</w:t>
            </w:r>
          </w:p>
        </w:tc>
        <w:tc>
          <w:tcPr>
            <w:tcW w:w="1416" w:type="dxa"/>
          </w:tcPr>
          <w:p w:rsidR="00082886" w:rsidRDefault="00E6415A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410,9</w:t>
            </w:r>
          </w:p>
          <w:p w:rsidR="00082886" w:rsidRPr="00602FF0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02FF0">
              <w:rPr>
                <w:sz w:val="22"/>
                <w:szCs w:val="22"/>
                <w:lang w:eastAsia="ru-RU"/>
              </w:rPr>
              <w:t>План на 2 полугодие</w:t>
            </w:r>
          </w:p>
        </w:tc>
      </w:tr>
      <w:tr w:rsidR="00082886" w:rsidRPr="009F1B3C" w:rsidTr="00124A54">
        <w:trPr>
          <w:trHeight w:val="2033"/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77" w:type="dxa"/>
          </w:tcPr>
          <w:p w:rsidR="00082886" w:rsidRPr="00C3180E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Подпрограмма 2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1188F">
              <w:rPr>
                <w:sz w:val="22"/>
                <w:szCs w:val="22"/>
                <w:lang w:eastAsia="ru-RU"/>
              </w:rPr>
              <w:t>«Развитие способностей и талантов молодежи, предоставление возможностей самореализации и поддержка социально значимых инициатив»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color w:val="00000A"/>
                <w:lang w:eastAsia="ru-RU"/>
              </w:rPr>
              <w:t xml:space="preserve"> Черкесова Л.Ф.</w:t>
            </w:r>
          </w:p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Создание необходимых условий для повышения эффективности государственной молодежной политики в Белокалитвинском районе</w:t>
            </w:r>
          </w:p>
        </w:tc>
        <w:tc>
          <w:tcPr>
            <w:tcW w:w="99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</w:tcPr>
          <w:p w:rsidR="00082886" w:rsidRPr="009F1B3C" w:rsidRDefault="008461F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431,1</w:t>
            </w:r>
          </w:p>
        </w:tc>
        <w:tc>
          <w:tcPr>
            <w:tcW w:w="1700" w:type="dxa"/>
          </w:tcPr>
          <w:p w:rsidR="00082886" w:rsidRPr="009F1B3C" w:rsidRDefault="008461F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431,1</w:t>
            </w:r>
          </w:p>
        </w:tc>
        <w:tc>
          <w:tcPr>
            <w:tcW w:w="1135" w:type="dxa"/>
          </w:tcPr>
          <w:p w:rsidR="00082886" w:rsidRPr="00E36F3F" w:rsidRDefault="008461F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177,6</w:t>
            </w:r>
          </w:p>
        </w:tc>
        <w:tc>
          <w:tcPr>
            <w:tcW w:w="1416" w:type="dxa"/>
          </w:tcPr>
          <w:p w:rsidR="00082886" w:rsidRPr="00E36F3F" w:rsidRDefault="008461F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253</w:t>
            </w:r>
            <w:r w:rsidR="00082886">
              <w:rPr>
                <w:sz w:val="22"/>
                <w:szCs w:val="22"/>
                <w:lang w:eastAsia="ru-RU"/>
              </w:rPr>
              <w:t>,5</w:t>
            </w:r>
          </w:p>
          <w:p w:rsidR="00082886" w:rsidRPr="00E36F3F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2.1</w:t>
            </w:r>
          </w:p>
        </w:tc>
        <w:tc>
          <w:tcPr>
            <w:tcW w:w="2977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Основное мероприятие 2.1.</w:t>
            </w:r>
          </w:p>
          <w:p w:rsidR="00082886" w:rsidRPr="00C3180E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>Обеспечение реализации мероприя</w:t>
            </w:r>
            <w:r w:rsidRPr="00F1188F">
              <w:rPr>
                <w:sz w:val="22"/>
                <w:szCs w:val="22"/>
                <w:lang w:eastAsia="ru-RU"/>
              </w:rPr>
              <w:t>тий по формированию эффективной системы выявления, поддержки и развития способностей и талантов у молодежи, ос</w:t>
            </w:r>
            <w:r>
              <w:rPr>
                <w:sz w:val="22"/>
                <w:szCs w:val="22"/>
                <w:lang w:eastAsia="ru-RU"/>
              </w:rPr>
              <w:t>нованной на принципах справедли</w:t>
            </w:r>
            <w:r w:rsidRPr="00F1188F">
              <w:rPr>
                <w:sz w:val="22"/>
                <w:szCs w:val="22"/>
                <w:lang w:eastAsia="ru-RU"/>
              </w:rPr>
              <w:t>вости, всеобщности и направленной на самоопределение, профес-сиональную ориентацию, вовлечение в социально-экономические процессы молодых людей, а также формированию традиционных семейных ценностей в молодежной среде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82886" w:rsidRPr="009F1B3C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kern w:val="2"/>
                <w:szCs w:val="28"/>
              </w:rPr>
              <w:t>У</w:t>
            </w:r>
            <w:r w:rsidRPr="00352697">
              <w:rPr>
                <w:kern w:val="2"/>
                <w:szCs w:val="28"/>
              </w:rPr>
              <w:t>величение численности молодых людей, полу</w:t>
            </w:r>
            <w:r w:rsidRPr="00352697">
              <w:rPr>
                <w:kern w:val="2"/>
                <w:szCs w:val="28"/>
              </w:rPr>
              <w:softHyphen/>
              <w:t>чивших госу</w:t>
            </w:r>
            <w:r w:rsidRPr="00352697">
              <w:rPr>
                <w:kern w:val="2"/>
                <w:szCs w:val="28"/>
              </w:rPr>
              <w:softHyphen/>
              <w:t>дарственную поддержку, направленную на формирование эффективной системы выявления, поддержки и развития способностей и талантов у молодежи, основанной на принципах справедли</w:t>
            </w:r>
            <w:r w:rsidRPr="00352697">
              <w:rPr>
                <w:kern w:val="2"/>
                <w:szCs w:val="28"/>
              </w:rPr>
              <w:softHyphen/>
              <w:t>вости, всеобщности и направленной на самоопределение, профессиональ</w:t>
            </w:r>
            <w:r w:rsidRPr="00352697">
              <w:rPr>
                <w:kern w:val="2"/>
                <w:szCs w:val="28"/>
              </w:rPr>
              <w:softHyphen/>
              <w:t>ную ориентацию, вовлечение в социально-экономические процессы молодых людей</w:t>
            </w:r>
          </w:p>
        </w:tc>
        <w:tc>
          <w:tcPr>
            <w:tcW w:w="992" w:type="dxa"/>
          </w:tcPr>
          <w:p w:rsidR="00F4301D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</w:t>
            </w:r>
            <w:r w:rsidR="00F430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</w:t>
            </w:r>
            <w:r w:rsidR="00F4301D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082886" w:rsidRPr="009F1B3C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326,1</w:t>
            </w:r>
          </w:p>
        </w:tc>
        <w:tc>
          <w:tcPr>
            <w:tcW w:w="1700" w:type="dxa"/>
          </w:tcPr>
          <w:p w:rsidR="00082886" w:rsidRPr="009F1B3C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326,1</w:t>
            </w:r>
          </w:p>
        </w:tc>
        <w:tc>
          <w:tcPr>
            <w:tcW w:w="1135" w:type="dxa"/>
          </w:tcPr>
          <w:p w:rsidR="00082886" w:rsidRPr="00E36F3F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81,8</w:t>
            </w:r>
          </w:p>
        </w:tc>
        <w:tc>
          <w:tcPr>
            <w:tcW w:w="1416" w:type="dxa"/>
          </w:tcPr>
          <w:p w:rsidR="00082886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244,3</w:t>
            </w:r>
          </w:p>
          <w:p w:rsidR="00F4301D" w:rsidRPr="00E36F3F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План на 2 полугоде</w:t>
            </w: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2.2</w:t>
            </w:r>
          </w:p>
        </w:tc>
        <w:tc>
          <w:tcPr>
            <w:tcW w:w="2977" w:type="dxa"/>
          </w:tcPr>
          <w:p w:rsidR="00082886" w:rsidRPr="00C3180E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Основное мероприятие 2.2. Обеспечение участия делегации Белокалитвинского района в областных молодежных форумах, а также в иных всероссийских, областных и межмуниципальных молодежных мероприятиях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D9084F">
              <w:rPr>
                <w:sz w:val="22"/>
                <w:szCs w:val="22"/>
                <w:lang w:eastAsia="ru-RU"/>
              </w:rPr>
              <w:t>Выявление, вовлечение и продвижение инициативной и талантливой молодежи</w:t>
            </w:r>
          </w:p>
        </w:tc>
        <w:tc>
          <w:tcPr>
            <w:tcW w:w="992" w:type="dxa"/>
          </w:tcPr>
          <w:p w:rsidR="00332818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</w:t>
            </w:r>
            <w:r w:rsidR="0033281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</w:t>
            </w:r>
            <w:r w:rsidR="00332818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082886" w:rsidRPr="009F1B3C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</w:t>
            </w:r>
            <w:r w:rsidR="00082886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700" w:type="dxa"/>
          </w:tcPr>
          <w:p w:rsidR="00082886" w:rsidRPr="009F1B3C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105</w:t>
            </w:r>
            <w:r w:rsidR="00082886">
              <w:rPr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1135" w:type="dxa"/>
          </w:tcPr>
          <w:p w:rsidR="00082886" w:rsidRPr="00E36F3F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95,8</w:t>
            </w:r>
          </w:p>
        </w:tc>
        <w:tc>
          <w:tcPr>
            <w:tcW w:w="1416" w:type="dxa"/>
          </w:tcPr>
          <w:p w:rsidR="00082886" w:rsidRDefault="00F4301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9,2</w:t>
            </w:r>
          </w:p>
          <w:p w:rsidR="00082886" w:rsidRPr="00E36F3F" w:rsidRDefault="00530979" w:rsidP="005309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Заключен контракт № 2024.</w:t>
            </w:r>
            <w:r w:rsidR="00082886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>150570 от 08.02.2024</w:t>
            </w:r>
            <w:r w:rsidR="00082886" w:rsidRPr="003B3288">
              <w:rPr>
                <w:sz w:val="22"/>
                <w:szCs w:val="22"/>
                <w:lang w:eastAsia="ru-RU"/>
              </w:rPr>
              <w:t xml:space="preserve"> г.</w:t>
            </w:r>
            <w:r w:rsidR="00082886">
              <w:t xml:space="preserve"> </w:t>
            </w:r>
            <w:r w:rsidR="00082886">
              <w:rPr>
                <w:sz w:val="22"/>
                <w:szCs w:val="22"/>
                <w:lang w:eastAsia="ru-RU"/>
              </w:rPr>
              <w:t>на о</w:t>
            </w:r>
            <w:r w:rsidR="00082886" w:rsidRPr="003B3288">
              <w:rPr>
                <w:sz w:val="22"/>
                <w:szCs w:val="22"/>
                <w:lang w:eastAsia="ru-RU"/>
              </w:rPr>
              <w:t xml:space="preserve">беспечение участия делегации Белокалитвинского района в областных молодежных </w:t>
            </w:r>
            <w:r w:rsidR="00082886" w:rsidRPr="003B3288">
              <w:rPr>
                <w:sz w:val="22"/>
                <w:szCs w:val="22"/>
                <w:lang w:eastAsia="ru-RU"/>
              </w:rPr>
              <w:lastRenderedPageBreak/>
              <w:t>форумах, а также в иных всероссийских, областных и межмуниципальных молодежных мероприятиях</w:t>
            </w: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2977" w:type="dxa"/>
          </w:tcPr>
          <w:p w:rsidR="00082886" w:rsidRPr="00C3180E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Подпрограмма 3</w:t>
            </w:r>
          </w:p>
          <w:p w:rsidR="00082886" w:rsidRPr="00C3180E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1188F">
              <w:rPr>
                <w:sz w:val="22"/>
                <w:szCs w:val="22"/>
                <w:lang w:eastAsia="ru-RU"/>
              </w:rPr>
              <w:t>«Формирование патриотизма и гражданственности в молодежной среде»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</w:tcPr>
          <w:p w:rsidR="00082886" w:rsidRPr="00731E03" w:rsidRDefault="002E03EC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125,4</w:t>
            </w:r>
          </w:p>
        </w:tc>
        <w:tc>
          <w:tcPr>
            <w:tcW w:w="1700" w:type="dxa"/>
          </w:tcPr>
          <w:p w:rsidR="00082886" w:rsidRPr="00731E03" w:rsidRDefault="002E03EC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125,4</w:t>
            </w:r>
          </w:p>
        </w:tc>
        <w:tc>
          <w:tcPr>
            <w:tcW w:w="1135" w:type="dxa"/>
          </w:tcPr>
          <w:p w:rsidR="00082886" w:rsidRPr="00731E03" w:rsidRDefault="003A17AF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416" w:type="dxa"/>
          </w:tcPr>
          <w:p w:rsidR="00082886" w:rsidRPr="00731E03" w:rsidRDefault="003A17AF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2977" w:type="dxa"/>
          </w:tcPr>
          <w:p w:rsidR="00082886" w:rsidRPr="00C3180E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kern w:val="2"/>
                <w:sz w:val="22"/>
                <w:szCs w:val="28"/>
              </w:rPr>
              <w:t>Обеспече</w:t>
            </w:r>
            <w:r w:rsidRPr="0092643A">
              <w:rPr>
                <w:kern w:val="2"/>
                <w:sz w:val="22"/>
                <w:szCs w:val="28"/>
              </w:rPr>
              <w:t>ние реализации мероприятий по патриотическому воспитанию, формированию гражданственности и профилактике распространения идеологии экс</w:t>
            </w:r>
            <w:r>
              <w:rPr>
                <w:kern w:val="2"/>
                <w:sz w:val="22"/>
                <w:szCs w:val="28"/>
              </w:rPr>
              <w:t>тремизма и асоциаль</w:t>
            </w:r>
            <w:r w:rsidRPr="0092643A">
              <w:rPr>
                <w:kern w:val="2"/>
                <w:sz w:val="22"/>
                <w:szCs w:val="28"/>
              </w:rPr>
              <w:t>ного поведения в молодежной среде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</w:tcPr>
          <w:p w:rsidR="00082886" w:rsidRPr="00195CF2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95CF2">
              <w:rPr>
                <w:sz w:val="22"/>
                <w:szCs w:val="22"/>
                <w:lang w:eastAsia="ru-RU"/>
              </w:rPr>
              <w:t>Формирование у молодежи чувства патриотизма и гражданской активности, привитие гражданских ценностей; увеличение численности молодых людей,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195CF2">
              <w:rPr>
                <w:sz w:val="22"/>
                <w:szCs w:val="22"/>
                <w:lang w:eastAsia="ru-RU"/>
              </w:rPr>
              <w:t xml:space="preserve">принимающих участие в мероприятиях по формированию российской идентичности 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95CF2">
              <w:rPr>
                <w:sz w:val="22"/>
                <w:szCs w:val="22"/>
                <w:lang w:eastAsia="ru-RU"/>
              </w:rPr>
              <w:t xml:space="preserve">и реализации мероприятий по профилактике асоциального поведения, этнического и религиозно-политического экстремизма в </w:t>
            </w:r>
            <w:r w:rsidRPr="00195CF2">
              <w:rPr>
                <w:sz w:val="22"/>
                <w:szCs w:val="22"/>
                <w:lang w:eastAsia="ru-RU"/>
              </w:rPr>
              <w:lastRenderedPageBreak/>
              <w:t>молодежной среде</w:t>
            </w:r>
          </w:p>
        </w:tc>
        <w:tc>
          <w:tcPr>
            <w:tcW w:w="992" w:type="dxa"/>
          </w:tcPr>
          <w:p w:rsidR="00621702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01.01.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</w:t>
            </w:r>
            <w:r w:rsidR="00621702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</w:t>
            </w:r>
            <w:r w:rsidR="00621702"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0" w:type="dxa"/>
          </w:tcPr>
          <w:p w:rsidR="00082886" w:rsidRPr="00E36F3F" w:rsidRDefault="0098665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</w:t>
            </w:r>
            <w:r w:rsidR="00082886" w:rsidRPr="00E36F3F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00" w:type="dxa"/>
          </w:tcPr>
          <w:p w:rsidR="00082886" w:rsidRPr="00E36F3F" w:rsidRDefault="0098665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135" w:type="dxa"/>
          </w:tcPr>
          <w:p w:rsidR="00082886" w:rsidRPr="00E36F3F" w:rsidRDefault="0098665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416" w:type="dxa"/>
          </w:tcPr>
          <w:p w:rsidR="00082886" w:rsidRPr="00E36F3F" w:rsidRDefault="0098665D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98665D" w:rsidRPr="009F1B3C" w:rsidTr="00124A54">
        <w:trPr>
          <w:tblCellSpacing w:w="5" w:type="nil"/>
        </w:trPr>
        <w:tc>
          <w:tcPr>
            <w:tcW w:w="426" w:type="dxa"/>
          </w:tcPr>
          <w:p w:rsidR="0098665D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3.2</w:t>
            </w:r>
          </w:p>
        </w:tc>
        <w:tc>
          <w:tcPr>
            <w:tcW w:w="2977" w:type="dxa"/>
          </w:tcPr>
          <w:p w:rsidR="0098665D" w:rsidRPr="00606319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8"/>
              </w:rPr>
            </w:pPr>
            <w:r w:rsidRPr="00352697">
              <w:t>Обеспечение участия делегаций Белокалитвинского района во всероссийских, областных и межмуниципальных патриотических мероприятиях</w:t>
            </w:r>
          </w:p>
        </w:tc>
        <w:tc>
          <w:tcPr>
            <w:tcW w:w="1559" w:type="dxa"/>
          </w:tcPr>
          <w:p w:rsidR="0098665D" w:rsidRPr="005F3414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98665D" w:rsidRPr="005F3414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98665D" w:rsidRPr="00195CF2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06319">
              <w:rPr>
                <w:kern w:val="2"/>
                <w:sz w:val="22"/>
                <w:szCs w:val="28"/>
              </w:rPr>
              <w:t>формирование у молодежи чув</w:t>
            </w:r>
            <w:r w:rsidRPr="00606319">
              <w:rPr>
                <w:kern w:val="2"/>
                <w:sz w:val="22"/>
                <w:szCs w:val="28"/>
              </w:rPr>
              <w:softHyphen/>
              <w:t>ства патрио</w:t>
            </w:r>
            <w:r w:rsidRPr="00606319">
              <w:rPr>
                <w:kern w:val="2"/>
                <w:sz w:val="22"/>
                <w:szCs w:val="28"/>
              </w:rPr>
              <w:softHyphen/>
              <w:t>тизма и граж</w:t>
            </w:r>
            <w:r w:rsidRPr="00606319">
              <w:rPr>
                <w:kern w:val="2"/>
                <w:sz w:val="22"/>
                <w:szCs w:val="28"/>
              </w:rPr>
              <w:softHyphen/>
              <w:t>данской актив</w:t>
            </w:r>
            <w:r w:rsidRPr="00606319">
              <w:rPr>
                <w:kern w:val="2"/>
                <w:sz w:val="22"/>
                <w:szCs w:val="28"/>
              </w:rPr>
              <w:softHyphen/>
              <w:t>ности, привитие гражданских ценностей; уве</w:t>
            </w:r>
            <w:r w:rsidRPr="00606319">
              <w:rPr>
                <w:kern w:val="2"/>
                <w:sz w:val="22"/>
                <w:szCs w:val="28"/>
              </w:rPr>
              <w:softHyphen/>
              <w:t>личение чис</w:t>
            </w:r>
            <w:r w:rsidRPr="00606319">
              <w:rPr>
                <w:kern w:val="2"/>
                <w:sz w:val="22"/>
                <w:szCs w:val="28"/>
              </w:rPr>
              <w:softHyphen/>
              <w:t>ленности моло</w:t>
            </w:r>
            <w:r w:rsidRPr="00606319">
              <w:rPr>
                <w:kern w:val="2"/>
                <w:sz w:val="22"/>
                <w:szCs w:val="28"/>
              </w:rPr>
              <w:softHyphen/>
              <w:t>дых людей, принимающих участие в меро</w:t>
            </w:r>
            <w:r w:rsidRPr="00606319">
              <w:rPr>
                <w:kern w:val="2"/>
                <w:sz w:val="22"/>
                <w:szCs w:val="28"/>
              </w:rPr>
              <w:softHyphen/>
              <w:t>приятиях по формиро</w:t>
            </w:r>
            <w:r w:rsidRPr="00606319">
              <w:rPr>
                <w:kern w:val="2"/>
                <w:sz w:val="22"/>
                <w:szCs w:val="28"/>
              </w:rPr>
              <w:softHyphen/>
              <w:t>ванию российской идентичности и реализации ме</w:t>
            </w:r>
            <w:r w:rsidRPr="00606319">
              <w:rPr>
                <w:kern w:val="2"/>
                <w:sz w:val="22"/>
                <w:szCs w:val="28"/>
              </w:rPr>
              <w:softHyphen/>
              <w:t>роприятий по профилактике асоциального поведения, эт</w:t>
            </w:r>
            <w:r w:rsidRPr="00606319">
              <w:rPr>
                <w:kern w:val="2"/>
                <w:sz w:val="22"/>
                <w:szCs w:val="28"/>
              </w:rPr>
              <w:softHyphen/>
              <w:t>нического и ре</w:t>
            </w:r>
            <w:r w:rsidRPr="00606319">
              <w:rPr>
                <w:kern w:val="2"/>
                <w:sz w:val="22"/>
                <w:szCs w:val="28"/>
              </w:rPr>
              <w:softHyphen/>
              <w:t>лигиозно-поли</w:t>
            </w:r>
            <w:r w:rsidRPr="00606319">
              <w:rPr>
                <w:kern w:val="2"/>
                <w:sz w:val="22"/>
                <w:szCs w:val="28"/>
              </w:rPr>
              <w:softHyphen/>
              <w:t>тического экс</w:t>
            </w:r>
            <w:r w:rsidRPr="00606319">
              <w:rPr>
                <w:kern w:val="2"/>
                <w:sz w:val="22"/>
                <w:szCs w:val="28"/>
              </w:rPr>
              <w:softHyphen/>
              <w:t>тремизма в мо</w:t>
            </w:r>
            <w:r w:rsidRPr="00606319">
              <w:rPr>
                <w:kern w:val="2"/>
                <w:sz w:val="22"/>
                <w:szCs w:val="28"/>
              </w:rPr>
              <w:softHyphen/>
              <w:t>лодежной среде</w:t>
            </w:r>
          </w:p>
        </w:tc>
        <w:tc>
          <w:tcPr>
            <w:tcW w:w="992" w:type="dxa"/>
          </w:tcPr>
          <w:p w:rsidR="0098665D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98665D" w:rsidRPr="009F1B3C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98665D" w:rsidRPr="009F1B3C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98665D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700" w:type="dxa"/>
          </w:tcPr>
          <w:p w:rsidR="0098665D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135" w:type="dxa"/>
          </w:tcPr>
          <w:p w:rsidR="0098665D" w:rsidRPr="00E36F3F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</w:tcPr>
          <w:p w:rsidR="0098665D" w:rsidRDefault="0098665D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50,0</w:t>
            </w:r>
          </w:p>
          <w:p w:rsidR="0098665D" w:rsidRPr="00E36F3F" w:rsidRDefault="00530979" w:rsidP="0098665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Заключен контракт № 2024.150572 от 08</w:t>
            </w:r>
            <w:r w:rsidR="0098665D" w:rsidRPr="003B3288">
              <w:rPr>
                <w:sz w:val="22"/>
                <w:szCs w:val="22"/>
                <w:lang w:eastAsia="ru-RU"/>
              </w:rPr>
              <w:t>.0</w:t>
            </w:r>
            <w:r>
              <w:rPr>
                <w:sz w:val="22"/>
                <w:szCs w:val="22"/>
                <w:lang w:eastAsia="ru-RU"/>
              </w:rPr>
              <w:t>2.2024</w:t>
            </w:r>
            <w:r w:rsidR="0098665D" w:rsidRPr="003B3288">
              <w:rPr>
                <w:sz w:val="22"/>
                <w:szCs w:val="22"/>
                <w:lang w:eastAsia="ru-RU"/>
              </w:rPr>
              <w:t xml:space="preserve"> г.</w:t>
            </w:r>
            <w:r w:rsidR="0098665D">
              <w:rPr>
                <w:sz w:val="22"/>
                <w:szCs w:val="22"/>
                <w:lang w:eastAsia="ru-RU"/>
              </w:rPr>
              <w:t xml:space="preserve"> на обеспечение участия </w:t>
            </w:r>
            <w:r w:rsidR="0098665D" w:rsidRPr="0092643A">
              <w:rPr>
                <w:sz w:val="22"/>
                <w:szCs w:val="22"/>
                <w:lang w:eastAsia="ru-RU"/>
              </w:rPr>
              <w:t>делегаций Белокалитвинского района во всероссийских, областных и межмуниципальных патриотических мероприятиях</w:t>
            </w:r>
            <w:r w:rsidR="0098665D">
              <w:rPr>
                <w:sz w:val="22"/>
                <w:szCs w:val="22"/>
                <w:lang w:eastAsia="ru-RU"/>
              </w:rPr>
              <w:t>. Мероприятия пройдут во 2 полугодии.</w:t>
            </w: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77" w:type="dxa"/>
          </w:tcPr>
          <w:p w:rsidR="00082886" w:rsidRPr="00C3180E" w:rsidRDefault="00082886" w:rsidP="00082886">
            <w:pPr>
              <w:widowControl w:val="0"/>
              <w:tabs>
                <w:tab w:val="left" w:pos="10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3180E">
              <w:rPr>
                <w:sz w:val="22"/>
                <w:szCs w:val="22"/>
                <w:lang w:eastAsia="ru-RU"/>
              </w:rPr>
              <w:t>Подпрограмма 4</w:t>
            </w:r>
          </w:p>
          <w:p w:rsidR="00082886" w:rsidRPr="00C3180E" w:rsidRDefault="00082886" w:rsidP="00082886">
            <w:pPr>
              <w:widowControl w:val="0"/>
              <w:tabs>
                <w:tab w:val="left" w:pos="10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FC7025">
              <w:rPr>
                <w:sz w:val="22"/>
                <w:szCs w:val="22"/>
                <w:lang w:eastAsia="ru-RU"/>
              </w:rPr>
              <w:t>«Формирование эффективной системы поддержки добровольческой деятельности»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082886" w:rsidRPr="009F1B3C" w:rsidRDefault="009F01EB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52697">
              <w:rPr>
                <w:kern w:val="2"/>
                <w:lang w:eastAsia="en-US"/>
              </w:rPr>
              <w:t xml:space="preserve">Развитие инфраструктуры в сфере добровольчества (волонтерства), оказание методической, информационной, консультационной, образовательной и ресурсной поддержки добровольческой (волонтерской) деятельности, содействие </w:t>
            </w:r>
            <w:r w:rsidRPr="00352697">
              <w:rPr>
                <w:kern w:val="2"/>
                <w:lang w:eastAsia="en-US"/>
              </w:rPr>
              <w:lastRenderedPageBreak/>
              <w:t>повышению признания добровольчества (волонтерства) в обществе</w:t>
            </w:r>
          </w:p>
        </w:tc>
        <w:tc>
          <w:tcPr>
            <w:tcW w:w="99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176,2</w:t>
            </w:r>
          </w:p>
        </w:tc>
        <w:tc>
          <w:tcPr>
            <w:tcW w:w="1700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176,2</w:t>
            </w:r>
          </w:p>
        </w:tc>
        <w:tc>
          <w:tcPr>
            <w:tcW w:w="1135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416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129,6</w:t>
            </w: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4.1</w:t>
            </w:r>
          </w:p>
        </w:tc>
        <w:tc>
          <w:tcPr>
            <w:tcW w:w="2977" w:type="dxa"/>
          </w:tcPr>
          <w:p w:rsidR="00082886" w:rsidRDefault="00367B46" w:rsidP="00082886">
            <w:pPr>
              <w:widowControl w:val="0"/>
              <w:tabs>
                <w:tab w:val="left" w:pos="10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67B46">
              <w:rPr>
                <w:sz w:val="22"/>
                <w:szCs w:val="22"/>
                <w:lang w:eastAsia="ru-RU"/>
              </w:rPr>
              <w:t>Реализация регионального проекта «Социальная активность (Ростовская область)» на муниципальном уровне. Создание и внедрение системы социальной поддержки граждан, систематически участвующих в добровольческих (волонтерских) проектах и мероприятиях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367B46" w:rsidRPr="00367B46" w:rsidRDefault="00367B46" w:rsidP="00367B46">
            <w:pPr>
              <w:jc w:val="center"/>
              <w:rPr>
                <w:i/>
                <w:iCs/>
                <w:kern w:val="2"/>
                <w:szCs w:val="28"/>
              </w:rPr>
            </w:pPr>
            <w:r w:rsidRPr="00367B46">
              <w:rPr>
                <w:kern w:val="2"/>
                <w:szCs w:val="28"/>
              </w:rPr>
              <w:t>предоставление гражданам Ро</w:t>
            </w:r>
            <w:r w:rsidRPr="00367B46">
              <w:rPr>
                <w:kern w:val="2"/>
                <w:szCs w:val="28"/>
              </w:rPr>
              <w:softHyphen/>
              <w:t>с</w:t>
            </w:r>
            <w:r w:rsidRPr="00367B46">
              <w:rPr>
                <w:kern w:val="2"/>
                <w:szCs w:val="28"/>
              </w:rPr>
              <w:softHyphen/>
              <w:t>товской обла</w:t>
            </w:r>
            <w:r w:rsidRPr="00367B46">
              <w:rPr>
                <w:kern w:val="2"/>
                <w:szCs w:val="28"/>
              </w:rPr>
              <w:softHyphen/>
              <w:t>сти возможно</w:t>
            </w:r>
            <w:r w:rsidRPr="00367B46">
              <w:rPr>
                <w:kern w:val="2"/>
                <w:szCs w:val="28"/>
              </w:rPr>
              <w:softHyphen/>
              <w:t>сти участия в доб</w:t>
            </w:r>
            <w:r w:rsidRPr="00367B46">
              <w:rPr>
                <w:kern w:val="2"/>
                <w:szCs w:val="28"/>
              </w:rPr>
              <w:softHyphen/>
              <w:t>ровольче</w:t>
            </w:r>
            <w:r w:rsidRPr="00367B46">
              <w:rPr>
                <w:kern w:val="2"/>
                <w:szCs w:val="28"/>
              </w:rPr>
              <w:softHyphen/>
              <w:t>ской (волонтер</w:t>
            </w:r>
            <w:r w:rsidRPr="00367B46">
              <w:rPr>
                <w:kern w:val="2"/>
                <w:szCs w:val="28"/>
              </w:rPr>
              <w:softHyphen/>
              <w:t>ской) деятель</w:t>
            </w:r>
            <w:r w:rsidRPr="00367B46">
              <w:rPr>
                <w:kern w:val="2"/>
                <w:szCs w:val="28"/>
              </w:rPr>
              <w:softHyphen/>
              <w:t>ности; повыше</w:t>
            </w:r>
            <w:r w:rsidRPr="00367B46">
              <w:rPr>
                <w:kern w:val="2"/>
                <w:szCs w:val="28"/>
              </w:rPr>
              <w:softHyphen/>
              <w:t>ние эффектив</w:t>
            </w:r>
            <w:r w:rsidRPr="00367B46">
              <w:rPr>
                <w:kern w:val="2"/>
                <w:szCs w:val="28"/>
              </w:rPr>
              <w:softHyphen/>
              <w:t>ности реализуе</w:t>
            </w:r>
            <w:r w:rsidRPr="00367B46">
              <w:rPr>
                <w:kern w:val="2"/>
                <w:szCs w:val="28"/>
              </w:rPr>
              <w:softHyphen/>
              <w:t>мых доброволь</w:t>
            </w:r>
            <w:r w:rsidRPr="00367B46">
              <w:rPr>
                <w:kern w:val="2"/>
                <w:szCs w:val="28"/>
              </w:rPr>
              <w:softHyphen/>
              <w:t>ческих (волон</w:t>
            </w:r>
            <w:r w:rsidRPr="00367B46">
              <w:rPr>
                <w:kern w:val="2"/>
                <w:szCs w:val="28"/>
              </w:rPr>
              <w:softHyphen/>
              <w:t>терских) про</w:t>
            </w:r>
            <w:r w:rsidRPr="00367B46">
              <w:rPr>
                <w:kern w:val="2"/>
                <w:szCs w:val="28"/>
              </w:rPr>
              <w:softHyphen/>
              <w:t>грамм</w:t>
            </w:r>
          </w:p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01.01.2023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31.12.2023</w:t>
            </w:r>
          </w:p>
        </w:tc>
        <w:tc>
          <w:tcPr>
            <w:tcW w:w="1560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700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135" w:type="dxa"/>
          </w:tcPr>
          <w:p w:rsidR="00082886" w:rsidRPr="00E36F3F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31,2</w:t>
            </w:r>
          </w:p>
        </w:tc>
        <w:tc>
          <w:tcPr>
            <w:tcW w:w="1416" w:type="dxa"/>
          </w:tcPr>
          <w:p w:rsidR="00082886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70,0</w:t>
            </w:r>
          </w:p>
          <w:p w:rsidR="00082886" w:rsidRPr="00E36F3F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4.2 </w:t>
            </w:r>
          </w:p>
        </w:tc>
        <w:tc>
          <w:tcPr>
            <w:tcW w:w="2977" w:type="dxa"/>
          </w:tcPr>
          <w:p w:rsidR="00082886" w:rsidRDefault="00082886" w:rsidP="00082886">
            <w:pPr>
              <w:widowControl w:val="0"/>
              <w:tabs>
                <w:tab w:val="left" w:pos="10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Приобретение ветровок, толстовок и жилеток для Белокалитвинского волонтерского центра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</w:tcPr>
          <w:p w:rsidR="00082886" w:rsidRPr="0083560F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Приобретение жилеток для Белокалитвинского волонтерского центра</w:t>
            </w:r>
          </w:p>
        </w:tc>
        <w:tc>
          <w:tcPr>
            <w:tcW w:w="992" w:type="dxa"/>
          </w:tcPr>
          <w:p w:rsidR="004860A1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082886" w:rsidRDefault="004860A1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</w:t>
            </w:r>
            <w:r w:rsidR="004860A1">
              <w:rPr>
                <w:sz w:val="22"/>
                <w:szCs w:val="22"/>
                <w:lang w:eastAsia="ru-RU"/>
              </w:rPr>
              <w:t>о 31.12.2024</w:t>
            </w:r>
          </w:p>
        </w:tc>
        <w:tc>
          <w:tcPr>
            <w:tcW w:w="1560" w:type="dxa"/>
          </w:tcPr>
          <w:p w:rsidR="00082886" w:rsidRDefault="007B4DB0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700" w:type="dxa"/>
          </w:tcPr>
          <w:p w:rsidR="00082886" w:rsidRDefault="007B4DB0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5" w:type="dxa"/>
          </w:tcPr>
          <w:p w:rsidR="00082886" w:rsidRPr="00E36F3F" w:rsidRDefault="007B4DB0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6" w:type="dxa"/>
          </w:tcPr>
          <w:p w:rsidR="00082886" w:rsidRDefault="007B4DB0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7B4DB0" w:rsidRPr="009F1B3C" w:rsidTr="003D7F86">
        <w:trPr>
          <w:tblCellSpacing w:w="5" w:type="nil"/>
        </w:trPr>
        <w:tc>
          <w:tcPr>
            <w:tcW w:w="426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DB0" w:rsidRDefault="007B4DB0" w:rsidP="007B4DB0">
            <w:pPr>
              <w:spacing w:line="235" w:lineRule="auto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Основное мероприятие 4.3</w:t>
            </w:r>
            <w:r w:rsidRPr="00CA49CA">
              <w:rPr>
                <w:color w:val="00000A"/>
                <w:lang w:eastAsia="ru-RU"/>
              </w:rPr>
              <w:t>.</w:t>
            </w:r>
          </w:p>
          <w:p w:rsidR="007B4DB0" w:rsidRPr="00356FE1" w:rsidRDefault="007B4DB0" w:rsidP="007B4DB0">
            <w:pPr>
              <w:spacing w:line="235" w:lineRule="auto"/>
              <w:jc w:val="center"/>
              <w:rPr>
                <w:color w:val="000000"/>
              </w:rPr>
            </w:pPr>
            <w:r w:rsidRPr="00356FE1">
              <w:rPr>
                <w:color w:val="000000"/>
              </w:rPr>
              <w:t>Обеспечение участия делегаций Белокалитвинского района во всероссийских, областных и межмуниципальных добровольческих (волонтерских) мероприятиях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DB0" w:rsidRDefault="007B4DB0" w:rsidP="007B4DB0">
            <w:pPr>
              <w:spacing w:line="235" w:lineRule="auto"/>
              <w:jc w:val="center"/>
              <w:rPr>
                <w:color w:val="00000A"/>
                <w:lang w:eastAsia="ru-RU"/>
              </w:rPr>
            </w:pPr>
            <w:r w:rsidRPr="00367B46">
              <w:rPr>
                <w:color w:val="00000A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7B4DB0" w:rsidRDefault="007B4DB0" w:rsidP="007B4DB0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color w:val="00000A"/>
                <w:lang w:eastAsia="ru-RU"/>
              </w:rPr>
              <w:t>Черкесова Л.Ф.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DB0" w:rsidRPr="009C4CEF" w:rsidRDefault="007B4DB0" w:rsidP="007B4DB0">
            <w:pPr>
              <w:spacing w:line="235" w:lineRule="auto"/>
              <w:jc w:val="center"/>
              <w:rPr>
                <w:color w:val="000000"/>
              </w:rPr>
            </w:pPr>
            <w:r>
              <w:rPr>
                <w:kern w:val="2"/>
                <w:lang w:eastAsia="en-US"/>
              </w:rPr>
              <w:t xml:space="preserve">увеличение численности молодых </w:t>
            </w:r>
            <w:r w:rsidRPr="00352697">
              <w:rPr>
                <w:kern w:val="2"/>
                <w:lang w:eastAsia="en-US"/>
              </w:rPr>
              <w:t xml:space="preserve">людей, вовлеченных в </w:t>
            </w:r>
            <w:r>
              <w:rPr>
                <w:kern w:val="2"/>
                <w:lang w:eastAsia="en-US"/>
              </w:rPr>
              <w:t xml:space="preserve">добровольческую деятельность </w:t>
            </w:r>
          </w:p>
        </w:tc>
        <w:tc>
          <w:tcPr>
            <w:tcW w:w="992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700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75,0</w:t>
            </w:r>
          </w:p>
        </w:tc>
        <w:tc>
          <w:tcPr>
            <w:tcW w:w="1135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15,4</w:t>
            </w:r>
          </w:p>
        </w:tc>
        <w:tc>
          <w:tcPr>
            <w:tcW w:w="1416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59,6</w:t>
            </w:r>
          </w:p>
          <w:p w:rsidR="00530979" w:rsidRDefault="00530979" w:rsidP="005309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Заключен контракт № 2024..150557 от 08.02.2024 </w:t>
            </w:r>
            <w:r w:rsidRPr="003B3288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на обеспечение</w:t>
            </w:r>
          </w:p>
          <w:p w:rsidR="00530979" w:rsidRDefault="00530979" w:rsidP="005309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51138">
              <w:rPr>
                <w:sz w:val="22"/>
                <w:szCs w:val="22"/>
                <w:lang w:eastAsia="ru-RU"/>
              </w:rPr>
              <w:t>участия делегаций Белокалитвинского района во всероссийск</w:t>
            </w:r>
            <w:r w:rsidRPr="00951138">
              <w:rPr>
                <w:sz w:val="22"/>
                <w:szCs w:val="22"/>
                <w:lang w:eastAsia="ru-RU"/>
              </w:rPr>
              <w:lastRenderedPageBreak/>
              <w:t xml:space="preserve">их, областных и межмуниципальных </w:t>
            </w:r>
            <w:r>
              <w:rPr>
                <w:sz w:val="22"/>
                <w:szCs w:val="22"/>
                <w:lang w:eastAsia="ru-RU"/>
              </w:rPr>
              <w:t xml:space="preserve">добровольческих </w:t>
            </w:r>
            <w:r w:rsidRPr="00951138">
              <w:rPr>
                <w:sz w:val="22"/>
                <w:szCs w:val="22"/>
                <w:lang w:eastAsia="ru-RU"/>
              </w:rPr>
              <w:t>мероприятиях.</w:t>
            </w:r>
          </w:p>
          <w:p w:rsidR="00530979" w:rsidRDefault="00530979" w:rsidP="0053097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Мероприятия пройдут во 2 полугодии</w:t>
            </w:r>
          </w:p>
        </w:tc>
      </w:tr>
      <w:tr w:rsidR="00082886" w:rsidRPr="009F1B3C" w:rsidTr="00124A54">
        <w:trPr>
          <w:tblCellSpacing w:w="5" w:type="nil"/>
        </w:trPr>
        <w:tc>
          <w:tcPr>
            <w:tcW w:w="426" w:type="dxa"/>
          </w:tcPr>
          <w:p w:rsidR="00082886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</w:tcPr>
          <w:p w:rsidR="00082886" w:rsidRDefault="00082886" w:rsidP="00082886">
            <w:pPr>
              <w:widowControl w:val="0"/>
              <w:tabs>
                <w:tab w:val="left" w:pos="10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Подпрограмма «Развитие инфраструктуры молодежной политики»</w:t>
            </w:r>
          </w:p>
        </w:tc>
        <w:tc>
          <w:tcPr>
            <w:tcW w:w="1559" w:type="dxa"/>
          </w:tcPr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5F3414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082886" w:rsidRPr="005F3414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</w:t>
            </w:r>
            <w:r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</w:tcPr>
          <w:p w:rsidR="006F7CA4" w:rsidRPr="006F7CA4" w:rsidRDefault="006F7CA4" w:rsidP="006F7CA4">
            <w:pPr>
              <w:shd w:val="clear" w:color="auto" w:fill="FFFFFF"/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</w:rPr>
            </w:pPr>
            <w:r w:rsidRPr="006F7CA4">
              <w:rPr>
                <w:kern w:val="2"/>
              </w:rPr>
              <w:t xml:space="preserve">развитие инфраструктуры молодежной политики, в том числе поддержка деятельности молодежных </w:t>
            </w:r>
          </w:p>
          <w:p w:rsidR="00082886" w:rsidRDefault="006F7CA4" w:rsidP="006F7CA4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6F7CA4">
              <w:rPr>
                <w:kern w:val="2"/>
              </w:rPr>
              <w:t>и детских общественных объединений, молодежных сообществ</w:t>
            </w:r>
          </w:p>
        </w:tc>
        <w:tc>
          <w:tcPr>
            <w:tcW w:w="992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59" w:type="dxa"/>
          </w:tcPr>
          <w:p w:rsidR="00082886" w:rsidRPr="009F1B3C" w:rsidRDefault="00082886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60" w:type="dxa"/>
          </w:tcPr>
          <w:p w:rsidR="00082886" w:rsidRDefault="006F7CA4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577,6</w:t>
            </w:r>
          </w:p>
        </w:tc>
        <w:tc>
          <w:tcPr>
            <w:tcW w:w="1700" w:type="dxa"/>
          </w:tcPr>
          <w:p w:rsidR="00082886" w:rsidRDefault="006F7CA4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577,6</w:t>
            </w:r>
          </w:p>
        </w:tc>
        <w:tc>
          <w:tcPr>
            <w:tcW w:w="1135" w:type="dxa"/>
          </w:tcPr>
          <w:p w:rsidR="00082886" w:rsidRDefault="006F7CA4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577,6</w:t>
            </w:r>
          </w:p>
        </w:tc>
        <w:tc>
          <w:tcPr>
            <w:tcW w:w="1416" w:type="dxa"/>
          </w:tcPr>
          <w:p w:rsidR="00082886" w:rsidRDefault="006F7CA4" w:rsidP="0008288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7B4DB0" w:rsidRPr="009F1B3C" w:rsidTr="00124A54">
        <w:trPr>
          <w:tblCellSpacing w:w="5" w:type="nil"/>
        </w:trPr>
        <w:tc>
          <w:tcPr>
            <w:tcW w:w="426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5.1 </w:t>
            </w:r>
          </w:p>
        </w:tc>
        <w:tc>
          <w:tcPr>
            <w:tcW w:w="2977" w:type="dxa"/>
          </w:tcPr>
          <w:p w:rsidR="007B4DB0" w:rsidRDefault="007B4DB0" w:rsidP="007B4DB0">
            <w:pPr>
              <w:widowControl w:val="0"/>
              <w:tabs>
                <w:tab w:val="left" w:pos="1065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Создание, функционирование и развитие молодежного центра (молодежных общественных пространств), в том числе добровольческого, патриотического центров </w:t>
            </w:r>
          </w:p>
        </w:tc>
        <w:tc>
          <w:tcPr>
            <w:tcW w:w="1559" w:type="dxa"/>
          </w:tcPr>
          <w:p w:rsidR="007B4DB0" w:rsidRPr="003B3288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3288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7B4DB0" w:rsidRPr="005F3414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3288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6F7CA4" w:rsidRPr="006F7CA4" w:rsidRDefault="006F7CA4" w:rsidP="006F7CA4">
            <w:pPr>
              <w:widowControl w:val="0"/>
              <w:autoSpaceDE w:val="0"/>
              <w:jc w:val="center"/>
              <w:rPr>
                <w:kern w:val="2"/>
                <w:szCs w:val="28"/>
              </w:rPr>
            </w:pPr>
            <w:r w:rsidRPr="006F7CA4">
              <w:rPr>
                <w:kern w:val="2"/>
                <w:szCs w:val="28"/>
              </w:rPr>
              <w:t>увеличение численности молодых людей, вовлеченных в мероприятия сферы молодежной политики, проводимые на территории Белокалитвинского района</w:t>
            </w:r>
          </w:p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7B4DB0" w:rsidRDefault="003B1ECA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700" w:type="dxa"/>
          </w:tcPr>
          <w:p w:rsidR="007B4DB0" w:rsidRDefault="003B1ECA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135" w:type="dxa"/>
          </w:tcPr>
          <w:p w:rsidR="007B4DB0" w:rsidRDefault="003B1ECA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77,6</w:t>
            </w:r>
          </w:p>
        </w:tc>
        <w:tc>
          <w:tcPr>
            <w:tcW w:w="1416" w:type="dxa"/>
          </w:tcPr>
          <w:p w:rsidR="007B4DB0" w:rsidRDefault="003B1ECA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B1ECA" w:rsidRPr="009F1B3C" w:rsidTr="003D7F86">
        <w:trPr>
          <w:tblCellSpacing w:w="5" w:type="nil"/>
        </w:trPr>
        <w:tc>
          <w:tcPr>
            <w:tcW w:w="426" w:type="dxa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1ECA" w:rsidRPr="00352697" w:rsidRDefault="003B1ECA" w:rsidP="003B1ECA">
            <w:pPr>
              <w:widowControl w:val="0"/>
              <w:autoSpaceDE w:val="0"/>
              <w:jc w:val="center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Изготовление дизайн-проекта с визуализацией Молодежного многофункционального центра (Реконструкция здания</w:t>
            </w:r>
            <w:r>
              <w:t xml:space="preserve"> </w:t>
            </w:r>
            <w:r w:rsidRPr="00872A5C">
              <w:rPr>
                <w:kern w:val="2"/>
                <w:lang w:eastAsia="en-US"/>
              </w:rPr>
              <w:t xml:space="preserve">Молодежного </w:t>
            </w:r>
            <w:r w:rsidRPr="00872A5C">
              <w:rPr>
                <w:kern w:val="2"/>
                <w:lang w:eastAsia="en-US"/>
              </w:rPr>
              <w:lastRenderedPageBreak/>
              <w:t>многофункционального центра</w:t>
            </w:r>
            <w:r>
              <w:rPr>
                <w:kern w:val="2"/>
                <w:lang w:eastAsia="en-US"/>
              </w:rPr>
              <w:t xml:space="preserve">, расположенного по адресу: Ростовская обл., г. Белая Калитва, ул. Российская, д. 34-а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1ECA" w:rsidRPr="003B3288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3B3288">
              <w:rPr>
                <w:sz w:val="22"/>
                <w:szCs w:val="22"/>
                <w:lang w:eastAsia="ru-RU"/>
              </w:rPr>
              <w:lastRenderedPageBreak/>
              <w:t>Начальник службы по ФКС и делам молодежи Администрации Белокалитвинс</w:t>
            </w:r>
            <w:r w:rsidRPr="003B3288">
              <w:rPr>
                <w:sz w:val="22"/>
                <w:szCs w:val="22"/>
                <w:lang w:eastAsia="ru-RU"/>
              </w:rPr>
              <w:lastRenderedPageBreak/>
              <w:t>кого района</w:t>
            </w:r>
          </w:p>
          <w:p w:rsidR="003B1ECA" w:rsidRDefault="003B1ECA" w:rsidP="003B1ECA">
            <w:pPr>
              <w:widowControl w:val="0"/>
              <w:autoSpaceDE w:val="0"/>
              <w:jc w:val="center"/>
              <w:rPr>
                <w:color w:val="00000A"/>
                <w:lang w:eastAsia="ru-RU"/>
              </w:rPr>
            </w:pPr>
            <w:r>
              <w:rPr>
                <w:color w:val="00000A"/>
                <w:lang w:eastAsia="ru-RU"/>
              </w:rPr>
              <w:t>Черкесова Л.Ф.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1ECA" w:rsidRPr="00352697" w:rsidRDefault="003B1ECA" w:rsidP="003B1ECA">
            <w:pPr>
              <w:widowControl w:val="0"/>
              <w:autoSpaceDE w:val="0"/>
              <w:jc w:val="center"/>
              <w:rPr>
                <w:kern w:val="2"/>
                <w:szCs w:val="28"/>
              </w:rPr>
            </w:pPr>
            <w:r>
              <w:rPr>
                <w:kern w:val="2"/>
                <w:szCs w:val="28"/>
              </w:rPr>
              <w:lastRenderedPageBreak/>
              <w:t xml:space="preserve">дизайн-проект с визуализацией Молодежного многофункционального центра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3B1ECA" w:rsidRPr="00960AC9" w:rsidRDefault="003B1ECA" w:rsidP="003B1ECA">
            <w:pPr>
              <w:widowControl w:val="0"/>
              <w:jc w:val="center"/>
              <w:rPr>
                <w:rFonts w:eastAsia="Calibri"/>
                <w:color w:val="00000A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72A5C">
              <w:rPr>
                <w:rFonts w:eastAsia="Calibri"/>
                <w:color w:val="00000A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700" w:type="dxa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135" w:type="dxa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416" w:type="dxa"/>
          </w:tcPr>
          <w:p w:rsidR="003B1ECA" w:rsidRDefault="003B1ECA" w:rsidP="003B1EC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</w:t>
            </w:r>
          </w:p>
        </w:tc>
      </w:tr>
      <w:tr w:rsidR="007B4DB0" w:rsidRPr="009F1B3C" w:rsidTr="00124A54">
        <w:trPr>
          <w:tblCellSpacing w:w="5" w:type="nil"/>
        </w:trPr>
        <w:tc>
          <w:tcPr>
            <w:tcW w:w="426" w:type="dxa"/>
          </w:tcPr>
          <w:p w:rsidR="007B4DB0" w:rsidRPr="009F1B3C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</w:tcPr>
          <w:p w:rsidR="007B4DB0" w:rsidRPr="009F1B3C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9F1B3C">
              <w:rPr>
                <w:sz w:val="22"/>
                <w:szCs w:val="22"/>
                <w:lang w:eastAsia="ru-RU"/>
              </w:rPr>
              <w:t xml:space="preserve">Итого по муниципальной </w:t>
            </w:r>
            <w:r w:rsidRPr="009F1B3C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1559" w:type="dxa"/>
          </w:tcPr>
          <w:p w:rsidR="007B4DB0" w:rsidRPr="0083560F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83560F">
              <w:rPr>
                <w:sz w:val="22"/>
                <w:szCs w:val="22"/>
                <w:lang w:eastAsia="ru-RU"/>
              </w:rPr>
              <w:t>Начальник службы по ФКС и делам молодежи Администрации Белокалитвинского района</w:t>
            </w:r>
          </w:p>
          <w:p w:rsidR="007B4DB0" w:rsidRPr="009F1B3C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CD5A19">
              <w:rPr>
                <w:sz w:val="22"/>
                <w:szCs w:val="22"/>
                <w:lang w:eastAsia="ru-RU"/>
              </w:rPr>
              <w:t>Черкесова Л.Ф.</w:t>
            </w:r>
          </w:p>
        </w:tc>
        <w:tc>
          <w:tcPr>
            <w:tcW w:w="2552" w:type="dxa"/>
          </w:tcPr>
          <w:p w:rsidR="007B4DB0" w:rsidRPr="009F1B3C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01.01.</w:t>
            </w:r>
          </w:p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2024</w:t>
            </w:r>
          </w:p>
        </w:tc>
        <w:tc>
          <w:tcPr>
            <w:tcW w:w="1559" w:type="dxa"/>
          </w:tcPr>
          <w:p w:rsidR="007B4DB0" w:rsidRDefault="007B4DB0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до 31.12.2024</w:t>
            </w:r>
          </w:p>
        </w:tc>
        <w:tc>
          <w:tcPr>
            <w:tcW w:w="1560" w:type="dxa"/>
          </w:tcPr>
          <w:p w:rsidR="007B4DB0" w:rsidRPr="00296D41" w:rsidRDefault="00FD7209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23164,3</w:t>
            </w:r>
          </w:p>
        </w:tc>
        <w:tc>
          <w:tcPr>
            <w:tcW w:w="1700" w:type="dxa"/>
          </w:tcPr>
          <w:p w:rsidR="007B4DB0" w:rsidRPr="00296D41" w:rsidRDefault="00FD7209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t>23164,3</w:t>
            </w:r>
          </w:p>
        </w:tc>
        <w:tc>
          <w:tcPr>
            <w:tcW w:w="1135" w:type="dxa"/>
          </w:tcPr>
          <w:p w:rsidR="007B4DB0" w:rsidRPr="00296D41" w:rsidRDefault="005E2B6F" w:rsidP="007B4DB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10409,6</w:t>
            </w:r>
          </w:p>
        </w:tc>
        <w:tc>
          <w:tcPr>
            <w:tcW w:w="1416" w:type="dxa"/>
          </w:tcPr>
          <w:p w:rsidR="007B4DB0" w:rsidRPr="00296D41" w:rsidRDefault="005E2B6F" w:rsidP="00FD7209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12754,7</w:t>
            </w:r>
          </w:p>
        </w:tc>
      </w:tr>
    </w:tbl>
    <w:p w:rsidR="00947F2B" w:rsidRPr="009F1B3C" w:rsidRDefault="00947F2B" w:rsidP="00947F2B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bookmarkStart w:id="2" w:name="Par1413"/>
      <w:bookmarkEnd w:id="2"/>
    </w:p>
    <w:sectPr w:rsidR="00947F2B" w:rsidRPr="009F1B3C" w:rsidSect="00947F2B">
      <w:footerReference w:type="default" r:id="rId8"/>
      <w:footerReference w:type="first" r:id="rId9"/>
      <w:pgSz w:w="16838" w:h="11905" w:orient="landscape"/>
      <w:pgMar w:top="426" w:right="851" w:bottom="851" w:left="1134" w:header="720" w:footer="18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FA" w:rsidRDefault="000266FA">
      <w:r>
        <w:separator/>
      </w:r>
    </w:p>
  </w:endnote>
  <w:endnote w:type="continuationSeparator" w:id="0">
    <w:p w:rsidR="000266FA" w:rsidRDefault="000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eeSans">
    <w:altName w:val="Arial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817C5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6866890</wp:posOffset>
              </wp:positionH>
              <wp:positionV relativeFrom="paragraph">
                <wp:posOffset>635</wp:posOffset>
              </wp:positionV>
              <wp:extent cx="152400" cy="174625"/>
              <wp:effectExtent l="8890" t="635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906" w:rsidRDefault="00427906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4817C5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7pt;margin-top:.0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" stroked="f">
              <v:fill opacity="0"/>
              <v:textbox inset="0,0,0,0">
                <w:txbxContent>
                  <w:p w:rsidR="00427906" w:rsidRDefault="00427906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4817C5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906" w:rsidRDefault="0042790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FA" w:rsidRDefault="000266FA">
      <w:r>
        <w:separator/>
      </w:r>
    </w:p>
  </w:footnote>
  <w:footnote w:type="continuationSeparator" w:id="0">
    <w:p w:rsidR="000266FA" w:rsidRDefault="00026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3220B"/>
    <w:multiLevelType w:val="hybridMultilevel"/>
    <w:tmpl w:val="BA10AF9E"/>
    <w:lvl w:ilvl="0" w:tplc="B07AC1FE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42"/>
    <w:rsid w:val="00006438"/>
    <w:rsid w:val="000266FA"/>
    <w:rsid w:val="00032B8D"/>
    <w:rsid w:val="00054EC7"/>
    <w:rsid w:val="00055C16"/>
    <w:rsid w:val="00064F0D"/>
    <w:rsid w:val="000737BC"/>
    <w:rsid w:val="000748E5"/>
    <w:rsid w:val="00082886"/>
    <w:rsid w:val="000A660A"/>
    <w:rsid w:val="000B1207"/>
    <w:rsid w:val="000C1F68"/>
    <w:rsid w:val="000D6174"/>
    <w:rsid w:val="000D6BFF"/>
    <w:rsid w:val="000F640B"/>
    <w:rsid w:val="001022C6"/>
    <w:rsid w:val="0010665F"/>
    <w:rsid w:val="00110C73"/>
    <w:rsid w:val="00124A54"/>
    <w:rsid w:val="00134F4E"/>
    <w:rsid w:val="00170070"/>
    <w:rsid w:val="00177D02"/>
    <w:rsid w:val="00192FFD"/>
    <w:rsid w:val="00195CF2"/>
    <w:rsid w:val="001C2A37"/>
    <w:rsid w:val="001D7D05"/>
    <w:rsid w:val="001E440D"/>
    <w:rsid w:val="001F22D0"/>
    <w:rsid w:val="00220B99"/>
    <w:rsid w:val="00227D3C"/>
    <w:rsid w:val="00230327"/>
    <w:rsid w:val="00247475"/>
    <w:rsid w:val="0025130A"/>
    <w:rsid w:val="00274711"/>
    <w:rsid w:val="00275D78"/>
    <w:rsid w:val="00277D47"/>
    <w:rsid w:val="0028167D"/>
    <w:rsid w:val="00287DB0"/>
    <w:rsid w:val="00291366"/>
    <w:rsid w:val="00293C44"/>
    <w:rsid w:val="00296D41"/>
    <w:rsid w:val="002A0FD7"/>
    <w:rsid w:val="002A3058"/>
    <w:rsid w:val="002A6A7A"/>
    <w:rsid w:val="002B1B43"/>
    <w:rsid w:val="002C520A"/>
    <w:rsid w:val="002E03EC"/>
    <w:rsid w:val="002E0DF2"/>
    <w:rsid w:val="002E66F8"/>
    <w:rsid w:val="002F1A3C"/>
    <w:rsid w:val="00301356"/>
    <w:rsid w:val="00332818"/>
    <w:rsid w:val="00367B3D"/>
    <w:rsid w:val="00367B46"/>
    <w:rsid w:val="00396EB9"/>
    <w:rsid w:val="003A17AF"/>
    <w:rsid w:val="003B0826"/>
    <w:rsid w:val="003B1ECA"/>
    <w:rsid w:val="003B3288"/>
    <w:rsid w:val="003B58C2"/>
    <w:rsid w:val="003B7E82"/>
    <w:rsid w:val="003D0554"/>
    <w:rsid w:val="003D7F86"/>
    <w:rsid w:val="00410847"/>
    <w:rsid w:val="00411BCC"/>
    <w:rsid w:val="00427906"/>
    <w:rsid w:val="004467AB"/>
    <w:rsid w:val="004801C3"/>
    <w:rsid w:val="004817C5"/>
    <w:rsid w:val="00481F8C"/>
    <w:rsid w:val="004860A1"/>
    <w:rsid w:val="004B3A5A"/>
    <w:rsid w:val="004B77D8"/>
    <w:rsid w:val="004F6156"/>
    <w:rsid w:val="00504641"/>
    <w:rsid w:val="00524A4A"/>
    <w:rsid w:val="00530979"/>
    <w:rsid w:val="0054746F"/>
    <w:rsid w:val="00566BED"/>
    <w:rsid w:val="0057348B"/>
    <w:rsid w:val="00577AFF"/>
    <w:rsid w:val="0059259E"/>
    <w:rsid w:val="005A7C44"/>
    <w:rsid w:val="005B7B14"/>
    <w:rsid w:val="005C4E3D"/>
    <w:rsid w:val="005D445F"/>
    <w:rsid w:val="005D5D4C"/>
    <w:rsid w:val="005E2B6F"/>
    <w:rsid w:val="005E52B9"/>
    <w:rsid w:val="005F1BB6"/>
    <w:rsid w:val="005F3414"/>
    <w:rsid w:val="005F44DA"/>
    <w:rsid w:val="00602FF0"/>
    <w:rsid w:val="00606B49"/>
    <w:rsid w:val="0062164D"/>
    <w:rsid w:val="00621702"/>
    <w:rsid w:val="0062770F"/>
    <w:rsid w:val="00630F92"/>
    <w:rsid w:val="00632E2B"/>
    <w:rsid w:val="00644AA0"/>
    <w:rsid w:val="00652318"/>
    <w:rsid w:val="006724C3"/>
    <w:rsid w:val="006769EC"/>
    <w:rsid w:val="00695D55"/>
    <w:rsid w:val="006B08C4"/>
    <w:rsid w:val="006B17C7"/>
    <w:rsid w:val="006C7264"/>
    <w:rsid w:val="006D2CF8"/>
    <w:rsid w:val="006D53FA"/>
    <w:rsid w:val="006D5AEC"/>
    <w:rsid w:val="006E5121"/>
    <w:rsid w:val="006F736E"/>
    <w:rsid w:val="006F7CA4"/>
    <w:rsid w:val="00703D11"/>
    <w:rsid w:val="00731E03"/>
    <w:rsid w:val="00732DD7"/>
    <w:rsid w:val="00741575"/>
    <w:rsid w:val="00747A58"/>
    <w:rsid w:val="00752DEE"/>
    <w:rsid w:val="00767ADA"/>
    <w:rsid w:val="007B4DB0"/>
    <w:rsid w:val="007B7546"/>
    <w:rsid w:val="00820C92"/>
    <w:rsid w:val="008327B2"/>
    <w:rsid w:val="0083560F"/>
    <w:rsid w:val="008461FD"/>
    <w:rsid w:val="008605BB"/>
    <w:rsid w:val="008807BA"/>
    <w:rsid w:val="00896C37"/>
    <w:rsid w:val="00897DBF"/>
    <w:rsid w:val="008A0064"/>
    <w:rsid w:val="008A67C1"/>
    <w:rsid w:val="008B02FA"/>
    <w:rsid w:val="008F617E"/>
    <w:rsid w:val="0092643A"/>
    <w:rsid w:val="00947F2B"/>
    <w:rsid w:val="00951138"/>
    <w:rsid w:val="00971E6D"/>
    <w:rsid w:val="00972789"/>
    <w:rsid w:val="00974C39"/>
    <w:rsid w:val="0098665D"/>
    <w:rsid w:val="00992A2B"/>
    <w:rsid w:val="009931D1"/>
    <w:rsid w:val="009B69E6"/>
    <w:rsid w:val="009C41D8"/>
    <w:rsid w:val="009E5EAF"/>
    <w:rsid w:val="009F01EB"/>
    <w:rsid w:val="009F0FAB"/>
    <w:rsid w:val="009F1B3C"/>
    <w:rsid w:val="009F2055"/>
    <w:rsid w:val="009F3843"/>
    <w:rsid w:val="00A07A9A"/>
    <w:rsid w:val="00A12D06"/>
    <w:rsid w:val="00A135DB"/>
    <w:rsid w:val="00A31AEE"/>
    <w:rsid w:val="00A32C45"/>
    <w:rsid w:val="00A37615"/>
    <w:rsid w:val="00A45327"/>
    <w:rsid w:val="00A52FDA"/>
    <w:rsid w:val="00A669D9"/>
    <w:rsid w:val="00AB21B2"/>
    <w:rsid w:val="00B1331B"/>
    <w:rsid w:val="00B2600C"/>
    <w:rsid w:val="00B3015A"/>
    <w:rsid w:val="00B4703C"/>
    <w:rsid w:val="00B83861"/>
    <w:rsid w:val="00B8421C"/>
    <w:rsid w:val="00B979CE"/>
    <w:rsid w:val="00BC36DA"/>
    <w:rsid w:val="00BD6A3D"/>
    <w:rsid w:val="00C24AFE"/>
    <w:rsid w:val="00C3180E"/>
    <w:rsid w:val="00C33F97"/>
    <w:rsid w:val="00C43A23"/>
    <w:rsid w:val="00C44B6B"/>
    <w:rsid w:val="00C45575"/>
    <w:rsid w:val="00C56294"/>
    <w:rsid w:val="00C70019"/>
    <w:rsid w:val="00C703A8"/>
    <w:rsid w:val="00C77D81"/>
    <w:rsid w:val="00C80E32"/>
    <w:rsid w:val="00CA7D7B"/>
    <w:rsid w:val="00CB5A65"/>
    <w:rsid w:val="00CB7FC8"/>
    <w:rsid w:val="00CC546F"/>
    <w:rsid w:val="00CD5A19"/>
    <w:rsid w:val="00CD6A75"/>
    <w:rsid w:val="00CE2FA5"/>
    <w:rsid w:val="00CF0D63"/>
    <w:rsid w:val="00D07C6A"/>
    <w:rsid w:val="00D54B8C"/>
    <w:rsid w:val="00D635E4"/>
    <w:rsid w:val="00D8582D"/>
    <w:rsid w:val="00D9084F"/>
    <w:rsid w:val="00D94E6C"/>
    <w:rsid w:val="00DA06F7"/>
    <w:rsid w:val="00DB5660"/>
    <w:rsid w:val="00DF2054"/>
    <w:rsid w:val="00DF32B7"/>
    <w:rsid w:val="00DF40E1"/>
    <w:rsid w:val="00DF4664"/>
    <w:rsid w:val="00E25970"/>
    <w:rsid w:val="00E36F3F"/>
    <w:rsid w:val="00E6415A"/>
    <w:rsid w:val="00E73C2E"/>
    <w:rsid w:val="00E83F7E"/>
    <w:rsid w:val="00E86134"/>
    <w:rsid w:val="00E96A33"/>
    <w:rsid w:val="00EB4F42"/>
    <w:rsid w:val="00ED0EC0"/>
    <w:rsid w:val="00ED0EFA"/>
    <w:rsid w:val="00ED1E1E"/>
    <w:rsid w:val="00ED2988"/>
    <w:rsid w:val="00EE2AF1"/>
    <w:rsid w:val="00EE5F0E"/>
    <w:rsid w:val="00F03D00"/>
    <w:rsid w:val="00F1188F"/>
    <w:rsid w:val="00F34A69"/>
    <w:rsid w:val="00F4301D"/>
    <w:rsid w:val="00F67386"/>
    <w:rsid w:val="00F70B0B"/>
    <w:rsid w:val="00F74F69"/>
    <w:rsid w:val="00F75259"/>
    <w:rsid w:val="00FB30A1"/>
    <w:rsid w:val="00FB7FCC"/>
    <w:rsid w:val="00FC0A85"/>
    <w:rsid w:val="00FC7025"/>
    <w:rsid w:val="00FD192B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566E0A70-AAC1-4352-AB87-B524EE5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rPr>
      <w:sz w:val="24"/>
      <w:szCs w:val="24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Title"/>
    <w:basedOn w:val="a"/>
    <w:next w:val="a7"/>
    <w:pPr>
      <w:jc w:val="center"/>
    </w:pPr>
    <w:rPr>
      <w:sz w:val="28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Free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">
    <w:name w:val="Body Text 2"/>
    <w:basedOn w:val="a"/>
    <w:pPr>
      <w:ind w:firstLine="720"/>
      <w:jc w:val="both"/>
    </w:pPr>
    <w:rPr>
      <w:sz w:val="20"/>
      <w:szCs w:val="20"/>
    </w:rPr>
  </w:style>
  <w:style w:type="paragraph" w:customStyle="1" w:styleId="BodyTextIndent2">
    <w:name w:val="Body Text Indent 2"/>
    <w:basedOn w:val="a"/>
    <w:pPr>
      <w:ind w:firstLine="720"/>
    </w:pPr>
    <w:rPr>
      <w:szCs w:val="20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  <w:style w:type="paragraph" w:customStyle="1" w:styleId="ConsNormal">
    <w:name w:val="ConsNormal"/>
    <w:pPr>
      <w:widowControl w:val="0"/>
      <w:suppressAutoHyphens/>
      <w:overflowPunct w:val="0"/>
      <w:autoSpaceDE w:val="0"/>
      <w:ind w:firstLine="720"/>
      <w:textAlignment w:val="baseline"/>
    </w:pPr>
    <w:rPr>
      <w:rFonts w:ascii="Arial" w:hAnsi="Arial" w:cs="Arial"/>
      <w:lang w:eastAsia="zh-CN"/>
    </w:rPr>
  </w:style>
  <w:style w:type="paragraph" w:customStyle="1" w:styleId="12">
    <w:name w:val=" Знак Знак1 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3">
    <w:name w:val=" Знак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pPr>
      <w:jc w:val="center"/>
    </w:pPr>
    <w:rPr>
      <w:sz w:val="28"/>
      <w:szCs w:val="20"/>
    </w:rPr>
  </w:style>
  <w:style w:type="paragraph" w:styleId="ad">
    <w:name w:val="Body Text Indent"/>
    <w:basedOn w:val="a"/>
    <w:pPr>
      <w:ind w:firstLine="709"/>
      <w:jc w:val="both"/>
    </w:pPr>
    <w:rPr>
      <w:sz w:val="28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14">
    <w:name w:val="Текст1"/>
    <w:basedOn w:val="a"/>
    <w:pPr>
      <w:ind w:firstLine="720"/>
    </w:pPr>
    <w:rPr>
      <w:rFonts w:ascii="Courier New" w:hAnsi="Courier New" w:cs="Courier New"/>
      <w:sz w:val="20"/>
      <w:szCs w:val="20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e">
    <w:name w:val="Содержимое врезки"/>
    <w:basedOn w:val="a"/>
  </w:style>
  <w:style w:type="paragraph" w:styleId="af">
    <w:name w:val="footnote text"/>
    <w:basedOn w:val="a"/>
    <w:link w:val="af0"/>
    <w:rsid w:val="00481F8C"/>
    <w:pPr>
      <w:suppressAutoHyphens w:val="0"/>
    </w:pPr>
    <w:rPr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481F8C"/>
  </w:style>
  <w:style w:type="character" w:styleId="af1">
    <w:name w:val="footnote reference"/>
    <w:rsid w:val="00481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91D6-B117-47C4-BB5D-913DE399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1739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11631</CharactersWithSpaces>
  <SharedDoc>false</SharedDoc>
  <HLinks>
    <vt:vector size="18" baseType="variant"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Федорова Г.С.</dc:creator>
  <cp:keywords/>
  <dc:description/>
  <cp:lastModifiedBy>Марина Кишкина</cp:lastModifiedBy>
  <cp:revision>2</cp:revision>
  <cp:lastPrinted>2019-08-06T12:59:00Z</cp:lastPrinted>
  <dcterms:created xsi:type="dcterms:W3CDTF">2024-07-12T12:28:00Z</dcterms:created>
  <dcterms:modified xsi:type="dcterms:W3CDTF">2024-07-12T12:28:00Z</dcterms:modified>
</cp:coreProperties>
</file>