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В целях предупреждения распространения массовых заболеваний животных, стабилизации эпизоотической обстановки по заразным болезням животных, снижению ущерба при возникновении очагов заразных болезней животных, а также предупреждения попадания продукции животноводства от павших в результате опасных (или невыясненной этиологии) болезней животных в оборот, в том числе для изготовления пищевых продуктов, владельцы животных и производители продуктов животноводства обязаны извещать специалистов в области ветеринарии, являющимся уполномоченными лицами органов и организаций, входящих в систему Государственной ветеринарной службы Российской Федерации, обо всех случаях внезапного падежа или одновременного массового заболевания животных.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 xml:space="preserve">На основании </w:t>
      </w:r>
      <w:proofErr w:type="spellStart"/>
      <w:r w:rsidRPr="004D1778">
        <w:t>Ветеринарно</w:t>
      </w:r>
      <w:proofErr w:type="spellEnd"/>
      <w:r w:rsidRPr="004D1778">
        <w:t xml:space="preserve"> - санитарных правил сбора, утилизации и уничтожения биологических отходов, утвержденных 04 декабря 1995 </w:t>
      </w:r>
      <w:proofErr w:type="gramStart"/>
      <w:r w:rsidRPr="004D1778">
        <w:t>года  №</w:t>
      </w:r>
      <w:proofErr w:type="gramEnd"/>
      <w:r w:rsidRPr="004D1778">
        <w:t xml:space="preserve"> 13-7-2/469 (в редакции приказа Минсельхоза российской Федерации от 16 августа 2007 года № 400, с изменениями внесенными Определением Верховного суда Российской Федерации от 13 июня 2006 года № КАС 06-193):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- владельцы животных, в срок не более суток с момента 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отходов;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- обязанность по доставке биологических отходов для переработки или захоронения (сжигания) возлагается на владельца (руководителя фермерского, личного, подсобного хозяйства, акционерного общества и т.д., службу коммунального хозяйства местной администрации);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- биологические отходы утилизируют путем переработки на ветеринарно-санитарных утилизационных заводах (цехах) в соответствии с действующими правилами, обеззараживают в биотермических ямах, уничтожают сжиганием или в исключительных случаях проводят захоронение в специально отведенных местах;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- уничтожение биологических отходов путем захоронения в землю категорически запрещается;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- запрещается сброс биологических отходов в водоемы, реки и болота;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- категорически запрещается сброс биологических отходов в бытовые мусорные контейнеры и вывоз их на свалки и полигоны для захоронения.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Меры административной ответственности, предусмотренные за нарушение требований ветеринарного законодательства по обращению с биологическими отходами: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Административная ответственность за сокрытие сведений о внезапном падеже животных и нарушение правил утилизации и уничтожения биологических отходов предусмотрена ст. 10.7 и 10.8  Кодекса РФ об административных правонарушениях: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rPr>
          <w:rStyle w:val="a5"/>
          <w:b/>
          <w:bCs/>
        </w:rPr>
        <w:t>Статья 10.7. Сокрытие сведений о внезапном падеже или об одновременных массовых заболеваниях животных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1.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животных, а также несвоевременное принятие либо непринятие мер по локализации этих падежа и заболеваний - влечет наложение административного штрафа на граждан в размере от трех тысяч до четырех тысяч рублей; на должностных лиц - от тридцати тысяч до сорока тысяч рублей; на юридических лиц - от девяноста тысяч до ста тысяч рублей.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2. Те же действия, совершенные в период осуществления на соответствующей территории ограничительных мероприятий (карантина), -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влекут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ста тысяч до ста пятидесяти тысяч рублей.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rPr>
          <w:rStyle w:val="a4"/>
          <w:i/>
          <w:iCs/>
        </w:rPr>
        <w:lastRenderedPageBreak/>
        <w:t>Статья 10.8.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</w:t>
      </w:r>
    </w:p>
    <w:p w:rsidR="004D1778" w:rsidRPr="004D1778" w:rsidRDefault="004D1778" w:rsidP="004A3F3C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D1778">
        <w:t>Часть 3. Нарушение ветеринарно-санитарных правил сбора, утилизации и уничтожения биологических отходов - 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лиц, осуществляющих предпринимательскую деятельность без образования юридического лица, - от сорока тысяч до пятидесяти тысяч рублей или административное приостановление деятельности на срок до девяноста суток; на юридических лиц - от пятисот тысяч до семисот тысяч рублей или административное приостановление деятельности на срок до девяноста суток.</w:t>
      </w:r>
    </w:p>
    <w:p w:rsidR="00BF4231" w:rsidRDefault="00BF4231">
      <w:bookmarkStart w:id="0" w:name="_GoBack"/>
      <w:bookmarkEnd w:id="0"/>
    </w:p>
    <w:sectPr w:rsidR="00BF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CA"/>
    <w:rsid w:val="004A3F3C"/>
    <w:rsid w:val="004D1778"/>
    <w:rsid w:val="006C0273"/>
    <w:rsid w:val="00BD3BCA"/>
    <w:rsid w:val="00B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D655"/>
  <w15:chartTrackingRefBased/>
  <w15:docId w15:val="{A0DC1940-8765-40CE-840E-F3FCFB1E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778"/>
    <w:rPr>
      <w:b/>
      <w:bCs/>
    </w:rPr>
  </w:style>
  <w:style w:type="character" w:styleId="a5">
    <w:name w:val="Emphasis"/>
    <w:basedOn w:val="a0"/>
    <w:uiPriority w:val="20"/>
    <w:qFormat/>
    <w:rsid w:val="004D17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0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Анжелика Ганженко</cp:lastModifiedBy>
  <cp:revision>4</cp:revision>
  <cp:lastPrinted>2025-09-01T08:32:00Z</cp:lastPrinted>
  <dcterms:created xsi:type="dcterms:W3CDTF">2025-09-01T07:57:00Z</dcterms:created>
  <dcterms:modified xsi:type="dcterms:W3CDTF">2025-09-01T08:32:00Z</dcterms:modified>
</cp:coreProperties>
</file>