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4536" w:val="center"/>
          <w:tab w:leader="none" w:pos="9072" w:val="right"/>
        </w:tabs>
        <w:ind/>
        <w:jc w:val="center"/>
        <w:rPr>
          <w:rFonts w:ascii="Times New Roman" w:hAnsi="Times New Roman"/>
          <w:spacing w:val="40"/>
          <w:sz w:val="28"/>
        </w:rPr>
      </w:pPr>
      <w:r>
        <w:rPr>
          <w:sz w:val="26"/>
        </w:rPr>
        <w:drawing>
          <wp:inline>
            <wp:extent cx="575945" cy="7207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5945" cy="720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tabs>
          <w:tab w:leader="none" w:pos="4536" w:val="center"/>
          <w:tab w:leader="none" w:pos="9072" w:val="right"/>
        </w:tabs>
        <w:ind/>
        <w:jc w:val="center"/>
        <w:rPr>
          <w:rFonts w:ascii="Times New Roman" w:hAnsi="Times New Roman"/>
          <w:spacing w:val="40"/>
          <w:sz w:val="28"/>
        </w:rPr>
      </w:pPr>
      <w:r>
        <w:rPr>
          <w:rFonts w:ascii="Times New Roman" w:hAnsi="Times New Roman"/>
          <w:spacing w:val="40"/>
          <w:sz w:val="28"/>
        </w:rPr>
        <w:t>РОССИЙСКАЯ ФЕДЕРАЦИЯ</w:t>
      </w:r>
    </w:p>
    <w:p w14:paraId="03000000">
      <w:pPr>
        <w:widowControl w:val="1"/>
        <w:tabs>
          <w:tab w:leader="none" w:pos="4536" w:val="center"/>
          <w:tab w:leader="none" w:pos="9072" w:val="right"/>
        </w:tabs>
        <w:ind/>
        <w:jc w:val="center"/>
        <w:rPr>
          <w:rFonts w:ascii="Times New Roman" w:hAnsi="Times New Roman"/>
          <w:spacing w:val="40"/>
          <w:sz w:val="28"/>
        </w:rPr>
      </w:pPr>
      <w:r>
        <w:rPr>
          <w:rFonts w:ascii="Times New Roman" w:hAnsi="Times New Roman"/>
          <w:spacing w:val="40"/>
          <w:sz w:val="28"/>
        </w:rPr>
        <w:t>РОСТОВСКАЯ ОБЛАСТЬ</w:t>
      </w:r>
    </w:p>
    <w:p w14:paraId="04000000">
      <w:pPr>
        <w:widowControl w:val="1"/>
        <w:ind/>
        <w:jc w:val="center"/>
        <w:rPr>
          <w:rFonts w:ascii="Times New Roman" w:hAnsi="Times New Roman"/>
          <w:spacing w:val="10"/>
          <w:sz w:val="28"/>
        </w:rPr>
      </w:pPr>
      <w:r>
        <w:rPr>
          <w:rFonts w:ascii="Times New Roman" w:hAnsi="Times New Roman"/>
          <w:spacing w:val="10"/>
          <w:sz w:val="28"/>
        </w:rPr>
        <w:t>МУНИЦИПАЛЬНОЕ ОБРАЗОВАНИЕ «БЕЛОКАЛИТВИНСКИЙ РАЙОН»</w:t>
      </w:r>
    </w:p>
    <w:p w14:paraId="05000000">
      <w:pPr>
        <w:widowControl w:val="1"/>
        <w:tabs>
          <w:tab w:leader="none" w:pos="4536" w:val="center"/>
          <w:tab w:leader="none" w:pos="9072" w:val="right"/>
        </w:tabs>
        <w:ind/>
        <w:jc w:val="center"/>
        <w:rPr>
          <w:rFonts w:ascii="Times New Roman" w:hAnsi="Times New Roman"/>
          <w:spacing w:val="40"/>
          <w:sz w:val="28"/>
        </w:rPr>
      </w:pPr>
      <w:r>
        <w:rPr>
          <w:rFonts w:ascii="Times New Roman" w:hAnsi="Times New Roman"/>
          <w:spacing w:val="40"/>
          <w:sz w:val="28"/>
        </w:rPr>
        <w:t>АДМИНИСТРАЦИЯ БЕЛОКАЛИТВИНСКОГО РАЙОНА</w:t>
      </w:r>
    </w:p>
    <w:p w14:paraId="06000000">
      <w:pPr>
        <w:widowControl w:val="1"/>
        <w:spacing w:before="12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7000000">
      <w:pPr>
        <w:widowControl w:val="1"/>
        <w:spacing w:before="12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 2026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 _____</w:t>
      </w:r>
    </w:p>
    <w:p w14:paraId="08000000">
      <w:pPr>
        <w:widowControl w:val="1"/>
        <w:spacing w:before="12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 Белая Калитва</w:t>
      </w:r>
    </w:p>
    <w:p w14:paraId="09000000">
      <w:pPr>
        <w:widowControl w:val="1"/>
        <w:spacing w:before="120"/>
        <w:ind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spacing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</w:rPr>
        <w:t>О внесении изменений в постановление</w:t>
      </w:r>
    </w:p>
    <w:p w14:paraId="0B000000">
      <w:pPr>
        <w:widowControl w:val="1"/>
        <w:spacing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</w:rPr>
        <w:t xml:space="preserve"> Администрации Белокалитвинского района от 10.03.2010 № 334</w:t>
      </w:r>
    </w:p>
    <w:p w14:paraId="0C000000">
      <w:pPr>
        <w:widowControl w:val="1"/>
        <w:spacing w:before="120"/>
        <w:ind/>
        <w:jc w:val="center"/>
        <w:rPr>
          <w:rFonts w:ascii="Times New Roman" w:hAnsi="Times New Roman"/>
          <w:sz w:val="28"/>
        </w:rPr>
      </w:pPr>
    </w:p>
    <w:p w14:paraId="0D000000">
      <w:pPr>
        <w:widowControl w:val="1"/>
        <w:spacing w:before="120"/>
        <w:ind w:firstLine="567"/>
        <w:jc w:val="both"/>
        <w:rPr>
          <w:rFonts w:ascii="Times New Roman" w:hAnsi="Times New Roman"/>
          <w:sz w:val="28"/>
        </w:rPr>
      </w:pPr>
      <w:r>
        <w:t xml:space="preserve">В связи с кадровыми изменениями Администрация Белокалитвинского района </w:t>
      </w:r>
    </w:p>
    <w:p w14:paraId="0E000000">
      <w:pPr>
        <w:widowControl w:val="1"/>
        <w:spacing w:before="120"/>
        <w:ind/>
        <w:jc w:val="both"/>
        <w:rPr>
          <w:rFonts w:ascii="Times New Roman" w:hAnsi="Times New Roman"/>
          <w:b w:val="1"/>
          <w:sz w:val="28"/>
        </w:rPr>
      </w:pPr>
      <w:r>
        <w:rPr>
          <w:b w:val="1"/>
        </w:rPr>
        <w:t>п о с т а н о в л я е т :</w:t>
      </w:r>
    </w:p>
    <w:p w14:paraId="0F000000">
      <w:pPr>
        <w:widowControl w:val="1"/>
        <w:spacing w:before="120"/>
        <w:ind w:firstLine="567"/>
        <w:jc w:val="both"/>
        <w:rPr>
          <w:rFonts w:ascii="Times New Roman" w:hAnsi="Times New Roman"/>
          <w:sz w:val="28"/>
        </w:rPr>
      </w:pPr>
      <w:r>
        <w:t xml:space="preserve"> 1. Внести в постановление Администрации Белокалитвинского района                   от 10.03.2010 № 334 «Об утверждении Положения о межведомственной комиссии при Администрации Белокалитвинского района по обследованию объектов капитального строительства и ее состава» изменения, изложив приложение №2        в редакции согласно приложению к настоящему постановлению.</w:t>
      </w:r>
    </w:p>
    <w:p w14:paraId="10000000">
      <w:pPr>
        <w:widowControl w:val="1"/>
        <w:spacing w:before="120"/>
        <w:ind w:firstLine="567"/>
        <w:jc w:val="both"/>
        <w:rPr>
          <w:rFonts w:ascii="Times New Roman" w:hAnsi="Times New Roman"/>
          <w:sz w:val="28"/>
        </w:rPr>
      </w:pPr>
      <w:r>
        <w:t xml:space="preserve">2. Постановление вступает в силу после его официального опубликования. </w:t>
      </w:r>
    </w:p>
    <w:p w14:paraId="11000000">
      <w:pPr>
        <w:widowControl w:val="1"/>
        <w:spacing w:before="120"/>
        <w:ind w:firstLine="567"/>
        <w:jc w:val="both"/>
        <w:rPr>
          <w:rFonts w:ascii="Times New Roman" w:hAnsi="Times New Roman"/>
          <w:sz w:val="28"/>
        </w:rPr>
      </w:pPr>
      <w:r>
        <w:t xml:space="preserve">3. Контроль за исполнением настоящего постановления возложить на исполняющего обязанности заместителя главы Администрации Белокалитвинского района по строительству, промышленности, транспорту, связи Кожанов М.С. </w:t>
      </w:r>
    </w:p>
    <w:p w14:paraId="12000000">
      <w:pPr>
        <w:widowControl w:val="1"/>
        <w:spacing w:before="120"/>
        <w:ind w:firstLine="567"/>
        <w:jc w:val="both"/>
      </w:pPr>
    </w:p>
    <w:p w14:paraId="1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</w:p>
    <w:p w14:paraId="1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Белокалитвинского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О.А. Мельникова</w:t>
      </w:r>
    </w:p>
    <w:p w14:paraId="15000000">
      <w:pPr>
        <w:widowControl w:val="1"/>
        <w:ind w:right="305"/>
        <w:rPr>
          <w:rFonts w:ascii="Times New Roman" w:hAnsi="Times New Roman"/>
          <w:sz w:val="28"/>
        </w:rPr>
      </w:pPr>
    </w:p>
    <w:p w14:paraId="16000000">
      <w:pPr>
        <w:widowControl w:val="1"/>
        <w:tabs>
          <w:tab w:leader="none" w:pos="7700" w:val="left"/>
          <w:tab w:leader="none" w:pos="7860" w:val="left"/>
        </w:tabs>
        <w:ind/>
        <w:rPr>
          <w:rFonts w:ascii="Times New Roman" w:hAnsi="Times New Roman"/>
          <w:sz w:val="28"/>
        </w:rPr>
      </w:pPr>
    </w:p>
    <w:p w14:paraId="17000000">
      <w:pPr>
        <w:widowControl w:val="1"/>
        <w:tabs>
          <w:tab w:leader="none" w:pos="7700" w:val="left"/>
          <w:tab w:leader="none" w:pos="78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подготовил:</w:t>
      </w:r>
    </w:p>
    <w:p w14:paraId="18000000">
      <w:pPr>
        <w:widowControl w:val="1"/>
        <w:spacing w:before="0"/>
        <w:ind w:left="0"/>
        <w:jc w:val="both"/>
        <w:rPr>
          <w:rFonts w:ascii="Times New Roman" w:hAnsi="Times New Roman"/>
          <w:sz w:val="28"/>
        </w:rPr>
      </w:pPr>
      <w:r>
        <w:t xml:space="preserve">Главный специалист отдела строительства, </w:t>
      </w:r>
    </w:p>
    <w:p w14:paraId="19000000">
      <w:pPr>
        <w:widowControl w:val="1"/>
        <w:spacing w:before="0"/>
        <w:ind w:left="0"/>
        <w:jc w:val="both"/>
        <w:rPr>
          <w:rFonts w:ascii="Times New Roman" w:hAnsi="Times New Roman"/>
          <w:sz w:val="28"/>
        </w:rPr>
      </w:pPr>
      <w:r>
        <w:t>промышленности, транспорта, связи                                                 Л.Г. Каверзин</w:t>
      </w:r>
      <w:r>
        <w:rPr>
          <w:rFonts w:ascii="Times New Roman" w:hAnsi="Times New Roman"/>
          <w:sz w:val="28"/>
        </w:rPr>
        <w:t>а</w:t>
      </w:r>
    </w:p>
    <w:p w14:paraId="1A000000">
      <w:pPr>
        <w:widowControl w:val="1"/>
        <w:spacing w:before="0"/>
        <w:ind w:left="0"/>
        <w:jc w:val="center"/>
        <w:rPr>
          <w:rFonts w:ascii="Times New Roman" w:hAnsi="Times New Roman"/>
          <w:sz w:val="28"/>
        </w:rPr>
      </w:pPr>
    </w:p>
    <w:p w14:paraId="1B000000">
      <w:pPr>
        <w:widowControl w:val="1"/>
        <w:ind w:left="6237"/>
        <w:jc w:val="center"/>
        <w:rPr>
          <w:rFonts w:ascii="Times New Roman" w:hAnsi="Times New Roman"/>
          <w:sz w:val="28"/>
        </w:rPr>
      </w:pPr>
    </w:p>
    <w:p w14:paraId="1C000000">
      <w:pPr>
        <w:widowControl w:val="1"/>
        <w:ind w:left="6237"/>
        <w:jc w:val="center"/>
        <w:rPr>
          <w:rFonts w:ascii="Times New Roman" w:hAnsi="Times New Roman"/>
          <w:sz w:val="28"/>
        </w:rPr>
      </w:pPr>
    </w:p>
    <w:p w14:paraId="1D000000">
      <w:pPr>
        <w:widowControl w:val="1"/>
        <w:ind w:left="6237"/>
        <w:jc w:val="center"/>
        <w:rPr>
          <w:rFonts w:ascii="Times New Roman" w:hAnsi="Times New Roman"/>
          <w:sz w:val="28"/>
        </w:rPr>
      </w:pPr>
    </w:p>
    <w:p w14:paraId="1E000000">
      <w:pPr>
        <w:widowControl w:val="1"/>
        <w:ind w:left="6237"/>
        <w:jc w:val="center"/>
        <w:rPr>
          <w:rFonts w:ascii="Times New Roman" w:hAnsi="Times New Roman"/>
          <w:sz w:val="28"/>
        </w:rPr>
      </w:pPr>
    </w:p>
    <w:p w14:paraId="1F000000">
      <w:pPr>
        <w:widowControl w:val="1"/>
        <w:ind w:hanging="6237" w:left="5528"/>
        <w:jc w:val="center"/>
        <w:rPr>
          <w:rFonts w:ascii="Times New Roman" w:hAnsi="Times New Roman"/>
          <w:sz w:val="28"/>
        </w:rPr>
      </w:pPr>
    </w:p>
    <w:p w14:paraId="20000000">
      <w:pPr>
        <w:widowControl w:val="1"/>
        <w:ind w:hanging="6237" w:left="5528"/>
        <w:jc w:val="center"/>
        <w:rPr>
          <w:rFonts w:ascii="Times New Roman" w:hAnsi="Times New Roman"/>
          <w:sz w:val="28"/>
        </w:rPr>
      </w:pPr>
    </w:p>
    <w:p w14:paraId="21000000">
      <w:pPr>
        <w:widowControl w:val="1"/>
        <w:ind w:hanging="6237" w:left="5528"/>
        <w:jc w:val="center"/>
        <w:rPr>
          <w:rFonts w:ascii="Times New Roman" w:hAnsi="Times New Roman"/>
          <w:sz w:val="28"/>
        </w:rPr>
      </w:pPr>
    </w:p>
    <w:p w14:paraId="22000000">
      <w:pPr>
        <w:widowControl w:val="1"/>
        <w:ind w:firstLine="0" w:left="5386"/>
        <w:jc w:val="center"/>
        <w:rPr>
          <w:rFonts w:ascii="Times New Roman" w:hAnsi="Times New Roman"/>
          <w:sz w:val="28"/>
        </w:rPr>
      </w:pPr>
    </w:p>
    <w:p w14:paraId="23000000">
      <w:pPr>
        <w:widowControl w:val="1"/>
        <w:ind w:firstLine="0" w:left="5386"/>
        <w:jc w:val="center"/>
        <w:rPr>
          <w:rFonts w:ascii="Times New Roman" w:hAnsi="Times New Roman"/>
          <w:sz w:val="28"/>
        </w:rPr>
      </w:pPr>
      <w:r>
        <w:t>Приложение</w:t>
      </w:r>
    </w:p>
    <w:p w14:paraId="24000000">
      <w:pPr>
        <w:widowControl w:val="1"/>
        <w:ind w:firstLine="0" w:left="5102"/>
        <w:jc w:val="center"/>
        <w:rPr>
          <w:rFonts w:ascii="Times New Roman" w:hAnsi="Times New Roman"/>
          <w:sz w:val="28"/>
        </w:rPr>
      </w:pPr>
      <w:r>
        <w:t xml:space="preserve"> к постановлению Администрации </w:t>
      </w:r>
    </w:p>
    <w:p w14:paraId="25000000">
      <w:pPr>
        <w:widowControl w:val="1"/>
        <w:ind w:firstLine="0" w:left="5386"/>
        <w:jc w:val="center"/>
        <w:rPr>
          <w:rFonts w:ascii="Times New Roman" w:hAnsi="Times New Roman"/>
          <w:sz w:val="28"/>
        </w:rPr>
      </w:pPr>
      <w:r>
        <w:t xml:space="preserve">Белокалитвинского района </w:t>
      </w:r>
    </w:p>
    <w:p w14:paraId="26000000">
      <w:pPr>
        <w:widowControl w:val="1"/>
        <w:ind w:firstLine="0" w:left="5102"/>
        <w:jc w:val="center"/>
        <w:rPr>
          <w:rFonts w:ascii="Times New Roman" w:hAnsi="Times New Roman"/>
          <w:sz w:val="28"/>
        </w:rPr>
      </w:pPr>
      <w:r>
        <w:t xml:space="preserve">              от _________2026 № _______    Приложение №2</w:t>
      </w:r>
    </w:p>
    <w:p w14:paraId="27000000">
      <w:pPr>
        <w:widowControl w:val="1"/>
        <w:ind w:firstLine="0" w:left="5102"/>
        <w:jc w:val="center"/>
        <w:rPr>
          <w:rFonts w:ascii="Times New Roman" w:hAnsi="Times New Roman"/>
          <w:sz w:val="28"/>
        </w:rPr>
      </w:pPr>
      <w:r>
        <w:t xml:space="preserve"> к постановлению Администрации Белокалитвинского района</w:t>
      </w:r>
    </w:p>
    <w:p w14:paraId="28000000">
      <w:pPr>
        <w:widowControl w:val="1"/>
        <w:ind w:firstLine="0" w:left="5102"/>
        <w:jc w:val="center"/>
        <w:rPr>
          <w:rFonts w:ascii="Times New Roman" w:hAnsi="Times New Roman"/>
          <w:sz w:val="28"/>
        </w:rPr>
      </w:pPr>
      <w:r>
        <w:t xml:space="preserve">от 10.03.2010 №334 </w:t>
      </w:r>
    </w:p>
    <w:p w14:paraId="29000000">
      <w:pPr>
        <w:widowControl w:val="1"/>
        <w:ind w:left="6237"/>
        <w:jc w:val="center"/>
        <w:rPr>
          <w:rFonts w:ascii="Times New Roman" w:hAnsi="Times New Roman"/>
          <w:sz w:val="28"/>
        </w:rPr>
      </w:pPr>
    </w:p>
    <w:p w14:paraId="2A000000">
      <w:pPr>
        <w:widowControl w:val="1"/>
        <w:ind w:firstLine="453" w:left="0"/>
        <w:jc w:val="center"/>
        <w:rPr>
          <w:rFonts w:ascii="Times New Roman" w:hAnsi="Times New Roman"/>
          <w:sz w:val="28"/>
        </w:rPr>
      </w:pPr>
      <w:r>
        <w:t>СОСТАВ</w:t>
      </w:r>
    </w:p>
    <w:p w14:paraId="2B000000">
      <w:pPr>
        <w:widowControl w:val="1"/>
        <w:ind w:firstLine="453" w:left="0"/>
        <w:jc w:val="center"/>
        <w:rPr>
          <w:rFonts w:ascii="Times New Roman" w:hAnsi="Times New Roman"/>
          <w:sz w:val="28"/>
        </w:rPr>
      </w:pPr>
      <w:r>
        <w:t xml:space="preserve"> межведомственной комиссии при Администрации Белокалитвинского района по обследованию объектов капитального строительства 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8"/>
        <w:gridCol w:w="3105"/>
        <w:gridCol w:w="6437"/>
      </w:tblGrid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Кожанов </w:t>
            </w:r>
          </w:p>
          <w:p w14:paraId="2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Михаил Сергеевич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F000000">
            <w:pPr>
              <w:rPr>
                <w:rFonts w:ascii="Times New Roman" w:hAnsi="Times New Roman"/>
              </w:rPr>
            </w:pPr>
          </w:p>
          <w:p w14:paraId="30000000">
            <w:pPr>
              <w:numPr>
                <w:numId w:val="1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заместителя главы Администрации Белокалитвинского района по строительству, промышленности, транспорта, связи, председатель комиссии;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Мищенко </w:t>
            </w:r>
          </w:p>
          <w:p w14:paraId="3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 Николаевич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4000000">
            <w:pPr>
              <w:widowControl w:val="1"/>
              <w:ind w:firstLine="567" w:left="0"/>
              <w:rPr>
                <w:rFonts w:ascii="Times New Roman" w:hAnsi="Times New Roman"/>
              </w:rPr>
            </w:pPr>
          </w:p>
          <w:p w14:paraId="35000000">
            <w:pPr>
              <w:widowControl w:val="1"/>
              <w:numPr>
                <w:numId w:val="2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архитектор Белокалитвинского района, заместитель председателя комиссии;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Каверзина</w:t>
            </w:r>
          </w:p>
          <w:p w14:paraId="3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Лариса Григорьевна 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9000000">
            <w:pPr>
              <w:widowControl w:val="1"/>
              <w:ind w:firstLine="567" w:left="0"/>
              <w:rPr>
                <w:rFonts w:ascii="Times New Roman" w:hAnsi="Times New Roman"/>
              </w:rPr>
            </w:pPr>
          </w:p>
          <w:p w14:paraId="3A000000">
            <w:pPr>
              <w:widowControl w:val="1"/>
              <w:numPr>
                <w:numId w:val="3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строительства промышленности, транспорта, связи, секретарь комиссии;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</w:t>
            </w:r>
          </w:p>
          <w:p w14:paraId="3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Рамил Рахилович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E000000">
            <w:pPr>
              <w:widowControl w:val="1"/>
              <w:ind w:firstLine="567" w:left="0"/>
              <w:rPr>
                <w:rFonts w:ascii="Times New Roman" w:hAnsi="Times New Roman"/>
              </w:rPr>
            </w:pPr>
          </w:p>
          <w:p w14:paraId="3F000000">
            <w:pPr>
              <w:widowControl w:val="1"/>
              <w:numPr>
                <w:numId w:val="4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службы реализации жилищных программ Администрации Белокалитвинского района, член комиссии;</w:t>
            </w:r>
          </w:p>
        </w:tc>
      </w:tr>
      <w:tr>
        <w:trPr>
          <w:trHeight w:hRule="atLeast" w:val="1576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Лукьянова</w:t>
            </w:r>
          </w:p>
          <w:p w14:paraId="4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Галина Ивановна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3000000">
            <w:pPr>
              <w:widowControl w:val="1"/>
              <w:ind w:firstLine="567" w:left="0"/>
              <w:rPr>
                <w:rFonts w:ascii="Times New Roman" w:hAnsi="Times New Roman"/>
              </w:rPr>
            </w:pPr>
          </w:p>
          <w:p w14:paraId="44000000">
            <w:pPr>
              <w:widowControl w:val="1"/>
              <w:numPr>
                <w:numId w:val="5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жилищнокоммунального хозяйства Администрации Белокалитвинского района (муниципальный жилищный контроль), член комиссии;</w:t>
            </w:r>
          </w:p>
        </w:tc>
      </w:tr>
      <w:tr>
        <w:trPr>
          <w:trHeight w:hRule="atLeast" w:val="995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Щербовский </w:t>
            </w:r>
          </w:p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Вячеслав Витальевич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8000000">
            <w:pPr>
              <w:widowControl w:val="1"/>
              <w:ind w:firstLine="567" w:left="0"/>
              <w:rPr>
                <w:rFonts w:ascii="Times New Roman" w:hAnsi="Times New Roman"/>
              </w:rPr>
            </w:pPr>
          </w:p>
          <w:p w14:paraId="49000000">
            <w:pPr>
              <w:widowControl w:val="1"/>
              <w:numPr>
                <w:numId w:val="6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бюджетного учреждения по капитальному строительству Белокалитвинского района «Стройзаказчик», член комиссии;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Савиных</w:t>
            </w:r>
          </w:p>
          <w:p w14:paraId="4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Екатерина Александровна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D000000">
            <w:pPr>
              <w:widowControl w:val="1"/>
              <w:ind w:firstLine="567" w:left="0"/>
              <w:rPr>
                <w:rFonts w:ascii="Times New Roman" w:hAnsi="Times New Roman"/>
              </w:rPr>
            </w:pPr>
          </w:p>
          <w:p w14:paraId="4E000000">
            <w:pPr>
              <w:widowControl w:val="1"/>
              <w:ind w:firstLine="567" w:left="0"/>
              <w:rPr>
                <w:rFonts w:ascii="Times New Roman" w:hAnsi="Times New Roman"/>
              </w:rPr>
            </w:pPr>
          </w:p>
          <w:p w14:paraId="4F000000">
            <w:pPr>
              <w:widowControl w:val="1"/>
              <w:numPr>
                <w:numId w:val="7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общества с ограниченной ответственностью «Районный Центр Технической Инвентаризации и Архитектуры», член комиссии (по согласованию);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Николенко </w:t>
            </w:r>
          </w:p>
          <w:p w14:paraId="5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Николаевич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3000000">
            <w:pPr>
              <w:rPr>
                <w:rFonts w:ascii="Times New Roman" w:hAnsi="Times New Roman"/>
              </w:rPr>
            </w:pPr>
          </w:p>
          <w:p w14:paraId="54000000">
            <w:pPr>
              <w:widowControl w:val="1"/>
              <w:numPr>
                <w:numId w:val="8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Территориального отдела Управления Роспотребнадзора по Ростовской области в Белокалитвинском, Тацинском, Морозовском, Милютинском, Обливском и Советском районах, член комиссии</w:t>
            </w:r>
            <w:r>
              <w:rPr>
                <w:rFonts w:ascii="Times New Roman" w:hAnsi="Times New Roman"/>
              </w:rPr>
              <w:t xml:space="preserve"> (по согласованию); 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</w:t>
            </w:r>
          </w:p>
          <w:p w14:paraId="5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Анна Анатольевна 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8000000">
            <w:pPr>
              <w:rPr>
                <w:rFonts w:ascii="Times New Roman" w:hAnsi="Times New Roman"/>
              </w:rPr>
            </w:pPr>
          </w:p>
          <w:p w14:paraId="59000000">
            <w:pPr>
              <w:widowControl w:val="1"/>
              <w:numPr>
                <w:numId w:val="9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Управления социальной защиты населения Администрации Белокалитвинского района, член комиссии (по согласованию);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Приголовкин </w:t>
            </w:r>
          </w:p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Александрович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D000000">
            <w:pPr>
              <w:widowControl w:val="1"/>
              <w:numPr>
                <w:numId w:val="10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Белокалитвинской районной организации Ростовской областной организации «Всероссийское общество инвалидов»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Великанова </w:t>
            </w:r>
          </w:p>
          <w:p w14:paraId="6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 Сергеевна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1000000">
            <w:pPr>
              <w:widowControl w:val="1"/>
              <w:ind w:firstLine="567" w:left="0"/>
              <w:rPr>
                <w:rFonts w:ascii="Times New Roman" w:hAnsi="Times New Roman"/>
              </w:rPr>
            </w:pPr>
          </w:p>
          <w:p w14:paraId="62000000">
            <w:pPr>
              <w:widowControl w:val="1"/>
              <w:numPr>
                <w:numId w:val="11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филиала Государственного фонда «Защитники Отечества» по Ростовской области, член комиссии (по согласованию);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Руденко </w:t>
            </w:r>
          </w:p>
          <w:p w14:paraId="6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Петровна</w:t>
            </w: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6000000">
            <w:pPr>
              <w:widowControl w:val="1"/>
              <w:ind w:firstLine="567"/>
              <w:rPr>
                <w:rFonts w:ascii="Times New Roman" w:hAnsi="Times New Roman"/>
              </w:rPr>
            </w:pPr>
          </w:p>
          <w:p w14:paraId="67000000">
            <w:pPr>
              <w:widowControl w:val="1"/>
              <w:numPr>
                <w:numId w:val="12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координатор Государственного фонда «Защитники Отечества» по Белокалитвинскому району, член комиссии (по согласованию)</w:t>
            </w:r>
          </w:p>
        </w:tc>
      </w:tr>
      <w:tr>
        <w:trPr>
          <w:trHeight w:hRule="atLeast" w:val="360"/>
        </w:trPr>
        <w:tc>
          <w:tcPr>
            <w:tcW w:type="dxa" w:w="65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type="dxa" w:w="31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9000000">
            <w:pPr>
              <w:rPr>
                <w:rFonts w:ascii="Times New Roman" w:hAnsi="Times New Roman"/>
              </w:rPr>
            </w:pPr>
          </w:p>
        </w:tc>
        <w:tc>
          <w:tcPr>
            <w:tcW w:type="dxa" w:w="64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A000000">
            <w:pPr>
              <w:widowControl w:val="1"/>
              <w:numPr>
                <w:numId w:val="13"/>
              </w:numPr>
              <w:ind w:firstLine="567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глава, глава Администрации соответствующего поселения,</w:t>
            </w:r>
            <w:r>
              <w:rPr>
                <w:rFonts w:ascii="Times New Roman" w:hAnsi="Times New Roman"/>
              </w:rPr>
              <w:t xml:space="preserve"> член комиссии (по согласованию)</w:t>
            </w:r>
          </w:p>
        </w:tc>
      </w:tr>
    </w:tbl>
    <w:p w14:paraId="6B000000">
      <w:pPr>
        <w:widowControl w:val="1"/>
        <w:ind w:firstLine="453" w:left="0"/>
        <w:jc w:val="both"/>
        <w:rPr>
          <w:rFonts w:ascii="Times New Roman" w:hAnsi="Times New Roman"/>
          <w:sz w:val="28"/>
        </w:rPr>
      </w:pPr>
    </w:p>
    <w:p w14:paraId="6C000000">
      <w:pPr>
        <w:widowControl w:val="1"/>
        <w:ind w:firstLine="453" w:left="0"/>
        <w:jc w:val="both"/>
        <w:rPr>
          <w:rFonts w:ascii="Times New Roman" w:hAnsi="Times New Roman"/>
          <w:sz w:val="28"/>
        </w:rPr>
      </w:pPr>
      <w:r>
        <w:t xml:space="preserve"> К работе в комиссии привлекаются собственник здания, сооружения, жилого помещения (уполномоченное им лицо), а в необходимых случаях – квалифицированные эксперты специализированных организаций.</w:t>
      </w:r>
    </w:p>
    <w:p w14:paraId="6D000000">
      <w:pPr>
        <w:rPr>
          <w:rFonts w:ascii="Times New Roman" w:hAnsi="Times New Roman"/>
          <w:sz w:val="28"/>
        </w:rPr>
      </w:pPr>
    </w:p>
    <w:p w14:paraId="6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</w:t>
      </w:r>
    </w:p>
    <w:p w14:paraId="6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района по </w:t>
      </w:r>
      <w:r>
        <w:rPr>
          <w:rFonts w:ascii="Times New Roman" w:hAnsi="Times New Roman"/>
          <w:sz w:val="28"/>
        </w:rPr>
        <w:t>организационной</w:t>
      </w:r>
      <w:r>
        <w:rPr>
          <w:rFonts w:ascii="Times New Roman" w:hAnsi="Times New Roman"/>
          <w:sz w:val="28"/>
        </w:rPr>
        <w:t xml:space="preserve"> и кадровой</w:t>
      </w:r>
    </w:p>
    <w:p w14:paraId="7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Л.Г. Василенко</w:t>
      </w:r>
    </w:p>
    <w:p w14:paraId="71000000">
      <w:pPr>
        <w:widowControl w:val="1"/>
        <w:ind w:firstLine="453" w:left="0"/>
        <w:jc w:val="center"/>
      </w:pPr>
    </w:p>
    <w:p w14:paraId="72000000">
      <w:pPr>
        <w:widowControl w:val="1"/>
        <w:tabs>
          <w:tab w:leader="none" w:pos="7700" w:val="left"/>
          <w:tab w:leader="none" w:pos="78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подготовил:</w:t>
      </w:r>
    </w:p>
    <w:p w14:paraId="73000000">
      <w:pPr>
        <w:widowControl w:val="1"/>
        <w:tabs>
          <w:tab w:leader="none" w:pos="7700" w:val="left"/>
          <w:tab w:leader="none" w:pos="7860" w:val="left"/>
        </w:tabs>
        <w:ind/>
        <w:rPr>
          <w:rFonts w:ascii="Times New Roman" w:hAnsi="Times New Roman"/>
          <w:sz w:val="28"/>
        </w:rPr>
      </w:pPr>
      <w:r>
        <w:t xml:space="preserve">главный специалист отдела строительства, </w:t>
      </w:r>
    </w:p>
    <w:p w14:paraId="74000000">
      <w:pPr>
        <w:widowControl w:val="1"/>
        <w:spacing w:before="0"/>
        <w:ind w:left="0"/>
        <w:jc w:val="both"/>
        <w:rPr>
          <w:rFonts w:ascii="Times New Roman" w:hAnsi="Times New Roman"/>
          <w:sz w:val="28"/>
        </w:rPr>
      </w:pPr>
      <w:r>
        <w:t>промышленности, транспорта, связи                                                 Л.Г. Каверзин</w:t>
      </w:r>
      <w:r>
        <w:rPr>
          <w:rFonts w:ascii="Times New Roman" w:hAnsi="Times New Roman"/>
          <w:sz w:val="28"/>
        </w:rPr>
        <w:t>а</w:t>
      </w:r>
    </w:p>
    <w:p w14:paraId="75000000">
      <w:pPr>
        <w:widowControl w:val="1"/>
        <w:ind w:left="6237"/>
        <w:jc w:val="center"/>
        <w:rPr>
          <w:rFonts w:ascii="Times New Roman" w:hAnsi="Times New Roman"/>
          <w:sz w:val="28"/>
        </w:rPr>
      </w:pPr>
    </w:p>
    <w:p w14:paraId="76000000">
      <w:pPr>
        <w:widowControl w:val="1"/>
        <w:ind w:hanging="6237" w:left="5528"/>
        <w:jc w:val="center"/>
        <w:rPr>
          <w:rFonts w:ascii="Times New Roman" w:hAnsi="Times New Roman"/>
          <w:sz w:val="28"/>
        </w:rPr>
      </w:pPr>
    </w:p>
    <w:p w14:paraId="77000000">
      <w:pPr>
        <w:widowControl w:val="1"/>
        <w:ind w:left="6237"/>
        <w:jc w:val="center"/>
        <w:rPr>
          <w:rFonts w:ascii="Times New Roman" w:hAnsi="Times New Roman"/>
          <w:sz w:val="28"/>
        </w:rPr>
      </w:pPr>
    </w:p>
    <w:p w14:paraId="78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680" w:footer="1134" w:header="1134" w:left="1020" w:right="681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2026-04-09T11:20:40Z</dcterms:created>
  <dcterms:modified xsi:type="dcterms:W3CDTF">2026-04-09T13:26:36Z</dcterms:modified>
</cp:coreProperties>
</file>