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AFC" w:rsidRPr="007B5667" w:rsidRDefault="001F2AFC" w:rsidP="003A3885">
      <w:pPr>
        <w:spacing w:after="0" w:line="264" w:lineRule="auto"/>
        <w:jc w:val="center"/>
        <w:rPr>
          <w:rFonts w:ascii="Times New Roman" w:hAnsi="Times New Roman" w:cs="Times New Roman"/>
          <w:b/>
          <w:sz w:val="26"/>
          <w:szCs w:val="26"/>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r w:rsidRPr="007B5667">
        <w:rPr>
          <w:rFonts w:ascii="Times New Roman" w:hAnsi="Times New Roman" w:cs="Times New Roman"/>
          <w:b/>
          <w:sz w:val="40"/>
          <w:szCs w:val="40"/>
        </w:rPr>
        <w:t>Сводный годовой доклад</w:t>
      </w:r>
    </w:p>
    <w:p w:rsidR="001F2AFC" w:rsidRPr="007B5667" w:rsidRDefault="001F2AFC" w:rsidP="001F2AFC">
      <w:pPr>
        <w:spacing w:after="0" w:line="264" w:lineRule="auto"/>
        <w:jc w:val="center"/>
        <w:rPr>
          <w:rFonts w:ascii="Times New Roman" w:hAnsi="Times New Roman" w:cs="Times New Roman"/>
          <w:b/>
          <w:sz w:val="40"/>
          <w:szCs w:val="40"/>
        </w:rPr>
      </w:pPr>
      <w:r w:rsidRPr="007B5667">
        <w:rPr>
          <w:rFonts w:ascii="Times New Roman" w:hAnsi="Times New Roman" w:cs="Times New Roman"/>
          <w:b/>
          <w:sz w:val="40"/>
          <w:szCs w:val="40"/>
        </w:rPr>
        <w:t>о ходе реализации и об оценке эффективности</w:t>
      </w:r>
    </w:p>
    <w:p w:rsidR="001F2AFC" w:rsidRPr="007B5667" w:rsidRDefault="001F2AFC" w:rsidP="001F2AFC">
      <w:pPr>
        <w:spacing w:after="0" w:line="264" w:lineRule="auto"/>
        <w:jc w:val="center"/>
        <w:rPr>
          <w:rFonts w:ascii="Times New Roman" w:hAnsi="Times New Roman" w:cs="Times New Roman"/>
          <w:b/>
          <w:sz w:val="40"/>
          <w:szCs w:val="40"/>
        </w:rPr>
      </w:pPr>
      <w:r w:rsidRPr="007B5667">
        <w:rPr>
          <w:rFonts w:ascii="Times New Roman" w:hAnsi="Times New Roman" w:cs="Times New Roman"/>
          <w:b/>
          <w:sz w:val="40"/>
          <w:szCs w:val="40"/>
        </w:rPr>
        <w:t xml:space="preserve">муниципальных программ </w:t>
      </w:r>
    </w:p>
    <w:p w:rsidR="001F2AFC" w:rsidRPr="007B5667" w:rsidRDefault="00835CB2" w:rsidP="001F2AFC">
      <w:pPr>
        <w:spacing w:after="0" w:line="264" w:lineRule="auto"/>
        <w:jc w:val="center"/>
        <w:rPr>
          <w:rFonts w:ascii="Times New Roman" w:hAnsi="Times New Roman" w:cs="Times New Roman"/>
          <w:b/>
          <w:sz w:val="40"/>
          <w:szCs w:val="40"/>
        </w:rPr>
      </w:pPr>
      <w:r>
        <w:rPr>
          <w:rFonts w:ascii="Times New Roman" w:hAnsi="Times New Roman" w:cs="Times New Roman"/>
          <w:b/>
          <w:sz w:val="40"/>
          <w:szCs w:val="40"/>
        </w:rPr>
        <w:t xml:space="preserve">Белокалитвинского района </w:t>
      </w:r>
    </w:p>
    <w:p w:rsidR="001F2AFC" w:rsidRPr="007B5667" w:rsidRDefault="001F2AFC" w:rsidP="001F2AFC">
      <w:pPr>
        <w:spacing w:after="0" w:line="264" w:lineRule="auto"/>
        <w:jc w:val="center"/>
        <w:rPr>
          <w:rFonts w:ascii="Times New Roman" w:hAnsi="Times New Roman" w:cs="Times New Roman"/>
          <w:b/>
          <w:sz w:val="40"/>
          <w:szCs w:val="40"/>
        </w:rPr>
      </w:pPr>
      <w:r w:rsidRPr="007B5667">
        <w:rPr>
          <w:rFonts w:ascii="Times New Roman" w:hAnsi="Times New Roman" w:cs="Times New Roman"/>
          <w:b/>
          <w:sz w:val="40"/>
          <w:szCs w:val="40"/>
        </w:rPr>
        <w:t>по итогам 20</w:t>
      </w:r>
      <w:r w:rsidR="00300263">
        <w:rPr>
          <w:rFonts w:ascii="Times New Roman" w:hAnsi="Times New Roman" w:cs="Times New Roman"/>
          <w:b/>
          <w:sz w:val="40"/>
          <w:szCs w:val="40"/>
        </w:rPr>
        <w:t>2</w:t>
      </w:r>
      <w:r w:rsidR="00104F28">
        <w:rPr>
          <w:rFonts w:ascii="Times New Roman" w:hAnsi="Times New Roman" w:cs="Times New Roman"/>
          <w:b/>
          <w:sz w:val="40"/>
          <w:szCs w:val="40"/>
        </w:rPr>
        <w:t>4</w:t>
      </w:r>
      <w:r w:rsidR="0020723F">
        <w:rPr>
          <w:rFonts w:ascii="Times New Roman" w:hAnsi="Times New Roman" w:cs="Times New Roman"/>
          <w:b/>
          <w:sz w:val="40"/>
          <w:szCs w:val="40"/>
        </w:rPr>
        <w:t xml:space="preserve"> год</w:t>
      </w:r>
      <w:r w:rsidR="00300263">
        <w:rPr>
          <w:rFonts w:ascii="Times New Roman" w:hAnsi="Times New Roman" w:cs="Times New Roman"/>
          <w:b/>
          <w:sz w:val="40"/>
          <w:szCs w:val="40"/>
        </w:rPr>
        <w:t>а</w:t>
      </w: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40"/>
          <w:szCs w:val="40"/>
        </w:rPr>
      </w:pPr>
    </w:p>
    <w:p w:rsidR="001F2AFC" w:rsidRPr="007B5667" w:rsidRDefault="001F2AFC" w:rsidP="001F2AFC">
      <w:pPr>
        <w:spacing w:after="0" w:line="264" w:lineRule="auto"/>
        <w:jc w:val="center"/>
        <w:rPr>
          <w:rFonts w:ascii="Times New Roman" w:hAnsi="Times New Roman" w:cs="Times New Roman"/>
          <w:b/>
          <w:sz w:val="26"/>
          <w:szCs w:val="26"/>
        </w:rPr>
      </w:pPr>
      <w:r w:rsidRPr="007B5667">
        <w:rPr>
          <w:rFonts w:ascii="Times New Roman" w:hAnsi="Times New Roman" w:cs="Times New Roman"/>
          <w:b/>
          <w:sz w:val="26"/>
          <w:szCs w:val="26"/>
        </w:rPr>
        <w:br w:type="page"/>
      </w:r>
    </w:p>
    <w:p w:rsidR="0011581C" w:rsidRPr="007B5667" w:rsidRDefault="0011581C" w:rsidP="00811F85">
      <w:pPr>
        <w:widowControl w:val="0"/>
        <w:tabs>
          <w:tab w:val="left" w:pos="284"/>
        </w:tabs>
        <w:spacing w:after="0" w:line="240" w:lineRule="auto"/>
        <w:jc w:val="center"/>
        <w:rPr>
          <w:rFonts w:ascii="Times New Roman" w:eastAsia="Calibri" w:hAnsi="Times New Roman" w:cs="Times New Roman"/>
          <w:b/>
          <w:sz w:val="28"/>
          <w:szCs w:val="28"/>
          <w:lang w:eastAsia="en-US"/>
        </w:rPr>
      </w:pPr>
      <w:r w:rsidRPr="007B5667">
        <w:rPr>
          <w:rFonts w:ascii="Times New Roman" w:eastAsia="Calibri" w:hAnsi="Times New Roman" w:cs="Times New Roman"/>
          <w:b/>
          <w:sz w:val="28"/>
          <w:szCs w:val="28"/>
          <w:lang w:eastAsia="en-US"/>
        </w:rPr>
        <w:lastRenderedPageBreak/>
        <w:t xml:space="preserve">Сведения о реализации и об оценке эффективности муниципальных программ </w:t>
      </w:r>
      <w:r w:rsidR="00835CB2">
        <w:rPr>
          <w:rFonts w:ascii="Times New Roman" w:eastAsia="Calibri" w:hAnsi="Times New Roman" w:cs="Times New Roman"/>
          <w:b/>
          <w:sz w:val="28"/>
          <w:szCs w:val="28"/>
          <w:lang w:eastAsia="en-US"/>
        </w:rPr>
        <w:t>Белокалитвинского района</w:t>
      </w:r>
      <w:r w:rsidRPr="007B5667">
        <w:rPr>
          <w:rFonts w:ascii="Times New Roman" w:eastAsia="Calibri" w:hAnsi="Times New Roman" w:cs="Times New Roman"/>
          <w:b/>
          <w:sz w:val="28"/>
          <w:szCs w:val="28"/>
          <w:lang w:eastAsia="en-US"/>
        </w:rPr>
        <w:t xml:space="preserve"> по итогам 20</w:t>
      </w:r>
      <w:r w:rsidR="002003E1">
        <w:rPr>
          <w:rFonts w:ascii="Times New Roman" w:eastAsia="Calibri" w:hAnsi="Times New Roman" w:cs="Times New Roman"/>
          <w:b/>
          <w:sz w:val="28"/>
          <w:szCs w:val="28"/>
          <w:lang w:eastAsia="en-US"/>
        </w:rPr>
        <w:t>2</w:t>
      </w:r>
      <w:r w:rsidR="00E449F2">
        <w:rPr>
          <w:rFonts w:ascii="Times New Roman" w:eastAsia="Calibri" w:hAnsi="Times New Roman" w:cs="Times New Roman"/>
          <w:b/>
          <w:sz w:val="28"/>
          <w:szCs w:val="28"/>
          <w:lang w:eastAsia="en-US"/>
        </w:rPr>
        <w:t>4</w:t>
      </w:r>
      <w:r w:rsidRPr="007B5667">
        <w:rPr>
          <w:rFonts w:ascii="Times New Roman" w:eastAsia="Calibri" w:hAnsi="Times New Roman" w:cs="Times New Roman"/>
          <w:b/>
          <w:sz w:val="28"/>
          <w:szCs w:val="28"/>
          <w:lang w:eastAsia="en-US"/>
        </w:rPr>
        <w:t xml:space="preserve"> года</w:t>
      </w:r>
    </w:p>
    <w:p w:rsidR="00EA2145" w:rsidRPr="007B5667" w:rsidRDefault="008836EC" w:rsidP="00811F85">
      <w:pPr>
        <w:tabs>
          <w:tab w:val="left" w:pos="8220"/>
        </w:tabs>
        <w:spacing w:after="0" w:line="240" w:lineRule="auto"/>
        <w:rPr>
          <w:rFonts w:ascii="Times New Roman" w:hAnsi="Times New Roman" w:cs="Times New Roman"/>
          <w:sz w:val="26"/>
          <w:szCs w:val="26"/>
        </w:rPr>
      </w:pPr>
      <w:r w:rsidRPr="007B5667">
        <w:rPr>
          <w:rFonts w:ascii="Times New Roman" w:hAnsi="Times New Roman" w:cs="Times New Roman"/>
          <w:b/>
          <w:sz w:val="26"/>
          <w:szCs w:val="26"/>
        </w:rPr>
        <w:tab/>
      </w:r>
    </w:p>
    <w:p w:rsidR="0080574D" w:rsidRPr="007B5667" w:rsidRDefault="00CD29E0" w:rsidP="00BA006C">
      <w:pPr>
        <w:spacing w:after="0" w:line="240" w:lineRule="auto"/>
        <w:ind w:firstLine="709"/>
        <w:jc w:val="both"/>
        <w:rPr>
          <w:rFonts w:ascii="Times New Roman" w:hAnsi="Times New Roman" w:cs="Times New Roman"/>
          <w:sz w:val="26"/>
          <w:szCs w:val="26"/>
        </w:rPr>
      </w:pPr>
      <w:r w:rsidRPr="007B5667">
        <w:rPr>
          <w:rFonts w:ascii="Times New Roman" w:hAnsi="Times New Roman" w:cs="Times New Roman"/>
          <w:sz w:val="26"/>
          <w:szCs w:val="26"/>
        </w:rPr>
        <w:t xml:space="preserve">Сводный годовой доклад о ходе реализации и оценке эффективности муниципальных программ </w:t>
      </w:r>
      <w:r w:rsidR="00835CB2">
        <w:rPr>
          <w:rFonts w:ascii="Times New Roman" w:hAnsi="Times New Roman" w:cs="Times New Roman"/>
          <w:sz w:val="26"/>
          <w:szCs w:val="26"/>
        </w:rPr>
        <w:t>Белокалитвинского района</w:t>
      </w:r>
      <w:r w:rsidRPr="007B5667">
        <w:rPr>
          <w:rFonts w:ascii="Times New Roman" w:hAnsi="Times New Roman" w:cs="Times New Roman"/>
          <w:sz w:val="26"/>
          <w:szCs w:val="26"/>
        </w:rPr>
        <w:t xml:space="preserve"> </w:t>
      </w:r>
      <w:r w:rsidR="0011581C" w:rsidRPr="007B5667">
        <w:rPr>
          <w:rFonts w:ascii="Times New Roman" w:hAnsi="Times New Roman" w:cs="Times New Roman"/>
          <w:sz w:val="26"/>
          <w:szCs w:val="26"/>
        </w:rPr>
        <w:t>по итогам</w:t>
      </w:r>
      <w:r w:rsidRPr="007B5667">
        <w:rPr>
          <w:rFonts w:ascii="Times New Roman" w:hAnsi="Times New Roman" w:cs="Times New Roman"/>
          <w:sz w:val="26"/>
          <w:szCs w:val="26"/>
        </w:rPr>
        <w:t xml:space="preserve"> 20</w:t>
      </w:r>
      <w:r w:rsidR="002003E1">
        <w:rPr>
          <w:rFonts w:ascii="Times New Roman" w:hAnsi="Times New Roman" w:cs="Times New Roman"/>
          <w:sz w:val="26"/>
          <w:szCs w:val="26"/>
        </w:rPr>
        <w:t>2</w:t>
      </w:r>
      <w:r w:rsidR="00E449F2">
        <w:rPr>
          <w:rFonts w:ascii="Times New Roman" w:hAnsi="Times New Roman" w:cs="Times New Roman"/>
          <w:sz w:val="26"/>
          <w:szCs w:val="26"/>
        </w:rPr>
        <w:t>4</w:t>
      </w:r>
      <w:r w:rsidRPr="007B5667">
        <w:rPr>
          <w:rFonts w:ascii="Times New Roman" w:hAnsi="Times New Roman" w:cs="Times New Roman"/>
          <w:sz w:val="26"/>
          <w:szCs w:val="26"/>
        </w:rPr>
        <w:t xml:space="preserve"> год</w:t>
      </w:r>
      <w:r w:rsidR="0011581C" w:rsidRPr="007B5667">
        <w:rPr>
          <w:rFonts w:ascii="Times New Roman" w:hAnsi="Times New Roman" w:cs="Times New Roman"/>
          <w:sz w:val="26"/>
          <w:szCs w:val="26"/>
        </w:rPr>
        <w:t>а</w:t>
      </w:r>
      <w:r w:rsidRPr="007B5667">
        <w:rPr>
          <w:rFonts w:ascii="Times New Roman" w:hAnsi="Times New Roman" w:cs="Times New Roman"/>
          <w:sz w:val="26"/>
          <w:szCs w:val="26"/>
        </w:rPr>
        <w:t xml:space="preserve"> </w:t>
      </w:r>
      <w:r w:rsidR="0080574D" w:rsidRPr="007B5667">
        <w:rPr>
          <w:rFonts w:ascii="Times New Roman" w:hAnsi="Times New Roman" w:cs="Times New Roman"/>
          <w:sz w:val="26"/>
          <w:szCs w:val="26"/>
        </w:rPr>
        <w:t xml:space="preserve">сформирован на основании утвержденных Администрацией </w:t>
      </w:r>
      <w:r w:rsidR="00835CB2" w:rsidRPr="00835CB2">
        <w:rPr>
          <w:rFonts w:ascii="Times New Roman" w:hAnsi="Times New Roman" w:cs="Times New Roman"/>
          <w:sz w:val="26"/>
          <w:szCs w:val="26"/>
        </w:rPr>
        <w:t xml:space="preserve">Белокалитвинского района </w:t>
      </w:r>
      <w:r w:rsidR="0080574D" w:rsidRPr="007B5667">
        <w:rPr>
          <w:rFonts w:ascii="Times New Roman" w:hAnsi="Times New Roman" w:cs="Times New Roman"/>
          <w:sz w:val="26"/>
          <w:szCs w:val="26"/>
        </w:rPr>
        <w:t xml:space="preserve">отчетов о реализации муниципальных программ </w:t>
      </w:r>
      <w:r w:rsidR="00835CB2" w:rsidRPr="00835CB2">
        <w:rPr>
          <w:rFonts w:ascii="Times New Roman" w:hAnsi="Times New Roman" w:cs="Times New Roman"/>
          <w:sz w:val="26"/>
          <w:szCs w:val="26"/>
        </w:rPr>
        <w:t xml:space="preserve">Белокалитвинского района </w:t>
      </w:r>
      <w:r w:rsidR="0080574D" w:rsidRPr="007B5667">
        <w:rPr>
          <w:rFonts w:ascii="Times New Roman" w:hAnsi="Times New Roman" w:cs="Times New Roman"/>
          <w:sz w:val="26"/>
          <w:szCs w:val="26"/>
        </w:rPr>
        <w:t>в 20</w:t>
      </w:r>
      <w:r w:rsidR="002003E1">
        <w:rPr>
          <w:rFonts w:ascii="Times New Roman" w:hAnsi="Times New Roman" w:cs="Times New Roman"/>
          <w:sz w:val="26"/>
          <w:szCs w:val="26"/>
        </w:rPr>
        <w:t>2</w:t>
      </w:r>
      <w:r w:rsidR="00E449F2">
        <w:rPr>
          <w:rFonts w:ascii="Times New Roman" w:hAnsi="Times New Roman" w:cs="Times New Roman"/>
          <w:sz w:val="26"/>
          <w:szCs w:val="26"/>
        </w:rPr>
        <w:t>4</w:t>
      </w:r>
      <w:r w:rsidR="0080574D" w:rsidRPr="007B5667">
        <w:rPr>
          <w:rFonts w:ascii="Times New Roman" w:hAnsi="Times New Roman" w:cs="Times New Roman"/>
          <w:sz w:val="26"/>
          <w:szCs w:val="26"/>
        </w:rPr>
        <w:t xml:space="preserve"> году. </w:t>
      </w:r>
    </w:p>
    <w:p w:rsidR="004714B8" w:rsidRPr="007B5667" w:rsidRDefault="00E961C5" w:rsidP="00BA006C">
      <w:pPr>
        <w:spacing w:after="0" w:line="240" w:lineRule="auto"/>
        <w:ind w:firstLine="709"/>
        <w:jc w:val="both"/>
        <w:rPr>
          <w:rFonts w:ascii="Times New Roman" w:hAnsi="Times New Roman" w:cs="Times New Roman"/>
          <w:sz w:val="26"/>
          <w:szCs w:val="26"/>
        </w:rPr>
      </w:pPr>
      <w:r w:rsidRPr="007B5667">
        <w:rPr>
          <w:rFonts w:ascii="Times New Roman" w:hAnsi="Times New Roman" w:cs="Times New Roman"/>
          <w:sz w:val="26"/>
          <w:szCs w:val="26"/>
        </w:rPr>
        <w:t xml:space="preserve">В </w:t>
      </w:r>
      <w:r w:rsidR="00CF6FA3" w:rsidRPr="007B5667">
        <w:rPr>
          <w:rFonts w:ascii="Times New Roman" w:hAnsi="Times New Roman" w:cs="Times New Roman"/>
          <w:sz w:val="26"/>
          <w:szCs w:val="26"/>
        </w:rPr>
        <w:t xml:space="preserve">соответствии с Перечнем муниципальных программ, утвержденным </w:t>
      </w:r>
      <w:r w:rsidR="00835CB2">
        <w:rPr>
          <w:rFonts w:ascii="Times New Roman" w:hAnsi="Times New Roman" w:cs="Times New Roman"/>
          <w:sz w:val="26"/>
          <w:szCs w:val="26"/>
        </w:rPr>
        <w:t>распоряж</w:t>
      </w:r>
      <w:r w:rsidR="00CF6FA3" w:rsidRPr="007B5667">
        <w:rPr>
          <w:rFonts w:ascii="Times New Roman" w:hAnsi="Times New Roman" w:cs="Times New Roman"/>
          <w:sz w:val="26"/>
          <w:szCs w:val="26"/>
        </w:rPr>
        <w:t xml:space="preserve">ением Администрации </w:t>
      </w:r>
      <w:r w:rsidR="00835CB2" w:rsidRPr="00835CB2">
        <w:rPr>
          <w:rFonts w:ascii="Times New Roman" w:hAnsi="Times New Roman" w:cs="Times New Roman"/>
          <w:sz w:val="26"/>
          <w:szCs w:val="26"/>
        </w:rPr>
        <w:t>Белокалитвинского района</w:t>
      </w:r>
      <w:r w:rsidR="00CF6FA3" w:rsidRPr="007B5667">
        <w:rPr>
          <w:rFonts w:ascii="Times New Roman" w:hAnsi="Times New Roman" w:cs="Times New Roman"/>
          <w:sz w:val="26"/>
          <w:szCs w:val="26"/>
        </w:rPr>
        <w:t xml:space="preserve"> </w:t>
      </w:r>
      <w:r w:rsidR="00340B3E">
        <w:rPr>
          <w:rFonts w:ascii="Times New Roman" w:hAnsi="Times New Roman" w:cs="Times New Roman"/>
          <w:sz w:val="26"/>
          <w:szCs w:val="26"/>
        </w:rPr>
        <w:t xml:space="preserve">от </w:t>
      </w:r>
      <w:r w:rsidR="00835CB2">
        <w:rPr>
          <w:rFonts w:ascii="Times New Roman" w:hAnsi="Times New Roman" w:cs="Times New Roman"/>
          <w:sz w:val="26"/>
          <w:szCs w:val="26"/>
        </w:rPr>
        <w:t>03</w:t>
      </w:r>
      <w:r w:rsidR="004714B8" w:rsidRPr="007B5667">
        <w:rPr>
          <w:rFonts w:ascii="Times New Roman" w:hAnsi="Times New Roman" w:cs="Times New Roman"/>
          <w:sz w:val="26"/>
          <w:szCs w:val="26"/>
        </w:rPr>
        <w:t>.09.201</w:t>
      </w:r>
      <w:r w:rsidR="00340B3E">
        <w:rPr>
          <w:rFonts w:ascii="Times New Roman" w:hAnsi="Times New Roman" w:cs="Times New Roman"/>
          <w:sz w:val="26"/>
          <w:szCs w:val="26"/>
        </w:rPr>
        <w:t>8 №1</w:t>
      </w:r>
      <w:r w:rsidR="00835CB2">
        <w:rPr>
          <w:rFonts w:ascii="Times New Roman" w:hAnsi="Times New Roman" w:cs="Times New Roman"/>
          <w:sz w:val="26"/>
          <w:szCs w:val="26"/>
        </w:rPr>
        <w:t>10</w:t>
      </w:r>
      <w:r w:rsidR="004714B8" w:rsidRPr="007B5667">
        <w:rPr>
          <w:rFonts w:ascii="Times New Roman" w:eastAsia="Calibri" w:hAnsi="Times New Roman" w:cs="Times New Roman"/>
          <w:b/>
          <w:sz w:val="26"/>
          <w:szCs w:val="26"/>
          <w:lang w:eastAsia="en-US"/>
        </w:rPr>
        <w:t xml:space="preserve"> </w:t>
      </w:r>
      <w:r w:rsidR="004714B8" w:rsidRPr="007B5667">
        <w:rPr>
          <w:rFonts w:ascii="Times New Roman" w:eastAsia="Calibri" w:hAnsi="Times New Roman" w:cs="Times New Roman"/>
          <w:sz w:val="26"/>
          <w:szCs w:val="26"/>
          <w:lang w:eastAsia="en-US"/>
        </w:rPr>
        <w:t xml:space="preserve">«Об утверждении Перечня муниципальных программ </w:t>
      </w:r>
      <w:r w:rsidR="00835CB2" w:rsidRPr="00835CB2">
        <w:rPr>
          <w:rFonts w:ascii="Times New Roman" w:eastAsia="Calibri" w:hAnsi="Times New Roman" w:cs="Times New Roman"/>
          <w:sz w:val="26"/>
          <w:szCs w:val="26"/>
          <w:lang w:eastAsia="en-US"/>
        </w:rPr>
        <w:t>Белокалитвинского района</w:t>
      </w:r>
      <w:r w:rsidR="004714B8" w:rsidRPr="00835CB2">
        <w:rPr>
          <w:rFonts w:ascii="Times New Roman" w:eastAsia="Calibri" w:hAnsi="Times New Roman" w:cs="Times New Roman"/>
          <w:sz w:val="26"/>
          <w:szCs w:val="26"/>
          <w:lang w:eastAsia="en-US"/>
        </w:rPr>
        <w:t>»</w:t>
      </w:r>
      <w:r w:rsidR="00CF6FA3" w:rsidRPr="007B5667">
        <w:rPr>
          <w:rFonts w:ascii="Times New Roman" w:hAnsi="Times New Roman" w:cs="Times New Roman"/>
          <w:sz w:val="26"/>
          <w:szCs w:val="26"/>
        </w:rPr>
        <w:t xml:space="preserve">, в </w:t>
      </w:r>
      <w:r w:rsidRPr="007B5667">
        <w:rPr>
          <w:rFonts w:ascii="Times New Roman" w:hAnsi="Times New Roman" w:cs="Times New Roman"/>
          <w:sz w:val="26"/>
          <w:szCs w:val="26"/>
        </w:rPr>
        <w:t>20</w:t>
      </w:r>
      <w:r w:rsidR="002003E1">
        <w:rPr>
          <w:rFonts w:ascii="Times New Roman" w:hAnsi="Times New Roman" w:cs="Times New Roman"/>
          <w:sz w:val="26"/>
          <w:szCs w:val="26"/>
        </w:rPr>
        <w:t>2</w:t>
      </w:r>
      <w:r w:rsidR="00E449F2">
        <w:rPr>
          <w:rFonts w:ascii="Times New Roman" w:hAnsi="Times New Roman" w:cs="Times New Roman"/>
          <w:sz w:val="26"/>
          <w:szCs w:val="26"/>
        </w:rPr>
        <w:t>4</w:t>
      </w:r>
      <w:r w:rsidR="008C02D7">
        <w:rPr>
          <w:rFonts w:ascii="Times New Roman" w:hAnsi="Times New Roman" w:cs="Times New Roman"/>
          <w:sz w:val="26"/>
          <w:szCs w:val="26"/>
        </w:rPr>
        <w:t xml:space="preserve"> году</w:t>
      </w:r>
      <w:r w:rsidRPr="007B5667">
        <w:rPr>
          <w:rFonts w:ascii="Times New Roman" w:hAnsi="Times New Roman" w:cs="Times New Roman"/>
          <w:sz w:val="26"/>
          <w:szCs w:val="26"/>
        </w:rPr>
        <w:t xml:space="preserve"> </w:t>
      </w:r>
      <w:r w:rsidR="00F37DFA" w:rsidRPr="007B5667">
        <w:rPr>
          <w:rFonts w:ascii="Times New Roman" w:hAnsi="Times New Roman" w:cs="Times New Roman"/>
          <w:sz w:val="26"/>
          <w:szCs w:val="26"/>
        </w:rPr>
        <w:t xml:space="preserve">осуществлялась </w:t>
      </w:r>
      <w:r w:rsidRPr="007B5667">
        <w:rPr>
          <w:rFonts w:ascii="Times New Roman" w:hAnsi="Times New Roman" w:cs="Times New Roman"/>
          <w:sz w:val="26"/>
          <w:szCs w:val="26"/>
        </w:rPr>
        <w:t>реализ</w:t>
      </w:r>
      <w:r w:rsidR="00F37DFA" w:rsidRPr="007B5667">
        <w:rPr>
          <w:rFonts w:ascii="Times New Roman" w:hAnsi="Times New Roman" w:cs="Times New Roman"/>
          <w:sz w:val="26"/>
          <w:szCs w:val="26"/>
        </w:rPr>
        <w:t>ация</w:t>
      </w:r>
      <w:r w:rsidRPr="007B5667">
        <w:rPr>
          <w:rFonts w:ascii="Times New Roman" w:hAnsi="Times New Roman" w:cs="Times New Roman"/>
          <w:sz w:val="26"/>
          <w:szCs w:val="26"/>
        </w:rPr>
        <w:t xml:space="preserve"> </w:t>
      </w:r>
      <w:r w:rsidR="00835CB2">
        <w:rPr>
          <w:rFonts w:ascii="Times New Roman" w:hAnsi="Times New Roman" w:cs="Times New Roman"/>
          <w:sz w:val="26"/>
          <w:szCs w:val="26"/>
        </w:rPr>
        <w:t>2</w:t>
      </w:r>
      <w:r w:rsidR="009939F6">
        <w:rPr>
          <w:rFonts w:ascii="Times New Roman" w:hAnsi="Times New Roman" w:cs="Times New Roman"/>
          <w:sz w:val="26"/>
          <w:szCs w:val="26"/>
        </w:rPr>
        <w:t>3</w:t>
      </w:r>
      <w:r w:rsidRPr="007B5667">
        <w:rPr>
          <w:rFonts w:ascii="Times New Roman" w:hAnsi="Times New Roman" w:cs="Times New Roman"/>
          <w:sz w:val="26"/>
          <w:szCs w:val="26"/>
        </w:rPr>
        <w:t xml:space="preserve"> муниципальных программ</w:t>
      </w:r>
      <w:r w:rsidR="00EA3976" w:rsidRPr="007B5667">
        <w:rPr>
          <w:rFonts w:ascii="Times New Roman" w:hAnsi="Times New Roman" w:cs="Times New Roman"/>
          <w:sz w:val="26"/>
          <w:szCs w:val="26"/>
        </w:rPr>
        <w:t>:</w:t>
      </w:r>
    </w:p>
    <w:p w:rsidR="00835CB2" w:rsidRPr="00835CB2" w:rsidRDefault="00835CB2" w:rsidP="00835CB2">
      <w:pPr>
        <w:suppressAutoHyphens/>
        <w:spacing w:after="0" w:line="240" w:lineRule="auto"/>
        <w:rPr>
          <w:rFonts w:ascii="Times New Roman" w:eastAsia="Times New Roman" w:hAnsi="Times New Roman" w:cs="Calibri"/>
          <w:b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575"/>
        <w:gridCol w:w="3157"/>
        <w:gridCol w:w="3595"/>
        <w:gridCol w:w="2726"/>
      </w:tblGrid>
      <w:tr w:rsidR="00835CB2" w:rsidRPr="00835CB2" w:rsidTr="002D5B14">
        <w:tc>
          <w:tcPr>
            <w:tcW w:w="28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п/п</w:t>
            </w:r>
          </w:p>
        </w:tc>
        <w:tc>
          <w:tcPr>
            <w:tcW w:w="1570"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Наименование </w:t>
            </w:r>
            <w:r w:rsidRPr="00835CB2">
              <w:rPr>
                <w:rFonts w:ascii="Times New Roman" w:eastAsia="Times New Roman" w:hAnsi="Times New Roman" w:cs="Times New Roman"/>
                <w:sz w:val="24"/>
                <w:szCs w:val="24"/>
              </w:rPr>
              <w:t>муниципальн</w:t>
            </w:r>
            <w:r w:rsidRPr="00835CB2">
              <w:rPr>
                <w:rFonts w:ascii="Times New Roman" w:eastAsia="Times New Roman" w:hAnsi="Times New Roman" w:cs="Calibri"/>
                <w:sz w:val="24"/>
                <w:szCs w:val="24"/>
                <w:lang w:eastAsia="ar-SA"/>
              </w:rPr>
              <w:t xml:space="preserve">ой программы </w:t>
            </w:r>
            <w:r w:rsidRPr="00835CB2">
              <w:rPr>
                <w:rFonts w:ascii="Times New Roman" w:eastAsia="Times New Roman" w:hAnsi="Times New Roman" w:cs="Times New Roman"/>
                <w:sz w:val="24"/>
                <w:szCs w:val="24"/>
              </w:rPr>
              <w:t>Белокалитвинского района</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Ответственный</w:t>
            </w:r>
          </w:p>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исполнитель</w:t>
            </w:r>
          </w:p>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p>
        </w:tc>
        <w:tc>
          <w:tcPr>
            <w:tcW w:w="1356"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2D5B14" w:rsidP="00835CB2">
            <w:pPr>
              <w:suppressAutoHyphens/>
              <w:spacing w:after="0" w:line="240" w:lineRule="auto"/>
              <w:jc w:val="center"/>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НПА, утверждающий программу</w:t>
            </w:r>
          </w:p>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p>
        </w:tc>
      </w:tr>
    </w:tbl>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549"/>
        <w:gridCol w:w="3183"/>
        <w:gridCol w:w="3595"/>
        <w:gridCol w:w="2726"/>
      </w:tblGrid>
      <w:tr w:rsidR="00835CB2" w:rsidRPr="00835CB2" w:rsidTr="002D5B14">
        <w:trPr>
          <w:trHeight w:val="255"/>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2</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3</w:t>
            </w:r>
          </w:p>
        </w:tc>
        <w:tc>
          <w:tcPr>
            <w:tcW w:w="1356"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jc w:val="center"/>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4</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«Экономическое развитие и инновационная экономика»</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отдел экономики, малого бизнеса, инвестиций и местного самоуправления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2D5B14">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w:t>
            </w:r>
            <w:r w:rsidR="002D5B14">
              <w:rPr>
                <w:rFonts w:ascii="Times New Roman" w:eastAsia="Times New Roman" w:hAnsi="Times New Roman" w:cs="Calibri"/>
                <w:sz w:val="24"/>
                <w:szCs w:val="24"/>
                <w:lang w:eastAsia="ar-SA"/>
              </w:rPr>
              <w:t>91</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2.</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«Энергоэффектив</w:t>
            </w:r>
            <w:r w:rsidRPr="00835CB2">
              <w:rPr>
                <w:rFonts w:ascii="Times New Roman" w:eastAsia="Times New Roman" w:hAnsi="Times New Roman" w:cs="Calibri"/>
                <w:sz w:val="24"/>
                <w:szCs w:val="24"/>
                <w:lang w:eastAsia="ar-SA"/>
              </w:rPr>
              <w:softHyphen/>
              <w:t>ность и развитие энергетики»</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bCs/>
                <w:sz w:val="24"/>
                <w:szCs w:val="24"/>
                <w:lang w:eastAsia="ar-SA"/>
              </w:rPr>
            </w:pPr>
            <w:r w:rsidRPr="00835CB2">
              <w:rPr>
                <w:rFonts w:ascii="Times New Roman" w:eastAsia="Times New Roman" w:hAnsi="Times New Roman" w:cs="Times New Roman"/>
                <w:sz w:val="24"/>
                <w:szCs w:val="24"/>
              </w:rPr>
              <w:t>отдел жилищно-коммунального хозяйства</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22.04.2019 № 645</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3.</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транспортной системы»</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 строительства, промышленности, транспорта, связи</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2086</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4.</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09721E" w:rsidRPr="00835CB2" w:rsidRDefault="00835CB2" w:rsidP="009939F6">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сельского хозяйства и регулирование рынков сельскохозяйствен</w:t>
            </w:r>
            <w:r w:rsidRPr="00835CB2">
              <w:rPr>
                <w:rFonts w:ascii="Times New Roman" w:eastAsia="Times New Roman" w:hAnsi="Times New Roman" w:cs="Calibri"/>
                <w:sz w:val="24"/>
                <w:szCs w:val="24"/>
                <w:lang w:eastAsia="ar-SA"/>
              </w:rPr>
              <w:softHyphen/>
              <w:t xml:space="preserve">ной продукции, сырья и продовольствия» </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 сельского хозяйства, продовольствия и защиты окружающей среды</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05.12.2018 № 2084</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5.</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«Информационное общество»</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 электронно-информационного обеспечения</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2088</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6.</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w:t>
            </w:r>
            <w:r w:rsidRPr="00835CB2">
              <w:rPr>
                <w:rFonts w:ascii="Times New Roman" w:eastAsia="Times New Roman" w:hAnsi="Times New Roman" w:cs="Times New Roman"/>
                <w:sz w:val="24"/>
                <w:szCs w:val="24"/>
              </w:rPr>
              <w:t>Обеспечение доступным и комфортным жильем населения Белокалитвинского района</w:t>
            </w:r>
            <w:r w:rsidRPr="00835CB2">
              <w:rPr>
                <w:rFonts w:ascii="Times New Roman" w:eastAsia="Times New Roman" w:hAnsi="Times New Roman" w:cs="Calibri"/>
                <w:sz w:val="24"/>
                <w:szCs w:val="24"/>
                <w:lang w:eastAsia="ar-SA"/>
              </w:rPr>
              <w:t>»</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Times New Roman"/>
                <w:sz w:val="24"/>
                <w:szCs w:val="24"/>
              </w:rPr>
            </w:pPr>
            <w:r w:rsidRPr="00835CB2">
              <w:rPr>
                <w:rFonts w:ascii="Times New Roman" w:eastAsia="Times New Roman" w:hAnsi="Times New Roman" w:cs="Times New Roman"/>
                <w:sz w:val="24"/>
                <w:szCs w:val="24"/>
              </w:rPr>
              <w:t>сектор реализации жилищных программ</w:t>
            </w:r>
            <w:r w:rsidRPr="00835CB2">
              <w:rPr>
                <w:rFonts w:ascii="Times New Roman" w:eastAsia="Times New Roman" w:hAnsi="Times New Roman" w:cs="Calibri"/>
                <w:sz w:val="24"/>
                <w:szCs w:val="24"/>
                <w:lang w:eastAsia="ar-SA"/>
              </w:rPr>
              <w:t xml:space="preserve"> Администрации Белокалитвинского района</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05.12.2018 № 2083</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7.</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«Обеспечение качественными жилищно-коммунальными услугами населения </w:t>
            </w:r>
            <w:r w:rsidRPr="00835CB2">
              <w:rPr>
                <w:rFonts w:ascii="Times New Roman" w:eastAsia="Times New Roman" w:hAnsi="Times New Roman" w:cs="Times New Roman"/>
                <w:sz w:val="24"/>
                <w:szCs w:val="24"/>
              </w:rPr>
              <w:t>Белокалитвинского района</w:t>
            </w:r>
            <w:r w:rsidRPr="00835CB2">
              <w:rPr>
                <w:rFonts w:ascii="Times New Roman" w:eastAsia="Times New Roman" w:hAnsi="Times New Roman" w:cs="Calibri"/>
                <w:sz w:val="24"/>
                <w:szCs w:val="24"/>
                <w:lang w:eastAsia="ar-SA"/>
              </w:rPr>
              <w:t>»</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w:t>
            </w:r>
            <w:r w:rsidRPr="00835CB2">
              <w:rPr>
                <w:rFonts w:ascii="Times New Roman" w:eastAsia="Times New Roman" w:hAnsi="Times New Roman" w:cs="Calibri"/>
                <w:sz w:val="24"/>
                <w:szCs w:val="24"/>
                <w:lang w:eastAsia="ar-SA"/>
              </w:rPr>
              <w:t xml:space="preserve"> жилищно-</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коммунального хозяйства</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2093</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lastRenderedPageBreak/>
              <w:t>8.</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«Формирование современной городской среды на территории Белокалитвинского района»</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w:t>
            </w:r>
            <w:r w:rsidRPr="00835CB2">
              <w:rPr>
                <w:rFonts w:ascii="Times New Roman" w:eastAsia="Times New Roman" w:hAnsi="Times New Roman" w:cs="Calibri"/>
                <w:sz w:val="24"/>
                <w:szCs w:val="24"/>
                <w:lang w:eastAsia="ar-SA"/>
              </w:rPr>
              <w:t xml:space="preserve"> жилищно-</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коммунального хозяйства</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06.12.2018 № 2085</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9.</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i/>
                <w:sz w:val="24"/>
                <w:szCs w:val="24"/>
                <w:lang w:eastAsia="ar-SA"/>
              </w:rPr>
            </w:pPr>
            <w:r w:rsidRPr="00835CB2">
              <w:rPr>
                <w:rFonts w:ascii="Times New Roman" w:eastAsia="Times New Roman" w:hAnsi="Times New Roman" w:cs="Calibri"/>
                <w:sz w:val="24"/>
                <w:szCs w:val="24"/>
                <w:lang w:eastAsia="ar-SA"/>
              </w:rPr>
              <w:t>«Охрана окружающей среды и рациональное природопользова</w:t>
            </w:r>
            <w:r w:rsidRPr="00835CB2">
              <w:rPr>
                <w:rFonts w:ascii="Times New Roman" w:eastAsia="Times New Roman" w:hAnsi="Times New Roman" w:cs="Calibri"/>
                <w:sz w:val="24"/>
                <w:szCs w:val="24"/>
                <w:lang w:eastAsia="ar-SA"/>
              </w:rPr>
              <w:softHyphen/>
              <w:t>ние»</w:t>
            </w:r>
          </w:p>
          <w:p w:rsidR="00835CB2" w:rsidRPr="00835CB2" w:rsidRDefault="00835CB2" w:rsidP="00835CB2">
            <w:pPr>
              <w:suppressAutoHyphens/>
              <w:spacing w:after="0" w:line="240" w:lineRule="auto"/>
              <w:rPr>
                <w:rFonts w:ascii="Times New Roman" w:eastAsia="Times New Roman" w:hAnsi="Times New Roman" w:cs="Calibri"/>
                <w:i/>
                <w:sz w:val="24"/>
                <w:szCs w:val="24"/>
                <w:lang w:eastAsia="ar-SA"/>
              </w:rPr>
            </w:pPr>
          </w:p>
          <w:p w:rsidR="00835CB2" w:rsidRPr="00835CB2" w:rsidRDefault="00835CB2" w:rsidP="00835CB2">
            <w:pPr>
              <w:suppressAutoHyphens/>
              <w:spacing w:after="0" w:line="240" w:lineRule="auto"/>
              <w:rPr>
                <w:rFonts w:ascii="Times New Roman" w:eastAsia="Times New Roman" w:hAnsi="Times New Roman" w:cs="Calibri"/>
                <w:i/>
                <w:sz w:val="24"/>
                <w:szCs w:val="24"/>
                <w:lang w:eastAsia="ar-SA"/>
              </w:rPr>
            </w:pP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pacing w:after="0" w:line="240" w:lineRule="auto"/>
              <w:rPr>
                <w:rFonts w:ascii="Times New Roman" w:eastAsia="Times New Roman" w:hAnsi="Times New Roman" w:cs="Calibri"/>
                <w:i/>
                <w:sz w:val="24"/>
                <w:szCs w:val="24"/>
                <w:lang w:eastAsia="ar-SA"/>
              </w:rPr>
            </w:pPr>
            <w:r w:rsidRPr="00835CB2">
              <w:rPr>
                <w:rFonts w:ascii="Times New Roman" w:eastAsia="Times New Roman" w:hAnsi="Times New Roman" w:cs="Times New Roman"/>
                <w:sz w:val="24"/>
                <w:szCs w:val="24"/>
              </w:rPr>
              <w:t>отдел сельского хозяйства, продовольствия и защиты окружающей среды</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2090</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10.</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«Социальная поддержка граждан»</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Times New Roman"/>
                <w:sz w:val="24"/>
                <w:szCs w:val="24"/>
              </w:rPr>
            </w:pPr>
            <w:r w:rsidRPr="00835CB2">
              <w:rPr>
                <w:rFonts w:ascii="Times New Roman" w:eastAsia="Times New Roman" w:hAnsi="Times New Roman" w:cs="Times New Roman"/>
                <w:sz w:val="24"/>
                <w:szCs w:val="24"/>
              </w:rPr>
              <w:t xml:space="preserve">управление социальной защиты населения </w:t>
            </w: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30.11.2018 № 2058</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11.</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«Доступная среда»</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 xml:space="preserve">управление социальной защиты населения </w:t>
            </w: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2089</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12.</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«Развитие здравоохранения» </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E449F2" w:rsidP="00835CB2">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сектор по социальным вопросам</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24.12.2018 № 2207</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13.</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«Управление муниципальным имуществом в Белокалитвинском районе»</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Times New Roman"/>
                <w:sz w:val="24"/>
                <w:szCs w:val="24"/>
              </w:rPr>
            </w:pPr>
            <w:r w:rsidRPr="00835CB2">
              <w:rPr>
                <w:rFonts w:ascii="Times New Roman" w:eastAsia="Times New Roman" w:hAnsi="Times New Roman" w:cs="Times New Roman"/>
                <w:sz w:val="24"/>
                <w:szCs w:val="24"/>
              </w:rPr>
              <w:t xml:space="preserve">комитет по управлению имуществом </w:t>
            </w: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2087</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14.</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образования»</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 xml:space="preserve">отдел образования </w:t>
            </w: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10.12.2018 № 2140</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15.</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культуры и туризма»</w:t>
            </w:r>
          </w:p>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отдел культуры</w:t>
            </w:r>
            <w:r w:rsidRPr="00835CB2">
              <w:rPr>
                <w:rFonts w:ascii="Times New Roman" w:eastAsia="Times New Roman" w:hAnsi="Times New Roman" w:cs="Calibri"/>
                <w:sz w:val="24"/>
                <w:szCs w:val="24"/>
                <w:lang w:eastAsia="ar-SA"/>
              </w:rPr>
              <w:t xml:space="preserve">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10.12.2018 № 2139</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16.</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4A53DF">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w:t>
            </w:r>
            <w:r w:rsidR="004A53DF">
              <w:rPr>
                <w:rFonts w:ascii="Times New Roman" w:eastAsia="Times New Roman" w:hAnsi="Times New Roman" w:cs="Calibri"/>
                <w:sz w:val="24"/>
                <w:szCs w:val="24"/>
                <w:lang w:eastAsia="ar-SA"/>
              </w:rPr>
              <w:t>Молодежная политика и социальная активность</w:t>
            </w:r>
            <w:r w:rsidRPr="00835CB2">
              <w:rPr>
                <w:rFonts w:ascii="Times New Roman" w:eastAsia="Times New Roman" w:hAnsi="Times New Roman" w:cs="Calibri"/>
                <w:sz w:val="24"/>
                <w:szCs w:val="24"/>
                <w:lang w:eastAsia="ar-SA"/>
              </w:rPr>
              <w:t>»</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 xml:space="preserve">служба по физической культуре, спорту и делам молодежи </w:t>
            </w:r>
            <w:r w:rsidRPr="00835CB2">
              <w:rPr>
                <w:rFonts w:ascii="Times New Roman" w:eastAsia="Times New Roman" w:hAnsi="Times New Roman" w:cs="Calibri"/>
                <w:sz w:val="24"/>
                <w:szCs w:val="24"/>
                <w:lang w:eastAsia="ar-SA"/>
              </w:rPr>
              <w:t>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24.12.2018 № 2201</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17.</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«Поддержка казачьих обществ </w:t>
            </w:r>
            <w:r w:rsidRPr="00835CB2">
              <w:rPr>
                <w:rFonts w:ascii="Times New Roman" w:eastAsia="Times New Roman" w:hAnsi="Times New Roman" w:cs="Times New Roman"/>
                <w:sz w:val="24"/>
                <w:szCs w:val="24"/>
              </w:rPr>
              <w:t>Белокалитвинского района</w:t>
            </w:r>
            <w:r w:rsidRPr="00835CB2">
              <w:rPr>
                <w:rFonts w:ascii="Times New Roman" w:eastAsia="Times New Roman" w:hAnsi="Times New Roman" w:cs="Calibri"/>
                <w:sz w:val="24"/>
                <w:szCs w:val="24"/>
                <w:lang w:eastAsia="ar-SA"/>
              </w:rPr>
              <w:t>»</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E449F2" w:rsidP="00835CB2">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сектор по взаимодействию с административными органами, казачеством и общественными объединениями</w:t>
            </w:r>
            <w:r w:rsidR="00835CB2" w:rsidRPr="00835CB2">
              <w:rPr>
                <w:rFonts w:ascii="Times New Roman" w:eastAsia="Times New Roman" w:hAnsi="Times New Roman" w:cs="Calibri"/>
                <w:sz w:val="24"/>
                <w:szCs w:val="24"/>
                <w:lang w:eastAsia="ar-SA"/>
              </w:rPr>
              <w:t xml:space="preserve"> </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bCs/>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24.12.2018 № 2221</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18.</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b/>
                <w:i/>
                <w:sz w:val="24"/>
                <w:szCs w:val="24"/>
                <w:lang w:eastAsia="ar-SA"/>
              </w:rPr>
            </w:pPr>
            <w:r w:rsidRPr="00835CB2">
              <w:rPr>
                <w:rFonts w:ascii="Times New Roman" w:eastAsia="Times New Roman" w:hAnsi="Times New Roman" w:cs="Calibri"/>
                <w:sz w:val="24"/>
                <w:szCs w:val="24"/>
                <w:lang w:eastAsia="ar-SA"/>
              </w:rPr>
              <w:t>«Обеспечение общественного порядка и профилактика правонарушений»</w:t>
            </w: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E449F2" w:rsidP="00835CB2">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сектор по взаимодействию с административными органами, казачеством и общественными объединениями</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24.12.2018 № 2245</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lastRenderedPageBreak/>
              <w:t>19.</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b/>
                <w:i/>
                <w:sz w:val="24"/>
                <w:szCs w:val="24"/>
                <w:lang w:eastAsia="ar-SA"/>
              </w:rPr>
            </w:pPr>
            <w:r w:rsidRPr="00835CB2">
              <w:rPr>
                <w:rFonts w:ascii="Times New Roman" w:eastAsia="Times New Roman" w:hAnsi="Times New Roman" w:cs="Calibri"/>
                <w:sz w:val="24"/>
                <w:szCs w:val="24"/>
                <w:lang w:eastAsia="ar-SA"/>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Администрация Белокалитвинского района </w:t>
            </w:r>
          </w:p>
        </w:tc>
        <w:tc>
          <w:tcPr>
            <w:tcW w:w="1356"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07.12.2018 № 2092</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20.</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«Муниципальная политика»</w:t>
            </w:r>
          </w:p>
          <w:p w:rsidR="00835CB2" w:rsidRPr="00835CB2" w:rsidRDefault="00835CB2" w:rsidP="00835CB2">
            <w:pPr>
              <w:suppressAutoHyphens/>
              <w:spacing w:after="0" w:line="240" w:lineRule="auto"/>
              <w:rPr>
                <w:rFonts w:ascii="Times New Roman" w:eastAsia="Times New Roman" w:hAnsi="Times New Roman" w:cs="Calibri"/>
                <w:i/>
                <w:sz w:val="24"/>
                <w:szCs w:val="24"/>
                <w:lang w:eastAsia="ar-SA"/>
              </w:rPr>
            </w:pPr>
          </w:p>
        </w:tc>
        <w:tc>
          <w:tcPr>
            <w:tcW w:w="1788"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общий отдел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30.11.2018 № 2039</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21.</w:t>
            </w:r>
          </w:p>
        </w:tc>
        <w:tc>
          <w:tcPr>
            <w:tcW w:w="1583" w:type="pct"/>
            <w:tcBorders>
              <w:top w:val="single" w:sz="4" w:space="0" w:color="auto"/>
              <w:left w:val="single" w:sz="4" w:space="0" w:color="auto"/>
              <w:bottom w:val="single" w:sz="4" w:space="0" w:color="auto"/>
              <w:right w:val="single" w:sz="4" w:space="0" w:color="auto"/>
            </w:tcBorders>
            <w:shd w:val="clear" w:color="auto" w:fill="FFFFFF"/>
            <w:hideMark/>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«Управление муниципальными финансами района и создание условий для эффективного управления муниципальными финансами поселений»</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финансовое управление Администрации Белокалитвинского района</w:t>
            </w:r>
          </w:p>
          <w:p w:rsidR="00835CB2" w:rsidRPr="00835CB2" w:rsidRDefault="00835CB2" w:rsidP="00835CB2">
            <w:pPr>
              <w:suppressAutoHyphens/>
              <w:spacing w:after="0" w:line="240" w:lineRule="auto"/>
              <w:rPr>
                <w:rFonts w:ascii="Times New Roman" w:eastAsia="Times New Roman" w:hAnsi="Times New Roman" w:cs="Calibri"/>
                <w:bCs/>
                <w:sz w:val="24"/>
                <w:szCs w:val="24"/>
                <w:lang w:eastAsia="ar-SA"/>
              </w:rPr>
            </w:pP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30.11.2018 № 2057</w:t>
            </w:r>
          </w:p>
        </w:tc>
      </w:tr>
      <w:tr w:rsidR="00835CB2"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22.</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«Территориальное планирование и развитие территории, в том числе для жилищного строительства»</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tabs>
                <w:tab w:val="left" w:pos="2805"/>
              </w:tabs>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отдел архитектуры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835CB2" w:rsidRPr="00835CB2" w:rsidRDefault="00835CB2" w:rsidP="00835CB2">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Постановление Администрации Белокалитвинского района от 27.12.2018 № 2281</w:t>
            </w:r>
          </w:p>
        </w:tc>
      </w:tr>
      <w:tr w:rsidR="002003E1" w:rsidRPr="00835CB2" w:rsidTr="002D5B14">
        <w:trPr>
          <w:trHeight w:val="1134"/>
        </w:trPr>
        <w:tc>
          <w:tcPr>
            <w:tcW w:w="273" w:type="pct"/>
            <w:tcBorders>
              <w:top w:val="single" w:sz="4" w:space="0" w:color="auto"/>
              <w:left w:val="single" w:sz="4" w:space="0" w:color="auto"/>
              <w:bottom w:val="single" w:sz="4" w:space="0" w:color="auto"/>
              <w:right w:val="single" w:sz="4" w:space="0" w:color="auto"/>
            </w:tcBorders>
            <w:shd w:val="clear" w:color="auto" w:fill="FFFFFF"/>
          </w:tcPr>
          <w:p w:rsidR="002003E1" w:rsidRPr="00835CB2" w:rsidRDefault="002003E1" w:rsidP="00835CB2">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23.</w:t>
            </w:r>
          </w:p>
        </w:tc>
        <w:tc>
          <w:tcPr>
            <w:tcW w:w="1583" w:type="pct"/>
            <w:tcBorders>
              <w:top w:val="single" w:sz="4" w:space="0" w:color="auto"/>
              <w:left w:val="single" w:sz="4" w:space="0" w:color="auto"/>
              <w:bottom w:val="single" w:sz="4" w:space="0" w:color="auto"/>
              <w:right w:val="single" w:sz="4" w:space="0" w:color="auto"/>
            </w:tcBorders>
            <w:shd w:val="clear" w:color="auto" w:fill="FFFFFF"/>
          </w:tcPr>
          <w:p w:rsidR="002003E1" w:rsidRPr="00835CB2" w:rsidRDefault="002003E1" w:rsidP="00835CB2">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«Комплексное развитие сельских территорий»</w:t>
            </w:r>
          </w:p>
        </w:tc>
        <w:tc>
          <w:tcPr>
            <w:tcW w:w="1788" w:type="pct"/>
            <w:tcBorders>
              <w:top w:val="single" w:sz="4" w:space="0" w:color="auto"/>
              <w:left w:val="single" w:sz="4" w:space="0" w:color="auto"/>
              <w:bottom w:val="single" w:sz="4" w:space="0" w:color="auto"/>
              <w:right w:val="single" w:sz="4" w:space="0" w:color="auto"/>
            </w:tcBorders>
            <w:shd w:val="clear" w:color="auto" w:fill="FFFFFF"/>
          </w:tcPr>
          <w:p w:rsidR="002003E1" w:rsidRPr="00835CB2" w:rsidRDefault="002003E1" w:rsidP="00835CB2">
            <w:pPr>
              <w:tabs>
                <w:tab w:val="left" w:pos="2805"/>
              </w:tabs>
              <w:suppressAutoHyphens/>
              <w:spacing w:after="0" w:line="240" w:lineRule="auto"/>
              <w:rPr>
                <w:rFonts w:ascii="Times New Roman" w:eastAsia="Times New Roman" w:hAnsi="Times New Roman" w:cs="Calibri"/>
                <w:sz w:val="24"/>
                <w:szCs w:val="24"/>
                <w:lang w:eastAsia="ar-SA"/>
              </w:rPr>
            </w:pPr>
            <w:r w:rsidRPr="002003E1">
              <w:rPr>
                <w:rFonts w:ascii="Times New Roman" w:eastAsia="Times New Roman" w:hAnsi="Times New Roman" w:cs="Calibri"/>
                <w:sz w:val="24"/>
                <w:szCs w:val="24"/>
                <w:lang w:eastAsia="ar-SA"/>
              </w:rPr>
              <w:t>отдел сельского хозяйства, продовольствия и защиты окружающей среды Администрации Белокалитвинского района</w:t>
            </w:r>
          </w:p>
        </w:tc>
        <w:tc>
          <w:tcPr>
            <w:tcW w:w="1356" w:type="pct"/>
            <w:tcBorders>
              <w:top w:val="single" w:sz="4" w:space="0" w:color="auto"/>
              <w:left w:val="single" w:sz="4" w:space="0" w:color="auto"/>
              <w:bottom w:val="single" w:sz="4" w:space="0" w:color="auto"/>
              <w:right w:val="single" w:sz="4" w:space="0" w:color="auto"/>
            </w:tcBorders>
            <w:shd w:val="clear" w:color="auto" w:fill="FFFFFF"/>
          </w:tcPr>
          <w:p w:rsidR="002003E1" w:rsidRPr="00835CB2" w:rsidRDefault="002003E1" w:rsidP="002003E1">
            <w:pPr>
              <w:suppressAutoHyphens/>
              <w:spacing w:after="0" w:line="240" w:lineRule="auto"/>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Постановление Администрации Белокалитвинского </w:t>
            </w:r>
            <w:r w:rsidRPr="002003E1">
              <w:rPr>
                <w:rFonts w:ascii="Times New Roman" w:eastAsia="Times New Roman" w:hAnsi="Times New Roman" w:cs="Calibri"/>
                <w:sz w:val="24"/>
                <w:szCs w:val="24"/>
                <w:lang w:eastAsia="ar-SA"/>
              </w:rPr>
              <w:t xml:space="preserve">района от </w:t>
            </w:r>
            <w:r>
              <w:rPr>
                <w:rFonts w:ascii="Times New Roman" w:eastAsia="Times New Roman" w:hAnsi="Times New Roman" w:cs="Calibri"/>
                <w:sz w:val="24"/>
                <w:szCs w:val="24"/>
                <w:lang w:eastAsia="ar-SA"/>
              </w:rPr>
              <w:t>09</w:t>
            </w:r>
            <w:r w:rsidRPr="002003E1">
              <w:rPr>
                <w:rFonts w:ascii="Times New Roman" w:eastAsia="Times New Roman" w:hAnsi="Times New Roman" w:cs="Calibri"/>
                <w:sz w:val="24"/>
                <w:szCs w:val="24"/>
                <w:lang w:eastAsia="ar-SA"/>
              </w:rPr>
              <w:t>.12.201</w:t>
            </w:r>
            <w:r>
              <w:rPr>
                <w:rFonts w:ascii="Times New Roman" w:eastAsia="Times New Roman" w:hAnsi="Times New Roman" w:cs="Calibri"/>
                <w:sz w:val="24"/>
                <w:szCs w:val="24"/>
                <w:lang w:eastAsia="ar-SA"/>
              </w:rPr>
              <w:t>9</w:t>
            </w:r>
            <w:r w:rsidRPr="002003E1">
              <w:rPr>
                <w:rFonts w:ascii="Times New Roman" w:eastAsia="Times New Roman" w:hAnsi="Times New Roman" w:cs="Calibri"/>
                <w:sz w:val="24"/>
                <w:szCs w:val="24"/>
                <w:lang w:eastAsia="ar-SA"/>
              </w:rPr>
              <w:t xml:space="preserve"> № 2</w:t>
            </w:r>
            <w:r>
              <w:rPr>
                <w:rFonts w:ascii="Times New Roman" w:eastAsia="Times New Roman" w:hAnsi="Times New Roman" w:cs="Calibri"/>
                <w:sz w:val="24"/>
                <w:szCs w:val="24"/>
                <w:lang w:eastAsia="ar-SA"/>
              </w:rPr>
              <w:t>0</w:t>
            </w:r>
            <w:r w:rsidRPr="002003E1">
              <w:rPr>
                <w:rFonts w:ascii="Times New Roman" w:eastAsia="Times New Roman" w:hAnsi="Times New Roman" w:cs="Calibri"/>
                <w:sz w:val="24"/>
                <w:szCs w:val="24"/>
                <w:lang w:eastAsia="ar-SA"/>
              </w:rPr>
              <w:t>21</w:t>
            </w:r>
          </w:p>
        </w:tc>
      </w:tr>
    </w:tbl>
    <w:p w:rsidR="005809F1" w:rsidRPr="007B5667" w:rsidRDefault="005809F1" w:rsidP="00BA006C">
      <w:pPr>
        <w:widowControl w:val="0"/>
        <w:spacing w:after="0" w:line="240" w:lineRule="auto"/>
        <w:ind w:firstLine="709"/>
        <w:contextualSpacing/>
        <w:jc w:val="both"/>
        <w:rPr>
          <w:rFonts w:ascii="Times New Roman" w:eastAsia="Calibri" w:hAnsi="Times New Roman" w:cs="Times New Roman"/>
          <w:sz w:val="26"/>
          <w:szCs w:val="26"/>
          <w:lang w:eastAsia="en-US"/>
        </w:rPr>
      </w:pPr>
      <w:r w:rsidRPr="007B5667">
        <w:rPr>
          <w:rFonts w:ascii="Times New Roman" w:eastAsia="Calibri" w:hAnsi="Times New Roman" w:cs="Times New Roman"/>
          <w:sz w:val="26"/>
          <w:szCs w:val="26"/>
          <w:lang w:eastAsia="en-US"/>
        </w:rPr>
        <w:t xml:space="preserve">Вышеуказанные муниципальные программы </w:t>
      </w:r>
      <w:r w:rsidR="002D5B14" w:rsidRPr="002D5B14">
        <w:rPr>
          <w:rFonts w:ascii="Times New Roman" w:eastAsia="Calibri" w:hAnsi="Times New Roman" w:cs="Times New Roman"/>
          <w:sz w:val="26"/>
          <w:szCs w:val="26"/>
          <w:lang w:eastAsia="en-US"/>
        </w:rPr>
        <w:t xml:space="preserve">Белокалитвинского района </w:t>
      </w:r>
      <w:r w:rsidRPr="007B5667">
        <w:rPr>
          <w:rFonts w:ascii="Times New Roman" w:eastAsia="Calibri" w:hAnsi="Times New Roman" w:cs="Times New Roman"/>
          <w:sz w:val="26"/>
          <w:szCs w:val="26"/>
          <w:lang w:eastAsia="en-US"/>
        </w:rPr>
        <w:t xml:space="preserve">сформированы в соответствии с Порядком разработки, реализации и оценки эффективности муниципальных программ </w:t>
      </w:r>
      <w:r w:rsidR="002D5B14" w:rsidRPr="002D5B14">
        <w:rPr>
          <w:rFonts w:ascii="Times New Roman" w:eastAsia="Calibri" w:hAnsi="Times New Roman" w:cs="Times New Roman"/>
          <w:sz w:val="26"/>
          <w:szCs w:val="26"/>
          <w:lang w:eastAsia="en-US"/>
        </w:rPr>
        <w:t>Белокалитвинского района</w:t>
      </w:r>
      <w:r w:rsidRPr="002D5B14">
        <w:rPr>
          <w:rFonts w:ascii="Times New Roman" w:eastAsia="Calibri" w:hAnsi="Times New Roman" w:cs="Times New Roman"/>
          <w:sz w:val="26"/>
          <w:szCs w:val="26"/>
          <w:lang w:eastAsia="en-US"/>
        </w:rPr>
        <w:t>,</w:t>
      </w:r>
      <w:r w:rsidRPr="007B5667">
        <w:rPr>
          <w:rFonts w:ascii="Times New Roman" w:eastAsia="Calibri" w:hAnsi="Times New Roman" w:cs="Times New Roman"/>
          <w:sz w:val="26"/>
          <w:szCs w:val="26"/>
          <w:lang w:eastAsia="en-US"/>
        </w:rPr>
        <w:t xml:space="preserve"> утвержденным постановлением Администрации </w:t>
      </w:r>
      <w:r w:rsidR="002D5B14" w:rsidRPr="002D5B14">
        <w:rPr>
          <w:rFonts w:ascii="Times New Roman" w:eastAsia="Calibri" w:hAnsi="Times New Roman" w:cs="Times New Roman"/>
          <w:sz w:val="26"/>
          <w:szCs w:val="26"/>
          <w:lang w:eastAsia="en-US"/>
        </w:rPr>
        <w:t xml:space="preserve">Белокалитвинского района </w:t>
      </w:r>
      <w:r w:rsidRPr="007B5667">
        <w:rPr>
          <w:rFonts w:ascii="Times New Roman" w:eastAsia="Calibri" w:hAnsi="Times New Roman" w:cs="Times New Roman"/>
          <w:sz w:val="26"/>
          <w:szCs w:val="26"/>
          <w:lang w:eastAsia="en-US"/>
        </w:rPr>
        <w:t xml:space="preserve">от </w:t>
      </w:r>
      <w:r w:rsidR="002D5B14">
        <w:rPr>
          <w:rFonts w:ascii="Times New Roman" w:eastAsia="Calibri" w:hAnsi="Times New Roman" w:cs="Times New Roman"/>
          <w:sz w:val="26"/>
          <w:szCs w:val="26"/>
          <w:lang w:eastAsia="en-US"/>
        </w:rPr>
        <w:t>29</w:t>
      </w:r>
      <w:r w:rsidRPr="007B5667">
        <w:rPr>
          <w:rFonts w:ascii="Times New Roman" w:eastAsia="Calibri" w:hAnsi="Times New Roman" w:cs="Times New Roman"/>
          <w:sz w:val="26"/>
          <w:szCs w:val="26"/>
          <w:lang w:eastAsia="en-US"/>
        </w:rPr>
        <w:t>.0</w:t>
      </w:r>
      <w:r w:rsidR="002D5B14">
        <w:rPr>
          <w:rFonts w:ascii="Times New Roman" w:eastAsia="Calibri" w:hAnsi="Times New Roman" w:cs="Times New Roman"/>
          <w:sz w:val="26"/>
          <w:szCs w:val="26"/>
          <w:lang w:eastAsia="en-US"/>
        </w:rPr>
        <w:t>2</w:t>
      </w:r>
      <w:r w:rsidRPr="007B5667">
        <w:rPr>
          <w:rFonts w:ascii="Times New Roman" w:eastAsia="Calibri" w:hAnsi="Times New Roman" w:cs="Times New Roman"/>
          <w:sz w:val="26"/>
          <w:szCs w:val="26"/>
          <w:lang w:eastAsia="en-US"/>
        </w:rPr>
        <w:t xml:space="preserve">.2018 № </w:t>
      </w:r>
      <w:r w:rsidR="002D5B14">
        <w:rPr>
          <w:rFonts w:ascii="Times New Roman" w:eastAsia="Calibri" w:hAnsi="Times New Roman" w:cs="Times New Roman"/>
          <w:sz w:val="26"/>
          <w:szCs w:val="26"/>
          <w:lang w:eastAsia="en-US"/>
        </w:rPr>
        <w:t>279</w:t>
      </w:r>
      <w:r w:rsidRPr="007B5667">
        <w:rPr>
          <w:rFonts w:ascii="Times New Roman" w:eastAsia="Calibri" w:hAnsi="Times New Roman" w:cs="Times New Roman"/>
          <w:sz w:val="26"/>
          <w:szCs w:val="26"/>
          <w:lang w:eastAsia="en-US"/>
        </w:rPr>
        <w:t>.</w:t>
      </w:r>
    </w:p>
    <w:p w:rsidR="00612898" w:rsidRDefault="00E81BC9" w:rsidP="00BA006C">
      <w:pPr>
        <w:spacing w:after="0" w:line="240" w:lineRule="auto"/>
        <w:ind w:right="-1" w:firstLine="709"/>
        <w:jc w:val="both"/>
        <w:rPr>
          <w:rFonts w:ascii="Times New Roman" w:hAnsi="Times New Roman" w:cs="Times New Roman"/>
          <w:sz w:val="26"/>
          <w:szCs w:val="26"/>
        </w:rPr>
      </w:pPr>
      <w:r w:rsidRPr="007B5667">
        <w:rPr>
          <w:rFonts w:ascii="Times New Roman" w:hAnsi="Times New Roman" w:cs="Times New Roman"/>
          <w:sz w:val="26"/>
          <w:szCs w:val="26"/>
        </w:rPr>
        <w:t>Объем средств, предусмотренных н</w:t>
      </w:r>
      <w:r w:rsidR="00612898" w:rsidRPr="007B5667">
        <w:rPr>
          <w:rFonts w:ascii="Times New Roman" w:hAnsi="Times New Roman" w:cs="Times New Roman"/>
          <w:sz w:val="26"/>
          <w:szCs w:val="26"/>
        </w:rPr>
        <w:t>а реализацию муниципальных программ</w:t>
      </w:r>
      <w:r w:rsidR="00DB4FC0">
        <w:rPr>
          <w:rFonts w:ascii="Times New Roman" w:hAnsi="Times New Roman" w:cs="Times New Roman"/>
          <w:sz w:val="26"/>
          <w:szCs w:val="26"/>
        </w:rPr>
        <w:t xml:space="preserve"> из всех источников</w:t>
      </w:r>
      <w:r w:rsidRPr="007B5667">
        <w:rPr>
          <w:rFonts w:ascii="Times New Roman" w:hAnsi="Times New Roman" w:cs="Times New Roman"/>
          <w:sz w:val="26"/>
          <w:szCs w:val="26"/>
        </w:rPr>
        <w:t>,</w:t>
      </w:r>
      <w:r w:rsidR="00612898" w:rsidRPr="007B5667">
        <w:rPr>
          <w:rFonts w:ascii="Times New Roman" w:hAnsi="Times New Roman" w:cs="Times New Roman"/>
          <w:sz w:val="26"/>
          <w:szCs w:val="26"/>
        </w:rPr>
        <w:t xml:space="preserve"> в 20</w:t>
      </w:r>
      <w:r w:rsidR="002003E1">
        <w:rPr>
          <w:rFonts w:ascii="Times New Roman" w:hAnsi="Times New Roman" w:cs="Times New Roman"/>
          <w:sz w:val="26"/>
          <w:szCs w:val="26"/>
        </w:rPr>
        <w:t>2</w:t>
      </w:r>
      <w:r w:rsidR="00DB4FC0">
        <w:rPr>
          <w:rFonts w:ascii="Times New Roman" w:hAnsi="Times New Roman" w:cs="Times New Roman"/>
          <w:sz w:val="26"/>
          <w:szCs w:val="26"/>
        </w:rPr>
        <w:t>4</w:t>
      </w:r>
      <w:r w:rsidR="00612898" w:rsidRPr="007B5667">
        <w:rPr>
          <w:rFonts w:ascii="Times New Roman" w:hAnsi="Times New Roman" w:cs="Times New Roman"/>
          <w:sz w:val="26"/>
          <w:szCs w:val="26"/>
        </w:rPr>
        <w:t xml:space="preserve"> году </w:t>
      </w:r>
      <w:r w:rsidR="00F1012C" w:rsidRPr="007B5667">
        <w:rPr>
          <w:rFonts w:ascii="Times New Roman" w:hAnsi="Times New Roman" w:cs="Times New Roman"/>
          <w:sz w:val="26"/>
          <w:szCs w:val="26"/>
        </w:rPr>
        <w:t>(с учетом внесенных изменений)</w:t>
      </w:r>
      <w:r w:rsidRPr="007B5667">
        <w:rPr>
          <w:rFonts w:ascii="Times New Roman" w:hAnsi="Times New Roman" w:cs="Times New Roman"/>
          <w:sz w:val="26"/>
          <w:szCs w:val="26"/>
        </w:rPr>
        <w:t xml:space="preserve"> </w:t>
      </w:r>
      <w:r w:rsidRPr="003D0928">
        <w:rPr>
          <w:rFonts w:ascii="Times New Roman" w:hAnsi="Times New Roman" w:cs="Times New Roman"/>
          <w:sz w:val="26"/>
          <w:szCs w:val="26"/>
        </w:rPr>
        <w:t xml:space="preserve">составил </w:t>
      </w:r>
      <w:r w:rsidR="00BA493A">
        <w:rPr>
          <w:rFonts w:ascii="Times New Roman" w:hAnsi="Times New Roman" w:cs="Times New Roman"/>
          <w:sz w:val="26"/>
          <w:szCs w:val="26"/>
        </w:rPr>
        <w:t>5024030,3</w:t>
      </w:r>
      <w:r w:rsidR="00612898" w:rsidRPr="00D16B83">
        <w:rPr>
          <w:rFonts w:ascii="Times New Roman" w:hAnsi="Times New Roman" w:cs="Times New Roman"/>
          <w:sz w:val="26"/>
          <w:szCs w:val="26"/>
        </w:rPr>
        <w:t xml:space="preserve"> тыс.</w:t>
      </w:r>
      <w:r w:rsidR="00F1012C" w:rsidRPr="00D16B83">
        <w:rPr>
          <w:rFonts w:ascii="Times New Roman" w:hAnsi="Times New Roman" w:cs="Times New Roman"/>
          <w:sz w:val="26"/>
          <w:szCs w:val="26"/>
        </w:rPr>
        <w:t xml:space="preserve"> </w:t>
      </w:r>
      <w:r w:rsidR="00612898" w:rsidRPr="00D16B83">
        <w:rPr>
          <w:rFonts w:ascii="Times New Roman" w:hAnsi="Times New Roman" w:cs="Times New Roman"/>
          <w:sz w:val="26"/>
          <w:szCs w:val="26"/>
        </w:rPr>
        <w:t>руб</w:t>
      </w:r>
      <w:r w:rsidR="00F1012C" w:rsidRPr="00D16B83">
        <w:rPr>
          <w:rFonts w:ascii="Times New Roman" w:hAnsi="Times New Roman" w:cs="Times New Roman"/>
          <w:sz w:val="26"/>
          <w:szCs w:val="26"/>
        </w:rPr>
        <w:t>лей</w:t>
      </w:r>
      <w:r w:rsidR="00E44A5E" w:rsidRPr="00D16B83">
        <w:rPr>
          <w:rFonts w:ascii="Times New Roman" w:hAnsi="Times New Roman" w:cs="Times New Roman"/>
          <w:sz w:val="26"/>
          <w:szCs w:val="26"/>
        </w:rPr>
        <w:t xml:space="preserve">. </w:t>
      </w:r>
      <w:r w:rsidR="00076475" w:rsidRPr="00D16B83">
        <w:rPr>
          <w:rFonts w:ascii="Times New Roman" w:hAnsi="Times New Roman" w:cs="Times New Roman"/>
          <w:sz w:val="26"/>
          <w:szCs w:val="26"/>
        </w:rPr>
        <w:t>Всего по итогам реализации</w:t>
      </w:r>
      <w:r w:rsidR="002003E1" w:rsidRPr="00D16B83">
        <w:rPr>
          <w:rFonts w:ascii="Times New Roman" w:hAnsi="Times New Roman" w:cs="Times New Roman"/>
          <w:sz w:val="26"/>
          <w:szCs w:val="26"/>
        </w:rPr>
        <w:t xml:space="preserve"> </w:t>
      </w:r>
      <w:r w:rsidR="00076475" w:rsidRPr="00D16B83">
        <w:rPr>
          <w:rFonts w:ascii="Times New Roman" w:hAnsi="Times New Roman" w:cs="Times New Roman"/>
          <w:sz w:val="26"/>
          <w:szCs w:val="26"/>
        </w:rPr>
        <w:t>муниципальных</w:t>
      </w:r>
      <w:r w:rsidR="002003E1" w:rsidRPr="00D16B83">
        <w:rPr>
          <w:rFonts w:ascii="Times New Roman" w:hAnsi="Times New Roman" w:cs="Times New Roman"/>
          <w:sz w:val="26"/>
          <w:szCs w:val="26"/>
        </w:rPr>
        <w:t xml:space="preserve"> </w:t>
      </w:r>
      <w:r w:rsidR="00076475" w:rsidRPr="00D16B83">
        <w:rPr>
          <w:rFonts w:ascii="Times New Roman" w:hAnsi="Times New Roman" w:cs="Times New Roman"/>
          <w:sz w:val="26"/>
          <w:szCs w:val="26"/>
        </w:rPr>
        <w:t>программ в 20</w:t>
      </w:r>
      <w:r w:rsidR="00214EBC" w:rsidRPr="00D16B83">
        <w:rPr>
          <w:rFonts w:ascii="Times New Roman" w:hAnsi="Times New Roman" w:cs="Times New Roman"/>
          <w:sz w:val="26"/>
          <w:szCs w:val="26"/>
        </w:rPr>
        <w:t>2</w:t>
      </w:r>
      <w:r w:rsidR="00DB4FC0">
        <w:rPr>
          <w:rFonts w:ascii="Times New Roman" w:hAnsi="Times New Roman" w:cs="Times New Roman"/>
          <w:sz w:val="26"/>
          <w:szCs w:val="26"/>
        </w:rPr>
        <w:t>4</w:t>
      </w:r>
      <w:r w:rsidR="00076475" w:rsidRPr="00D16B83">
        <w:rPr>
          <w:rFonts w:ascii="Times New Roman" w:hAnsi="Times New Roman" w:cs="Times New Roman"/>
          <w:sz w:val="26"/>
          <w:szCs w:val="26"/>
        </w:rPr>
        <w:t xml:space="preserve"> </w:t>
      </w:r>
      <w:r w:rsidR="00E44A5E" w:rsidRPr="00D16B83">
        <w:rPr>
          <w:rFonts w:ascii="Times New Roman" w:hAnsi="Times New Roman" w:cs="Times New Roman"/>
          <w:sz w:val="26"/>
          <w:szCs w:val="26"/>
        </w:rPr>
        <w:t xml:space="preserve">году </w:t>
      </w:r>
      <w:r w:rsidR="00076475" w:rsidRPr="00D16B83">
        <w:rPr>
          <w:rFonts w:ascii="Times New Roman" w:hAnsi="Times New Roman" w:cs="Times New Roman"/>
          <w:sz w:val="26"/>
          <w:szCs w:val="26"/>
        </w:rPr>
        <w:t xml:space="preserve">освоено </w:t>
      </w:r>
      <w:r w:rsidR="00BA493A">
        <w:rPr>
          <w:rFonts w:ascii="Times New Roman" w:hAnsi="Times New Roman" w:cs="Times New Roman"/>
          <w:sz w:val="26"/>
          <w:szCs w:val="26"/>
        </w:rPr>
        <w:t>4916726,3</w:t>
      </w:r>
      <w:r w:rsidR="00076475" w:rsidRPr="00D16B83">
        <w:rPr>
          <w:rFonts w:ascii="Times New Roman" w:hAnsi="Times New Roman" w:cs="Times New Roman"/>
          <w:sz w:val="26"/>
          <w:szCs w:val="26"/>
        </w:rPr>
        <w:t xml:space="preserve"> </w:t>
      </w:r>
      <w:r w:rsidR="00612898" w:rsidRPr="00D16B83">
        <w:rPr>
          <w:rFonts w:ascii="Times New Roman" w:hAnsi="Times New Roman" w:cs="Times New Roman"/>
          <w:sz w:val="26"/>
          <w:szCs w:val="26"/>
        </w:rPr>
        <w:t>тыс.</w:t>
      </w:r>
      <w:r w:rsidR="00CC4CEB" w:rsidRPr="00D16B83">
        <w:rPr>
          <w:rFonts w:ascii="Times New Roman" w:hAnsi="Times New Roman" w:cs="Times New Roman"/>
          <w:sz w:val="26"/>
          <w:szCs w:val="26"/>
        </w:rPr>
        <w:t xml:space="preserve"> </w:t>
      </w:r>
      <w:r w:rsidR="00612898" w:rsidRPr="00D16B83">
        <w:rPr>
          <w:rFonts w:ascii="Times New Roman" w:hAnsi="Times New Roman" w:cs="Times New Roman"/>
          <w:sz w:val="26"/>
          <w:szCs w:val="26"/>
        </w:rPr>
        <w:t>руб</w:t>
      </w:r>
      <w:r w:rsidR="00CC4CEB" w:rsidRPr="00D16B83">
        <w:rPr>
          <w:rFonts w:ascii="Times New Roman" w:hAnsi="Times New Roman" w:cs="Times New Roman"/>
          <w:sz w:val="26"/>
          <w:szCs w:val="26"/>
        </w:rPr>
        <w:t>лей</w:t>
      </w:r>
      <w:r w:rsidR="00612898" w:rsidRPr="00D16B83">
        <w:rPr>
          <w:rFonts w:ascii="Times New Roman" w:hAnsi="Times New Roman" w:cs="Times New Roman"/>
          <w:sz w:val="26"/>
          <w:szCs w:val="26"/>
        </w:rPr>
        <w:t xml:space="preserve"> (</w:t>
      </w:r>
      <w:r w:rsidR="00BA493A">
        <w:rPr>
          <w:rFonts w:ascii="Times New Roman" w:hAnsi="Times New Roman" w:cs="Times New Roman"/>
          <w:sz w:val="26"/>
          <w:szCs w:val="26"/>
        </w:rPr>
        <w:t>97,9</w:t>
      </w:r>
      <w:bookmarkStart w:id="0" w:name="_GoBack"/>
      <w:bookmarkEnd w:id="0"/>
      <w:r w:rsidR="00760447" w:rsidRPr="00D16B83">
        <w:rPr>
          <w:rFonts w:ascii="Times New Roman" w:hAnsi="Times New Roman" w:cs="Times New Roman"/>
          <w:sz w:val="26"/>
          <w:szCs w:val="26"/>
        </w:rPr>
        <w:t xml:space="preserve"> процентов</w:t>
      </w:r>
      <w:r w:rsidR="00490A02" w:rsidRPr="00D16B83">
        <w:rPr>
          <w:rFonts w:ascii="Times New Roman" w:hAnsi="Times New Roman" w:cs="Times New Roman"/>
          <w:sz w:val="26"/>
          <w:szCs w:val="26"/>
        </w:rPr>
        <w:t xml:space="preserve"> </w:t>
      </w:r>
      <w:r w:rsidR="00E44A5E" w:rsidRPr="00D16B83">
        <w:rPr>
          <w:rFonts w:ascii="Times New Roman" w:hAnsi="Times New Roman" w:cs="Times New Roman"/>
          <w:sz w:val="26"/>
          <w:szCs w:val="26"/>
        </w:rPr>
        <w:t>от запланированных средств</w:t>
      </w:r>
      <w:r w:rsidR="00490A02" w:rsidRPr="00D16B83">
        <w:rPr>
          <w:rFonts w:ascii="Times New Roman" w:hAnsi="Times New Roman" w:cs="Times New Roman"/>
          <w:sz w:val="26"/>
          <w:szCs w:val="26"/>
        </w:rPr>
        <w:t>).</w:t>
      </w:r>
    </w:p>
    <w:p w:rsidR="00053BB7" w:rsidRDefault="00053BB7" w:rsidP="00BA006C">
      <w:pPr>
        <w:widowControl w:val="0"/>
        <w:spacing w:after="0" w:line="240" w:lineRule="auto"/>
        <w:ind w:firstLine="709"/>
        <w:contextualSpacing/>
        <w:jc w:val="both"/>
        <w:rPr>
          <w:rFonts w:ascii="Times New Roman" w:eastAsia="Times New Roman" w:hAnsi="Times New Roman" w:cs="Times New Roman"/>
          <w:sz w:val="26"/>
          <w:szCs w:val="26"/>
        </w:rPr>
      </w:pPr>
      <w:r w:rsidRPr="007B5667">
        <w:rPr>
          <w:rFonts w:ascii="Times New Roman" w:eastAsia="Times New Roman" w:hAnsi="Times New Roman" w:cs="Times New Roman"/>
          <w:sz w:val="26"/>
          <w:szCs w:val="26"/>
        </w:rPr>
        <w:t xml:space="preserve">Оценка эффективности муниципальных программ </w:t>
      </w:r>
      <w:r w:rsidR="00F6697F" w:rsidRPr="00F6697F">
        <w:rPr>
          <w:rFonts w:ascii="Times New Roman" w:eastAsia="Times New Roman" w:hAnsi="Times New Roman" w:cs="Times New Roman"/>
          <w:sz w:val="26"/>
          <w:szCs w:val="26"/>
        </w:rPr>
        <w:t>Белокалитвинского района</w:t>
      </w:r>
      <w:r w:rsidRPr="007B5667">
        <w:rPr>
          <w:rFonts w:ascii="Times New Roman" w:eastAsia="Times New Roman" w:hAnsi="Times New Roman" w:cs="Times New Roman"/>
          <w:sz w:val="26"/>
          <w:szCs w:val="26"/>
        </w:rPr>
        <w:t xml:space="preserve"> проведена на основании информации, представленной ответственными исполнителями муниципальных программ, в составе годовых отчетов о реализации муниципальных программ в соответствии </w:t>
      </w:r>
      <w:r w:rsidR="00F6697F">
        <w:rPr>
          <w:rFonts w:ascii="Times New Roman" w:eastAsia="Times New Roman" w:hAnsi="Times New Roman" w:cs="Times New Roman"/>
          <w:sz w:val="26"/>
          <w:szCs w:val="26"/>
        </w:rPr>
        <w:t xml:space="preserve">с </w:t>
      </w:r>
      <w:r w:rsidRPr="007B5667">
        <w:rPr>
          <w:rFonts w:ascii="Times New Roman" w:eastAsia="Times New Roman" w:hAnsi="Times New Roman" w:cs="Times New Roman"/>
          <w:sz w:val="26"/>
          <w:szCs w:val="26"/>
        </w:rPr>
        <w:t>утвержден</w:t>
      </w:r>
      <w:r w:rsidR="00F6697F">
        <w:rPr>
          <w:rFonts w:ascii="Times New Roman" w:eastAsia="Times New Roman" w:hAnsi="Times New Roman" w:cs="Times New Roman"/>
          <w:sz w:val="26"/>
          <w:szCs w:val="26"/>
        </w:rPr>
        <w:t>ным</w:t>
      </w:r>
      <w:r w:rsidRPr="007B5667">
        <w:rPr>
          <w:rFonts w:ascii="Times New Roman" w:eastAsia="Times New Roman" w:hAnsi="Times New Roman" w:cs="Times New Roman"/>
          <w:sz w:val="26"/>
          <w:szCs w:val="26"/>
        </w:rPr>
        <w:t xml:space="preserve"> Порядк</w:t>
      </w:r>
      <w:r w:rsidR="00F6697F">
        <w:rPr>
          <w:rFonts w:ascii="Times New Roman" w:eastAsia="Times New Roman" w:hAnsi="Times New Roman" w:cs="Times New Roman"/>
          <w:sz w:val="26"/>
          <w:szCs w:val="26"/>
        </w:rPr>
        <w:t>ом</w:t>
      </w:r>
      <w:r w:rsidRPr="007B5667">
        <w:rPr>
          <w:rFonts w:ascii="Times New Roman" w:eastAsia="Times New Roman" w:hAnsi="Times New Roman" w:cs="Times New Roman"/>
          <w:sz w:val="26"/>
          <w:szCs w:val="26"/>
        </w:rPr>
        <w:t xml:space="preserve"> разработки, реализации и оценки эффективности муниципальных программ </w:t>
      </w:r>
      <w:r w:rsidR="00F6697F" w:rsidRPr="00F6697F">
        <w:rPr>
          <w:rFonts w:ascii="Times New Roman" w:eastAsia="Times New Roman" w:hAnsi="Times New Roman" w:cs="Times New Roman"/>
          <w:sz w:val="26"/>
          <w:szCs w:val="26"/>
        </w:rPr>
        <w:t>Белокалитвинского района</w:t>
      </w:r>
      <w:r w:rsidRPr="00F6697F">
        <w:rPr>
          <w:rFonts w:ascii="Times New Roman" w:eastAsia="Times New Roman" w:hAnsi="Times New Roman" w:cs="Times New Roman"/>
          <w:sz w:val="26"/>
          <w:szCs w:val="26"/>
        </w:rPr>
        <w:t>.</w:t>
      </w:r>
    </w:p>
    <w:p w:rsidR="00496AED" w:rsidRDefault="00496AED" w:rsidP="00BA006C">
      <w:pPr>
        <w:widowControl w:val="0"/>
        <w:spacing w:after="0" w:line="240" w:lineRule="auto"/>
        <w:ind w:firstLine="709"/>
        <w:contextualSpacing/>
        <w:jc w:val="both"/>
        <w:rPr>
          <w:rFonts w:ascii="Times New Roman" w:eastAsia="Times New Roman" w:hAnsi="Times New Roman" w:cs="Times New Roman"/>
          <w:sz w:val="26"/>
          <w:szCs w:val="26"/>
        </w:rPr>
      </w:pPr>
    </w:p>
    <w:p w:rsidR="004F7385" w:rsidRPr="007B5667" w:rsidRDefault="00DC66D6" w:rsidP="00811F85">
      <w:pPr>
        <w:spacing w:after="0" w:line="240" w:lineRule="auto"/>
        <w:jc w:val="center"/>
        <w:rPr>
          <w:rFonts w:ascii="Times New Roman" w:eastAsia="Calibri" w:hAnsi="Times New Roman" w:cs="Times New Roman"/>
          <w:b/>
          <w:sz w:val="26"/>
          <w:szCs w:val="26"/>
          <w:lang w:eastAsia="en-US"/>
        </w:rPr>
      </w:pPr>
      <w:r w:rsidRPr="007B5667">
        <w:rPr>
          <w:rFonts w:ascii="Times New Roman" w:eastAsia="Calibri" w:hAnsi="Times New Roman" w:cs="Times New Roman"/>
          <w:b/>
          <w:sz w:val="26"/>
          <w:szCs w:val="26"/>
          <w:lang w:eastAsia="en-US"/>
        </w:rPr>
        <w:t>таблица № 1 - Результаты</w:t>
      </w:r>
      <w:r w:rsidR="00381036" w:rsidRPr="007B5667">
        <w:rPr>
          <w:rFonts w:ascii="Times New Roman" w:eastAsia="Calibri" w:hAnsi="Times New Roman" w:cs="Times New Roman"/>
          <w:b/>
          <w:sz w:val="26"/>
          <w:szCs w:val="26"/>
          <w:lang w:eastAsia="en-US"/>
        </w:rPr>
        <w:t xml:space="preserve"> оценки</w:t>
      </w:r>
      <w:r w:rsidR="002C6EE8" w:rsidRPr="007B5667">
        <w:rPr>
          <w:rFonts w:ascii="Times New Roman" w:eastAsia="Calibri" w:hAnsi="Times New Roman" w:cs="Times New Roman"/>
          <w:b/>
          <w:sz w:val="26"/>
          <w:szCs w:val="26"/>
          <w:lang w:eastAsia="en-US"/>
        </w:rPr>
        <w:t xml:space="preserve"> эффективности </w:t>
      </w:r>
      <w:r w:rsidR="004F7385" w:rsidRPr="007B5667">
        <w:rPr>
          <w:rFonts w:ascii="Times New Roman" w:eastAsia="Calibri" w:hAnsi="Times New Roman" w:cs="Times New Roman"/>
          <w:b/>
          <w:sz w:val="26"/>
          <w:szCs w:val="26"/>
          <w:lang w:eastAsia="en-US"/>
        </w:rPr>
        <w:t xml:space="preserve">реализации </w:t>
      </w:r>
      <w:r w:rsidR="002C6EE8" w:rsidRPr="007B5667">
        <w:rPr>
          <w:rFonts w:ascii="Times New Roman" w:eastAsia="Calibri" w:hAnsi="Times New Roman" w:cs="Times New Roman"/>
          <w:b/>
          <w:sz w:val="26"/>
          <w:szCs w:val="26"/>
          <w:lang w:eastAsia="en-US"/>
        </w:rPr>
        <w:t>муниципальных программ</w:t>
      </w:r>
    </w:p>
    <w:p w:rsidR="004F7385" w:rsidRPr="007B5667" w:rsidRDefault="004F7385" w:rsidP="00811F85">
      <w:pPr>
        <w:spacing w:after="0" w:line="240" w:lineRule="auto"/>
        <w:jc w:val="center"/>
        <w:rPr>
          <w:rFonts w:ascii="Times New Roman" w:eastAsia="Calibri" w:hAnsi="Times New Roman" w:cs="Times New Roman"/>
          <w:b/>
          <w:sz w:val="26"/>
          <w:szCs w:val="26"/>
          <w:lang w:eastAsia="en-US"/>
        </w:rPr>
      </w:pPr>
    </w:p>
    <w:tbl>
      <w:tblPr>
        <w:tblStyle w:val="a5"/>
        <w:tblW w:w="10238" w:type="dxa"/>
        <w:tblLook w:val="04A0" w:firstRow="1" w:lastRow="0" w:firstColumn="1" w:lastColumn="0" w:noHBand="0" w:noVBand="1"/>
      </w:tblPr>
      <w:tblGrid>
        <w:gridCol w:w="702"/>
        <w:gridCol w:w="3579"/>
        <w:gridCol w:w="1924"/>
        <w:gridCol w:w="2125"/>
        <w:gridCol w:w="1908"/>
      </w:tblGrid>
      <w:tr w:rsidR="00464A5A" w:rsidRPr="007B5667" w:rsidTr="00F6697F">
        <w:tc>
          <w:tcPr>
            <w:tcW w:w="702" w:type="dxa"/>
          </w:tcPr>
          <w:p w:rsidR="00CC7C46" w:rsidRPr="006E08E3" w:rsidRDefault="00CC7C46" w:rsidP="00CC7C46">
            <w:pPr>
              <w:jc w:val="center"/>
              <w:rPr>
                <w:rFonts w:ascii="Times New Roman" w:eastAsia="Times New Roman" w:hAnsi="Times New Roman" w:cs="Times New Roman"/>
                <w:b/>
                <w:sz w:val="23"/>
                <w:szCs w:val="23"/>
              </w:rPr>
            </w:pPr>
            <w:r w:rsidRPr="006E08E3">
              <w:rPr>
                <w:rFonts w:ascii="Times New Roman" w:eastAsia="Times New Roman" w:hAnsi="Times New Roman" w:cs="Times New Roman"/>
                <w:b/>
                <w:sz w:val="23"/>
                <w:szCs w:val="23"/>
              </w:rPr>
              <w:t>№</w:t>
            </w:r>
          </w:p>
          <w:p w:rsidR="004F7385" w:rsidRPr="006E08E3" w:rsidRDefault="00CC7C46" w:rsidP="00CC7C46">
            <w:pPr>
              <w:jc w:val="center"/>
              <w:rPr>
                <w:rFonts w:ascii="Times New Roman" w:eastAsia="Calibri" w:hAnsi="Times New Roman" w:cs="Times New Roman"/>
                <w:b/>
                <w:sz w:val="23"/>
                <w:szCs w:val="23"/>
                <w:lang w:eastAsia="en-US"/>
              </w:rPr>
            </w:pPr>
            <w:r w:rsidRPr="006E08E3">
              <w:rPr>
                <w:rFonts w:ascii="Times New Roman" w:eastAsia="Times New Roman" w:hAnsi="Times New Roman" w:cs="Times New Roman"/>
                <w:b/>
                <w:sz w:val="23"/>
                <w:szCs w:val="23"/>
              </w:rPr>
              <w:t>п/п</w:t>
            </w:r>
          </w:p>
        </w:tc>
        <w:tc>
          <w:tcPr>
            <w:tcW w:w="3579" w:type="dxa"/>
          </w:tcPr>
          <w:p w:rsidR="00CC7C46" w:rsidRPr="006E08E3" w:rsidRDefault="00CC7C46" w:rsidP="00CC7C46">
            <w:pPr>
              <w:jc w:val="center"/>
              <w:rPr>
                <w:rFonts w:ascii="Times New Roman" w:eastAsia="Times New Roman" w:hAnsi="Times New Roman" w:cs="Times New Roman"/>
                <w:b/>
                <w:sz w:val="23"/>
                <w:szCs w:val="23"/>
              </w:rPr>
            </w:pPr>
            <w:r w:rsidRPr="006E08E3">
              <w:rPr>
                <w:rFonts w:ascii="Times New Roman" w:eastAsia="Times New Roman" w:hAnsi="Times New Roman" w:cs="Times New Roman"/>
                <w:b/>
                <w:sz w:val="23"/>
                <w:szCs w:val="23"/>
              </w:rPr>
              <w:t>Наименование</w:t>
            </w:r>
          </w:p>
          <w:p w:rsidR="004F7385" w:rsidRPr="006E08E3" w:rsidRDefault="00CC7C46" w:rsidP="00CC7C46">
            <w:pPr>
              <w:jc w:val="center"/>
              <w:rPr>
                <w:rFonts w:ascii="Times New Roman" w:eastAsia="Calibri" w:hAnsi="Times New Roman" w:cs="Times New Roman"/>
                <w:b/>
                <w:sz w:val="23"/>
                <w:szCs w:val="23"/>
                <w:lang w:eastAsia="en-US"/>
              </w:rPr>
            </w:pPr>
            <w:r w:rsidRPr="006E08E3">
              <w:rPr>
                <w:rFonts w:ascii="Times New Roman" w:eastAsia="Times New Roman" w:hAnsi="Times New Roman" w:cs="Times New Roman"/>
                <w:b/>
                <w:sz w:val="23"/>
                <w:szCs w:val="23"/>
              </w:rPr>
              <w:t>муниципальной программы</w:t>
            </w:r>
          </w:p>
        </w:tc>
        <w:tc>
          <w:tcPr>
            <w:tcW w:w="1924" w:type="dxa"/>
          </w:tcPr>
          <w:p w:rsidR="004F7385" w:rsidRPr="006E08E3" w:rsidRDefault="00464A5A" w:rsidP="0058442F">
            <w:pPr>
              <w:jc w:val="center"/>
              <w:rPr>
                <w:rFonts w:ascii="Times New Roman" w:eastAsia="Calibri" w:hAnsi="Times New Roman" w:cs="Times New Roman"/>
                <w:b/>
                <w:sz w:val="23"/>
                <w:szCs w:val="23"/>
                <w:lang w:eastAsia="en-US"/>
              </w:rPr>
            </w:pPr>
            <w:r w:rsidRPr="006E08E3">
              <w:rPr>
                <w:rFonts w:ascii="Times New Roman" w:eastAsia="Times New Roman" w:hAnsi="Times New Roman" w:cs="Times New Roman"/>
                <w:b/>
                <w:sz w:val="23"/>
                <w:szCs w:val="23"/>
              </w:rPr>
              <w:t>Суммарная оценка с</w:t>
            </w:r>
            <w:r w:rsidR="00CC7C46" w:rsidRPr="006E08E3">
              <w:rPr>
                <w:rFonts w:ascii="Times New Roman" w:eastAsia="Times New Roman" w:hAnsi="Times New Roman" w:cs="Times New Roman"/>
                <w:b/>
                <w:sz w:val="23"/>
                <w:szCs w:val="23"/>
              </w:rPr>
              <w:t>тепен</w:t>
            </w:r>
            <w:r w:rsidRPr="006E08E3">
              <w:rPr>
                <w:rFonts w:ascii="Times New Roman" w:eastAsia="Times New Roman" w:hAnsi="Times New Roman" w:cs="Times New Roman"/>
                <w:b/>
                <w:sz w:val="23"/>
                <w:szCs w:val="23"/>
              </w:rPr>
              <w:t>и</w:t>
            </w:r>
            <w:r w:rsidR="00CC7C46" w:rsidRPr="006E08E3">
              <w:rPr>
                <w:rFonts w:ascii="Times New Roman" w:eastAsia="Times New Roman" w:hAnsi="Times New Roman" w:cs="Times New Roman"/>
                <w:b/>
                <w:sz w:val="23"/>
                <w:szCs w:val="23"/>
              </w:rPr>
              <w:t xml:space="preserve"> достижения целевых показателей</w:t>
            </w:r>
            <w:r w:rsidR="00BC4841" w:rsidRPr="006E08E3">
              <w:rPr>
                <w:rFonts w:ascii="Times New Roman" w:eastAsia="Times New Roman" w:hAnsi="Times New Roman" w:cs="Times New Roman"/>
                <w:b/>
                <w:sz w:val="23"/>
                <w:szCs w:val="23"/>
              </w:rPr>
              <w:t xml:space="preserve"> (</w:t>
            </w:r>
            <w:proofErr w:type="spellStart"/>
            <w:r w:rsidR="0058442F">
              <w:rPr>
                <w:rFonts w:ascii="Times New Roman" w:eastAsia="Times New Roman" w:hAnsi="Times New Roman" w:cs="Times New Roman"/>
                <w:b/>
                <w:sz w:val="23"/>
                <w:szCs w:val="23"/>
              </w:rPr>
              <w:t>Э</w:t>
            </w:r>
            <w:r w:rsidRPr="006E08E3">
              <w:rPr>
                <w:rFonts w:ascii="Times New Roman" w:eastAsia="Times New Roman" w:hAnsi="Times New Roman" w:cs="Times New Roman"/>
                <w:b/>
                <w:sz w:val="23"/>
                <w:szCs w:val="23"/>
                <w:vertAlign w:val="subscript"/>
              </w:rPr>
              <w:t>о</w:t>
            </w:r>
            <w:proofErr w:type="spellEnd"/>
            <w:r w:rsidR="00BC4841" w:rsidRPr="006E08E3">
              <w:rPr>
                <w:rFonts w:ascii="Times New Roman" w:eastAsia="Times New Roman" w:hAnsi="Times New Roman" w:cs="Times New Roman"/>
                <w:b/>
                <w:sz w:val="23"/>
                <w:szCs w:val="23"/>
              </w:rPr>
              <w:t>)</w:t>
            </w:r>
            <w:r w:rsidR="00CC7C46" w:rsidRPr="006E08E3">
              <w:rPr>
                <w:rFonts w:ascii="Times New Roman" w:eastAsia="Times New Roman" w:hAnsi="Times New Roman" w:cs="Times New Roman"/>
                <w:b/>
                <w:sz w:val="23"/>
                <w:szCs w:val="23"/>
              </w:rPr>
              <w:t xml:space="preserve"> </w:t>
            </w:r>
          </w:p>
        </w:tc>
        <w:tc>
          <w:tcPr>
            <w:tcW w:w="2125" w:type="dxa"/>
          </w:tcPr>
          <w:p w:rsidR="004F7385" w:rsidRPr="006E08E3" w:rsidRDefault="00464A5A" w:rsidP="00464A5A">
            <w:pPr>
              <w:autoSpaceDE w:val="0"/>
              <w:autoSpaceDN w:val="0"/>
              <w:adjustRightInd w:val="0"/>
              <w:jc w:val="center"/>
              <w:rPr>
                <w:rFonts w:ascii="Times New Roman" w:eastAsia="Calibri" w:hAnsi="Times New Roman" w:cs="Times New Roman"/>
                <w:b/>
                <w:sz w:val="23"/>
                <w:szCs w:val="23"/>
                <w:lang w:eastAsia="en-US"/>
              </w:rPr>
            </w:pPr>
            <w:r w:rsidRPr="006E08E3">
              <w:rPr>
                <w:rFonts w:ascii="Times New Roman" w:eastAsia="Calibri" w:hAnsi="Times New Roman" w:cs="Times New Roman"/>
                <w:b/>
                <w:color w:val="000000"/>
                <w:sz w:val="23"/>
                <w:szCs w:val="23"/>
                <w:lang w:eastAsia="en-US"/>
              </w:rPr>
              <w:t>Эффективность использования финансовых ресурсов на реализацию муниципальных программ (</w:t>
            </w:r>
            <w:proofErr w:type="spellStart"/>
            <w:r w:rsidRPr="006E08E3">
              <w:rPr>
                <w:rFonts w:ascii="Times New Roman" w:eastAsia="Calibri" w:hAnsi="Times New Roman" w:cs="Times New Roman"/>
                <w:b/>
                <w:color w:val="000000"/>
                <w:sz w:val="23"/>
                <w:szCs w:val="23"/>
                <w:lang w:eastAsia="en-US"/>
              </w:rPr>
              <w:t>Э</w:t>
            </w:r>
            <w:r w:rsidRPr="006E08E3">
              <w:rPr>
                <w:rFonts w:ascii="Times New Roman" w:eastAsia="Calibri" w:hAnsi="Times New Roman" w:cs="Times New Roman"/>
                <w:b/>
                <w:color w:val="000000"/>
                <w:sz w:val="23"/>
                <w:szCs w:val="23"/>
                <w:vertAlign w:val="subscript"/>
                <w:lang w:eastAsia="en-US"/>
              </w:rPr>
              <w:t>ис</w:t>
            </w:r>
            <w:proofErr w:type="spellEnd"/>
            <w:r w:rsidRPr="006E08E3">
              <w:rPr>
                <w:rFonts w:ascii="Times New Roman" w:eastAsia="Calibri" w:hAnsi="Times New Roman" w:cs="Times New Roman"/>
                <w:b/>
                <w:color w:val="000000"/>
                <w:sz w:val="23"/>
                <w:szCs w:val="23"/>
                <w:lang w:eastAsia="en-US"/>
              </w:rPr>
              <w:t>)</w:t>
            </w:r>
          </w:p>
        </w:tc>
        <w:tc>
          <w:tcPr>
            <w:tcW w:w="1908" w:type="dxa"/>
          </w:tcPr>
          <w:p w:rsidR="004F7385" w:rsidRPr="006E08E3" w:rsidRDefault="00CC7C46" w:rsidP="00E53172">
            <w:pPr>
              <w:jc w:val="center"/>
              <w:rPr>
                <w:rFonts w:ascii="Times New Roman" w:eastAsia="Calibri" w:hAnsi="Times New Roman" w:cs="Times New Roman"/>
                <w:b/>
                <w:sz w:val="23"/>
                <w:szCs w:val="23"/>
                <w:lang w:eastAsia="en-US"/>
              </w:rPr>
            </w:pPr>
            <w:r w:rsidRPr="006E08E3">
              <w:rPr>
                <w:rFonts w:ascii="Times New Roman" w:eastAsia="Times New Roman" w:hAnsi="Times New Roman" w:cs="Times New Roman"/>
                <w:b/>
                <w:sz w:val="23"/>
                <w:szCs w:val="23"/>
              </w:rPr>
              <w:t>Уровень реализации муниципальной программы в целом</w:t>
            </w:r>
            <w:r w:rsidR="00544B89">
              <w:rPr>
                <w:rFonts w:ascii="Times New Roman" w:eastAsia="Times New Roman" w:hAnsi="Times New Roman" w:cs="Times New Roman"/>
                <w:b/>
                <w:sz w:val="23"/>
                <w:szCs w:val="23"/>
              </w:rPr>
              <w:t xml:space="preserve"> (</w:t>
            </w:r>
            <w:proofErr w:type="spellStart"/>
            <w:r w:rsidR="00544B89">
              <w:rPr>
                <w:rFonts w:ascii="Times New Roman" w:eastAsia="Times New Roman" w:hAnsi="Times New Roman" w:cs="Times New Roman"/>
                <w:b/>
                <w:sz w:val="23"/>
                <w:szCs w:val="23"/>
              </w:rPr>
              <w:t>УР</w:t>
            </w:r>
            <w:r w:rsidR="00544B89" w:rsidRPr="00544B89">
              <w:rPr>
                <w:rFonts w:ascii="Times New Roman" w:eastAsia="Times New Roman" w:hAnsi="Times New Roman" w:cs="Times New Roman"/>
                <w:b/>
                <w:sz w:val="23"/>
                <w:szCs w:val="23"/>
                <w:vertAlign w:val="subscript"/>
              </w:rPr>
              <w:t>пр</w:t>
            </w:r>
            <w:proofErr w:type="spellEnd"/>
            <w:r w:rsidR="00544B89">
              <w:rPr>
                <w:rFonts w:ascii="Times New Roman" w:eastAsia="Times New Roman" w:hAnsi="Times New Roman" w:cs="Times New Roman"/>
                <w:b/>
                <w:sz w:val="23"/>
                <w:szCs w:val="23"/>
              </w:rPr>
              <w:t>)</w:t>
            </w:r>
          </w:p>
        </w:tc>
      </w:tr>
      <w:tr w:rsidR="00F6697F" w:rsidRPr="007B5667" w:rsidTr="00223FA1">
        <w:tc>
          <w:tcPr>
            <w:tcW w:w="702" w:type="dxa"/>
          </w:tcPr>
          <w:p w:rsidR="00F6697F" w:rsidRPr="00F6697F" w:rsidRDefault="00F6697F" w:rsidP="00763C4F">
            <w:pPr>
              <w:pStyle w:val="a7"/>
              <w:numPr>
                <w:ilvl w:val="0"/>
                <w:numId w:val="1"/>
              </w:numPr>
              <w:ind w:left="447"/>
              <w:rPr>
                <w:rFonts w:ascii="Times New Roman" w:eastAsia="Times New Roman" w:hAnsi="Times New Roman" w:cs="Times New Roman"/>
                <w:b/>
                <w:sz w:val="24"/>
                <w:szCs w:val="24"/>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«Экономическое развитие и инновационная экономика»</w:t>
            </w:r>
          </w:p>
          <w:p w:rsidR="00F6697F" w:rsidRPr="00835CB2" w:rsidRDefault="00F6697F" w:rsidP="00F6697F">
            <w:pPr>
              <w:suppressAutoHyphens/>
              <w:rPr>
                <w:rFonts w:ascii="Times New Roman" w:eastAsia="Times New Roman" w:hAnsi="Times New Roman" w:cs="Calibri"/>
                <w:sz w:val="24"/>
                <w:szCs w:val="24"/>
                <w:lang w:eastAsia="ar-SA"/>
              </w:rPr>
            </w:pPr>
          </w:p>
        </w:tc>
        <w:tc>
          <w:tcPr>
            <w:tcW w:w="1924" w:type="dxa"/>
          </w:tcPr>
          <w:p w:rsidR="003F3F59" w:rsidRDefault="003F3F59" w:rsidP="00F6697F">
            <w:pPr>
              <w:jc w:val="center"/>
              <w:rPr>
                <w:rFonts w:ascii="Times New Roman" w:eastAsia="Times New Roman" w:hAnsi="Times New Roman" w:cs="Times New Roman"/>
                <w:sz w:val="24"/>
                <w:szCs w:val="24"/>
              </w:rPr>
            </w:pPr>
          </w:p>
          <w:p w:rsidR="00F6697F" w:rsidRPr="00EC7363" w:rsidRDefault="003F3F59" w:rsidP="00F669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2125" w:type="dxa"/>
          </w:tcPr>
          <w:p w:rsidR="00F6697F" w:rsidRDefault="00F6697F" w:rsidP="00F6697F">
            <w:pPr>
              <w:jc w:val="center"/>
              <w:rPr>
                <w:rFonts w:ascii="Times New Roman" w:eastAsia="Times New Roman" w:hAnsi="Times New Roman" w:cs="Times New Roman"/>
                <w:sz w:val="24"/>
                <w:szCs w:val="24"/>
              </w:rPr>
            </w:pPr>
          </w:p>
          <w:p w:rsidR="003F3F59" w:rsidRPr="00EC7363" w:rsidRDefault="003F3F59" w:rsidP="00F669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08" w:type="dxa"/>
          </w:tcPr>
          <w:p w:rsidR="00F6697F" w:rsidRDefault="00F6697F" w:rsidP="00F6697F">
            <w:pPr>
              <w:jc w:val="center"/>
              <w:rPr>
                <w:rFonts w:ascii="Times New Roman" w:eastAsia="Times New Roman" w:hAnsi="Times New Roman" w:cs="Times New Roman"/>
                <w:sz w:val="24"/>
                <w:szCs w:val="24"/>
              </w:rPr>
            </w:pPr>
          </w:p>
          <w:p w:rsidR="003F3F59" w:rsidRPr="00EC7363" w:rsidRDefault="003F3F59" w:rsidP="00F669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«Энергоэффектив</w:t>
            </w:r>
            <w:r w:rsidRPr="00835CB2">
              <w:rPr>
                <w:rFonts w:ascii="Times New Roman" w:eastAsia="Times New Roman" w:hAnsi="Times New Roman" w:cs="Calibri"/>
                <w:sz w:val="24"/>
                <w:szCs w:val="24"/>
                <w:lang w:eastAsia="ar-SA"/>
              </w:rPr>
              <w:softHyphen/>
              <w:t>ность и развитие энергетики»</w:t>
            </w:r>
          </w:p>
        </w:tc>
        <w:tc>
          <w:tcPr>
            <w:tcW w:w="1924" w:type="dxa"/>
            <w:vAlign w:val="center"/>
          </w:tcPr>
          <w:p w:rsidR="00F6697F" w:rsidRPr="00DF4800" w:rsidRDefault="00DF4800" w:rsidP="00F6697F">
            <w:pPr>
              <w:jc w:val="center"/>
              <w:rPr>
                <w:rFonts w:ascii="Times New Roman" w:eastAsia="Calibri" w:hAnsi="Times New Roman" w:cs="Times New Roman"/>
                <w:sz w:val="24"/>
                <w:szCs w:val="24"/>
                <w:lang w:eastAsia="en-US"/>
              </w:rPr>
            </w:pPr>
            <w:r w:rsidRPr="00DF4800">
              <w:rPr>
                <w:rFonts w:ascii="Times New Roman" w:eastAsia="Calibri" w:hAnsi="Times New Roman" w:cs="Times New Roman"/>
                <w:sz w:val="24"/>
                <w:szCs w:val="24"/>
                <w:lang w:eastAsia="en-US"/>
              </w:rPr>
              <w:t>0,89</w:t>
            </w:r>
          </w:p>
        </w:tc>
        <w:tc>
          <w:tcPr>
            <w:tcW w:w="2125" w:type="dxa"/>
            <w:vAlign w:val="center"/>
          </w:tcPr>
          <w:p w:rsidR="00F6697F" w:rsidRPr="00DF4800" w:rsidRDefault="00DF4800" w:rsidP="00BC1F67">
            <w:pPr>
              <w:jc w:val="center"/>
              <w:rPr>
                <w:rFonts w:ascii="Times New Roman" w:eastAsia="Calibri" w:hAnsi="Times New Roman" w:cs="Times New Roman"/>
                <w:sz w:val="24"/>
                <w:szCs w:val="24"/>
                <w:lang w:eastAsia="en-US"/>
              </w:rPr>
            </w:pPr>
            <w:r w:rsidRPr="00DF4800">
              <w:rPr>
                <w:rFonts w:ascii="Times New Roman" w:eastAsia="Calibri" w:hAnsi="Times New Roman" w:cs="Times New Roman"/>
                <w:sz w:val="24"/>
                <w:szCs w:val="24"/>
                <w:lang w:eastAsia="en-US"/>
              </w:rPr>
              <w:t>0,</w:t>
            </w:r>
            <w:r w:rsidR="00BC1F67">
              <w:rPr>
                <w:rFonts w:ascii="Times New Roman" w:eastAsia="Calibri" w:hAnsi="Times New Roman" w:cs="Times New Roman"/>
                <w:sz w:val="24"/>
                <w:szCs w:val="24"/>
                <w:lang w:eastAsia="en-US"/>
              </w:rPr>
              <w:t>80</w:t>
            </w:r>
          </w:p>
        </w:tc>
        <w:tc>
          <w:tcPr>
            <w:tcW w:w="1908" w:type="dxa"/>
            <w:vAlign w:val="center"/>
          </w:tcPr>
          <w:p w:rsidR="00F6697F" w:rsidRPr="00DF4800" w:rsidRDefault="00DF4800" w:rsidP="00F6697F">
            <w:pPr>
              <w:jc w:val="center"/>
              <w:rPr>
                <w:rFonts w:ascii="Times New Roman" w:eastAsia="Calibri" w:hAnsi="Times New Roman" w:cs="Times New Roman"/>
                <w:sz w:val="24"/>
                <w:szCs w:val="24"/>
                <w:lang w:eastAsia="en-US"/>
              </w:rPr>
            </w:pPr>
            <w:r w:rsidRPr="00DF4800">
              <w:rPr>
                <w:rFonts w:ascii="Times New Roman" w:eastAsia="Calibri" w:hAnsi="Times New Roman" w:cs="Times New Roman"/>
                <w:sz w:val="24"/>
                <w:szCs w:val="24"/>
                <w:lang w:eastAsia="en-US"/>
              </w:rPr>
              <w:t>0,82</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транспортной системы»</w:t>
            </w:r>
          </w:p>
        </w:tc>
        <w:tc>
          <w:tcPr>
            <w:tcW w:w="1924" w:type="dxa"/>
            <w:vAlign w:val="center"/>
          </w:tcPr>
          <w:p w:rsidR="00F6697F" w:rsidRPr="00275B9B" w:rsidRDefault="00275B9B" w:rsidP="00C5776D">
            <w:pPr>
              <w:jc w:val="center"/>
              <w:rPr>
                <w:rFonts w:ascii="Times New Roman" w:eastAsia="Calibri" w:hAnsi="Times New Roman" w:cs="Times New Roman"/>
                <w:sz w:val="24"/>
                <w:szCs w:val="24"/>
                <w:lang w:eastAsia="en-US"/>
              </w:rPr>
            </w:pPr>
            <w:r w:rsidRPr="00275B9B">
              <w:rPr>
                <w:rFonts w:ascii="Times New Roman" w:eastAsia="Calibri" w:hAnsi="Times New Roman" w:cs="Times New Roman"/>
                <w:sz w:val="24"/>
                <w:szCs w:val="24"/>
                <w:lang w:eastAsia="en-US"/>
              </w:rPr>
              <w:t>0,</w:t>
            </w:r>
            <w:r w:rsidR="00C5776D">
              <w:rPr>
                <w:rFonts w:ascii="Times New Roman" w:eastAsia="Calibri" w:hAnsi="Times New Roman" w:cs="Times New Roman"/>
                <w:sz w:val="24"/>
                <w:szCs w:val="24"/>
                <w:lang w:eastAsia="en-US"/>
              </w:rPr>
              <w:t>89</w:t>
            </w:r>
          </w:p>
        </w:tc>
        <w:tc>
          <w:tcPr>
            <w:tcW w:w="2125" w:type="dxa"/>
            <w:vAlign w:val="center"/>
          </w:tcPr>
          <w:p w:rsidR="00F6697F" w:rsidRPr="00275B9B" w:rsidRDefault="00275B9B" w:rsidP="00F6697F">
            <w:pPr>
              <w:jc w:val="center"/>
              <w:rPr>
                <w:rFonts w:ascii="Times New Roman" w:eastAsia="Calibri" w:hAnsi="Times New Roman" w:cs="Times New Roman"/>
                <w:sz w:val="24"/>
                <w:szCs w:val="24"/>
                <w:lang w:eastAsia="en-US"/>
              </w:rPr>
            </w:pPr>
            <w:r w:rsidRPr="00275B9B">
              <w:rPr>
                <w:rFonts w:ascii="Times New Roman" w:eastAsia="Calibri" w:hAnsi="Times New Roman" w:cs="Times New Roman"/>
                <w:sz w:val="24"/>
                <w:szCs w:val="24"/>
                <w:lang w:eastAsia="en-US"/>
              </w:rPr>
              <w:t>1</w:t>
            </w:r>
            <w:r w:rsidR="00C5776D">
              <w:rPr>
                <w:rFonts w:ascii="Times New Roman" w:eastAsia="Calibri" w:hAnsi="Times New Roman" w:cs="Times New Roman"/>
                <w:sz w:val="24"/>
                <w:szCs w:val="24"/>
                <w:lang w:eastAsia="en-US"/>
              </w:rPr>
              <w:t>,09</w:t>
            </w:r>
          </w:p>
        </w:tc>
        <w:tc>
          <w:tcPr>
            <w:tcW w:w="1908" w:type="dxa"/>
            <w:vAlign w:val="center"/>
          </w:tcPr>
          <w:p w:rsidR="00F6697F" w:rsidRPr="00275B9B" w:rsidRDefault="00275B9B" w:rsidP="00F6697F">
            <w:pPr>
              <w:jc w:val="center"/>
              <w:rPr>
                <w:rFonts w:ascii="Times New Roman" w:eastAsia="Calibri" w:hAnsi="Times New Roman" w:cs="Times New Roman"/>
                <w:sz w:val="24"/>
                <w:szCs w:val="24"/>
                <w:lang w:eastAsia="en-US"/>
              </w:rPr>
            </w:pPr>
            <w:r w:rsidRPr="00275B9B">
              <w:rPr>
                <w:rFonts w:ascii="Times New Roman" w:eastAsia="Calibri" w:hAnsi="Times New Roman" w:cs="Times New Roman"/>
                <w:sz w:val="24"/>
                <w:szCs w:val="24"/>
                <w:lang w:eastAsia="en-US"/>
              </w:rPr>
              <w:t>0,9</w:t>
            </w:r>
            <w:r w:rsidR="00C5776D">
              <w:rPr>
                <w:rFonts w:ascii="Times New Roman" w:eastAsia="Calibri" w:hAnsi="Times New Roman" w:cs="Times New Roman"/>
                <w:sz w:val="24"/>
                <w:szCs w:val="24"/>
                <w:lang w:eastAsia="en-US"/>
              </w:rPr>
              <w:t>6</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сельского хозяйства и регулирование рынков сельскохозяйствен</w:t>
            </w:r>
            <w:r w:rsidRPr="00835CB2">
              <w:rPr>
                <w:rFonts w:ascii="Times New Roman" w:eastAsia="Times New Roman" w:hAnsi="Times New Roman" w:cs="Calibri"/>
                <w:sz w:val="24"/>
                <w:szCs w:val="24"/>
                <w:lang w:eastAsia="ar-SA"/>
              </w:rPr>
              <w:softHyphen/>
              <w:t xml:space="preserve">ной продукции, сырья и продовольствия» </w:t>
            </w:r>
          </w:p>
        </w:tc>
        <w:tc>
          <w:tcPr>
            <w:tcW w:w="1924" w:type="dxa"/>
            <w:vAlign w:val="center"/>
          </w:tcPr>
          <w:p w:rsidR="00F6697F" w:rsidRPr="003F35BC" w:rsidRDefault="00800BA0"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r w:rsidR="003F35BC" w:rsidRPr="003F35BC">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0</w:t>
            </w:r>
          </w:p>
        </w:tc>
        <w:tc>
          <w:tcPr>
            <w:tcW w:w="2125" w:type="dxa"/>
            <w:vAlign w:val="center"/>
          </w:tcPr>
          <w:p w:rsidR="00F6697F" w:rsidRPr="007B5667" w:rsidRDefault="00800BA0"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2</w:t>
            </w:r>
            <w:r w:rsidR="003F35BC">
              <w:rPr>
                <w:rFonts w:ascii="Times New Roman" w:eastAsia="Times New Roman" w:hAnsi="Times New Roman" w:cs="Times New Roman"/>
                <w:sz w:val="24"/>
                <w:szCs w:val="24"/>
              </w:rPr>
              <w:t>,0</w:t>
            </w:r>
          </w:p>
        </w:tc>
        <w:tc>
          <w:tcPr>
            <w:tcW w:w="1908" w:type="dxa"/>
            <w:vAlign w:val="center"/>
          </w:tcPr>
          <w:p w:rsidR="00F6697F" w:rsidRPr="003F35BC" w:rsidRDefault="00800BA0"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1,05</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«Информационное общество»</w:t>
            </w:r>
          </w:p>
        </w:tc>
        <w:tc>
          <w:tcPr>
            <w:tcW w:w="1924" w:type="dxa"/>
            <w:vAlign w:val="center"/>
          </w:tcPr>
          <w:p w:rsidR="00F6697F" w:rsidRPr="007B5667" w:rsidRDefault="0010498C"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1,0</w:t>
            </w:r>
          </w:p>
        </w:tc>
        <w:tc>
          <w:tcPr>
            <w:tcW w:w="2125" w:type="dxa"/>
            <w:vAlign w:val="center"/>
          </w:tcPr>
          <w:p w:rsidR="00F6697F" w:rsidRPr="0010498C" w:rsidRDefault="00FD2780"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1908" w:type="dxa"/>
            <w:vAlign w:val="center"/>
          </w:tcPr>
          <w:p w:rsidR="00F018FF" w:rsidRPr="007B5667" w:rsidRDefault="0010498C"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w:t>
            </w:r>
            <w:r w:rsidRPr="00835CB2">
              <w:rPr>
                <w:rFonts w:ascii="Times New Roman" w:eastAsia="Times New Roman" w:hAnsi="Times New Roman" w:cs="Times New Roman"/>
                <w:sz w:val="24"/>
                <w:szCs w:val="24"/>
              </w:rPr>
              <w:t>Обеспечение доступным и комфортным жильем населения Белокалитвинского района</w:t>
            </w:r>
            <w:r w:rsidRPr="00835CB2">
              <w:rPr>
                <w:rFonts w:ascii="Times New Roman" w:eastAsia="Times New Roman" w:hAnsi="Times New Roman" w:cs="Calibri"/>
                <w:sz w:val="24"/>
                <w:szCs w:val="24"/>
                <w:lang w:eastAsia="ar-SA"/>
              </w:rPr>
              <w:t>»</w:t>
            </w:r>
          </w:p>
        </w:tc>
        <w:tc>
          <w:tcPr>
            <w:tcW w:w="1924" w:type="dxa"/>
            <w:vAlign w:val="center"/>
          </w:tcPr>
          <w:p w:rsidR="00F6697F" w:rsidRPr="007B5667" w:rsidRDefault="00985595"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1,0</w:t>
            </w:r>
          </w:p>
        </w:tc>
        <w:tc>
          <w:tcPr>
            <w:tcW w:w="2125" w:type="dxa"/>
            <w:vAlign w:val="center"/>
          </w:tcPr>
          <w:p w:rsidR="00F6697F" w:rsidRPr="00985595" w:rsidRDefault="00F0042C"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1,14</w:t>
            </w:r>
          </w:p>
        </w:tc>
        <w:tc>
          <w:tcPr>
            <w:tcW w:w="1908" w:type="dxa"/>
            <w:vAlign w:val="center"/>
          </w:tcPr>
          <w:p w:rsidR="00F6697F" w:rsidRPr="007B5667" w:rsidRDefault="00985595"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1,0</w:t>
            </w:r>
            <w:r w:rsidR="00F85DFE">
              <w:rPr>
                <w:rFonts w:ascii="Times New Roman" w:eastAsia="Times New Roman" w:hAnsi="Times New Roman" w:cs="Times New Roman"/>
                <w:sz w:val="24"/>
                <w:szCs w:val="24"/>
              </w:rPr>
              <w:t>3</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«Обеспечение качественными жилищно-коммунальными услугами населения </w:t>
            </w:r>
            <w:r w:rsidRPr="00835CB2">
              <w:rPr>
                <w:rFonts w:ascii="Times New Roman" w:eastAsia="Times New Roman" w:hAnsi="Times New Roman" w:cs="Times New Roman"/>
                <w:sz w:val="24"/>
                <w:szCs w:val="24"/>
              </w:rPr>
              <w:t>Белокалитвинского района</w:t>
            </w:r>
            <w:r w:rsidRPr="00835CB2">
              <w:rPr>
                <w:rFonts w:ascii="Times New Roman" w:eastAsia="Times New Roman" w:hAnsi="Times New Roman" w:cs="Calibri"/>
                <w:sz w:val="24"/>
                <w:szCs w:val="24"/>
                <w:lang w:eastAsia="ar-SA"/>
              </w:rPr>
              <w:t>»</w:t>
            </w:r>
          </w:p>
        </w:tc>
        <w:tc>
          <w:tcPr>
            <w:tcW w:w="1924" w:type="dxa"/>
            <w:vAlign w:val="center"/>
          </w:tcPr>
          <w:p w:rsidR="00F6697F" w:rsidRPr="00C166C1" w:rsidRDefault="00C166C1" w:rsidP="00BD164A">
            <w:pPr>
              <w:jc w:val="center"/>
              <w:rPr>
                <w:rFonts w:ascii="Times New Roman" w:eastAsia="Calibri" w:hAnsi="Times New Roman" w:cs="Times New Roman"/>
                <w:sz w:val="24"/>
                <w:szCs w:val="24"/>
                <w:lang w:eastAsia="en-US"/>
              </w:rPr>
            </w:pPr>
            <w:r w:rsidRPr="00C166C1">
              <w:rPr>
                <w:rFonts w:ascii="Times New Roman" w:eastAsia="Calibri" w:hAnsi="Times New Roman" w:cs="Times New Roman"/>
                <w:sz w:val="24"/>
                <w:szCs w:val="24"/>
                <w:lang w:eastAsia="en-US"/>
              </w:rPr>
              <w:t>0,</w:t>
            </w:r>
            <w:r w:rsidR="00BD164A">
              <w:rPr>
                <w:rFonts w:ascii="Times New Roman" w:eastAsia="Calibri" w:hAnsi="Times New Roman" w:cs="Times New Roman"/>
                <w:sz w:val="24"/>
                <w:szCs w:val="24"/>
                <w:lang w:eastAsia="en-US"/>
              </w:rPr>
              <w:t>67</w:t>
            </w:r>
          </w:p>
        </w:tc>
        <w:tc>
          <w:tcPr>
            <w:tcW w:w="2125" w:type="dxa"/>
            <w:vAlign w:val="center"/>
          </w:tcPr>
          <w:p w:rsidR="00F6697F" w:rsidRPr="007B5667" w:rsidRDefault="00BD164A" w:rsidP="00F6697F">
            <w:pPr>
              <w:jc w:val="center"/>
              <w:rPr>
                <w:rFonts w:ascii="Times New Roman" w:eastAsia="Calibri" w:hAnsi="Times New Roman" w:cs="Times New Roman"/>
                <w:sz w:val="26"/>
                <w:szCs w:val="26"/>
                <w:lang w:eastAsia="en-US"/>
              </w:rPr>
            </w:pPr>
            <w:r>
              <w:rPr>
                <w:rFonts w:ascii="Times New Roman" w:eastAsia="Times New Roman" w:hAnsi="Times New Roman" w:cs="Times New Roman"/>
                <w:sz w:val="24"/>
                <w:szCs w:val="24"/>
              </w:rPr>
              <w:t>4,17</w:t>
            </w:r>
          </w:p>
        </w:tc>
        <w:tc>
          <w:tcPr>
            <w:tcW w:w="1908" w:type="dxa"/>
            <w:vAlign w:val="center"/>
          </w:tcPr>
          <w:p w:rsidR="00F6697F" w:rsidRPr="00C166C1" w:rsidRDefault="00C166C1" w:rsidP="00BD164A">
            <w:pPr>
              <w:jc w:val="center"/>
              <w:rPr>
                <w:rFonts w:ascii="Times New Roman" w:eastAsia="Calibri" w:hAnsi="Times New Roman" w:cs="Times New Roman"/>
                <w:sz w:val="24"/>
                <w:szCs w:val="24"/>
                <w:lang w:eastAsia="en-US"/>
              </w:rPr>
            </w:pPr>
            <w:r w:rsidRPr="00C166C1">
              <w:rPr>
                <w:rFonts w:ascii="Times New Roman" w:eastAsia="Calibri" w:hAnsi="Times New Roman" w:cs="Times New Roman"/>
                <w:sz w:val="24"/>
                <w:szCs w:val="24"/>
                <w:lang w:eastAsia="en-US"/>
              </w:rPr>
              <w:t>0,</w:t>
            </w:r>
            <w:r w:rsidR="00BD164A">
              <w:rPr>
                <w:rFonts w:ascii="Times New Roman" w:eastAsia="Calibri" w:hAnsi="Times New Roman" w:cs="Times New Roman"/>
                <w:sz w:val="24"/>
                <w:szCs w:val="24"/>
                <w:lang w:eastAsia="en-US"/>
              </w:rPr>
              <w:t>835</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Times New Roman"/>
                <w:sz w:val="24"/>
                <w:szCs w:val="24"/>
              </w:rPr>
              <w:t>«Формирование современной городской среды на территории Белокалитвинского района»</w:t>
            </w:r>
          </w:p>
        </w:tc>
        <w:tc>
          <w:tcPr>
            <w:tcW w:w="1924" w:type="dxa"/>
            <w:vAlign w:val="center"/>
          </w:tcPr>
          <w:p w:rsidR="00F6697F" w:rsidRPr="007622A9" w:rsidRDefault="00153E63"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125" w:type="dxa"/>
            <w:vAlign w:val="center"/>
          </w:tcPr>
          <w:p w:rsidR="00F6697F" w:rsidRPr="007622A9" w:rsidRDefault="00153E63"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1908" w:type="dxa"/>
            <w:vAlign w:val="center"/>
          </w:tcPr>
          <w:p w:rsidR="00F6697F" w:rsidRPr="007622A9" w:rsidRDefault="00153E63"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i/>
                <w:sz w:val="24"/>
                <w:szCs w:val="24"/>
                <w:lang w:eastAsia="ar-SA"/>
              </w:rPr>
            </w:pPr>
            <w:r w:rsidRPr="00835CB2">
              <w:rPr>
                <w:rFonts w:ascii="Times New Roman" w:eastAsia="Times New Roman" w:hAnsi="Times New Roman" w:cs="Calibri"/>
                <w:sz w:val="24"/>
                <w:szCs w:val="24"/>
                <w:lang w:eastAsia="ar-SA"/>
              </w:rPr>
              <w:t>«Охрана окружающей среды и рациональное природопользова</w:t>
            </w:r>
            <w:r w:rsidRPr="00835CB2">
              <w:rPr>
                <w:rFonts w:ascii="Times New Roman" w:eastAsia="Times New Roman" w:hAnsi="Times New Roman" w:cs="Calibri"/>
                <w:sz w:val="24"/>
                <w:szCs w:val="24"/>
                <w:lang w:eastAsia="ar-SA"/>
              </w:rPr>
              <w:softHyphen/>
              <w:t>ние»</w:t>
            </w:r>
          </w:p>
        </w:tc>
        <w:tc>
          <w:tcPr>
            <w:tcW w:w="1924" w:type="dxa"/>
            <w:vAlign w:val="center"/>
          </w:tcPr>
          <w:p w:rsidR="00F6697F" w:rsidRPr="00903C81" w:rsidRDefault="00903C81" w:rsidP="00F6697F">
            <w:pPr>
              <w:jc w:val="center"/>
              <w:rPr>
                <w:rFonts w:ascii="Times New Roman" w:eastAsia="Calibri" w:hAnsi="Times New Roman" w:cs="Times New Roman"/>
                <w:sz w:val="24"/>
                <w:szCs w:val="24"/>
                <w:lang w:eastAsia="en-US"/>
              </w:rPr>
            </w:pPr>
            <w:r w:rsidRPr="00903C81">
              <w:rPr>
                <w:rFonts w:ascii="Times New Roman" w:eastAsia="Calibri" w:hAnsi="Times New Roman" w:cs="Times New Roman"/>
                <w:sz w:val="24"/>
                <w:szCs w:val="24"/>
                <w:lang w:eastAsia="en-US"/>
              </w:rPr>
              <w:t>1,0</w:t>
            </w:r>
          </w:p>
        </w:tc>
        <w:tc>
          <w:tcPr>
            <w:tcW w:w="2125" w:type="dxa"/>
            <w:vAlign w:val="center"/>
          </w:tcPr>
          <w:p w:rsidR="00F6697F" w:rsidRPr="00903C81" w:rsidRDefault="008B4BE8" w:rsidP="00F6697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1,06</w:t>
            </w:r>
          </w:p>
        </w:tc>
        <w:tc>
          <w:tcPr>
            <w:tcW w:w="1908" w:type="dxa"/>
            <w:vAlign w:val="center"/>
          </w:tcPr>
          <w:p w:rsidR="00F6697F" w:rsidRPr="00903C81" w:rsidRDefault="00903C81" w:rsidP="00F6697F">
            <w:pPr>
              <w:jc w:val="center"/>
              <w:rPr>
                <w:rFonts w:ascii="Times New Roman" w:eastAsia="Calibri" w:hAnsi="Times New Roman" w:cs="Times New Roman"/>
                <w:sz w:val="24"/>
                <w:szCs w:val="24"/>
                <w:lang w:eastAsia="en-US"/>
              </w:rPr>
            </w:pPr>
            <w:r w:rsidRPr="00903C81">
              <w:rPr>
                <w:rFonts w:ascii="Times New Roman" w:eastAsia="Calibri" w:hAnsi="Times New Roman" w:cs="Times New Roman"/>
                <w:sz w:val="24"/>
                <w:szCs w:val="24"/>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«Социальная поддержка граждан»</w:t>
            </w:r>
          </w:p>
        </w:tc>
        <w:tc>
          <w:tcPr>
            <w:tcW w:w="1924" w:type="dxa"/>
            <w:vAlign w:val="center"/>
          </w:tcPr>
          <w:p w:rsidR="00F6697F" w:rsidRPr="00507EAA" w:rsidRDefault="00BA4A29" w:rsidP="00F6697F">
            <w:pPr>
              <w:jc w:val="center"/>
              <w:rPr>
                <w:rFonts w:ascii="Times New Roman" w:eastAsia="Calibri" w:hAnsi="Times New Roman" w:cs="Times New Roman"/>
                <w:sz w:val="24"/>
                <w:szCs w:val="24"/>
                <w:lang w:eastAsia="en-US"/>
              </w:rPr>
            </w:pPr>
            <w:r w:rsidRPr="00507EAA">
              <w:rPr>
                <w:rFonts w:ascii="Times New Roman" w:eastAsia="Calibri" w:hAnsi="Times New Roman" w:cs="Times New Roman"/>
                <w:sz w:val="24"/>
                <w:szCs w:val="24"/>
                <w:lang w:eastAsia="en-US"/>
              </w:rPr>
              <w:t>0,6</w:t>
            </w:r>
          </w:p>
        </w:tc>
        <w:tc>
          <w:tcPr>
            <w:tcW w:w="2125" w:type="dxa"/>
            <w:vAlign w:val="center"/>
          </w:tcPr>
          <w:p w:rsidR="00F6697F" w:rsidRPr="007B5667" w:rsidRDefault="00BA4A29"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c>
          <w:tcPr>
            <w:tcW w:w="1908" w:type="dxa"/>
            <w:vAlign w:val="center"/>
          </w:tcPr>
          <w:p w:rsidR="00F6697F" w:rsidRPr="00BA4A29" w:rsidRDefault="00BA4A29" w:rsidP="00F6697F">
            <w:pPr>
              <w:jc w:val="center"/>
              <w:rPr>
                <w:rFonts w:ascii="Times New Roman" w:eastAsia="Calibri" w:hAnsi="Times New Roman" w:cs="Times New Roman"/>
                <w:sz w:val="24"/>
                <w:szCs w:val="24"/>
                <w:lang w:eastAsia="en-US"/>
              </w:rPr>
            </w:pPr>
            <w:r w:rsidRPr="00BA4A29">
              <w:rPr>
                <w:rFonts w:ascii="Times New Roman" w:eastAsia="Calibri" w:hAnsi="Times New Roman" w:cs="Times New Roman"/>
                <w:sz w:val="24"/>
                <w:szCs w:val="24"/>
                <w:lang w:eastAsia="en-US"/>
              </w:rPr>
              <w:t>0,8</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«Доступная среда»</w:t>
            </w:r>
          </w:p>
        </w:tc>
        <w:tc>
          <w:tcPr>
            <w:tcW w:w="1924" w:type="dxa"/>
            <w:vAlign w:val="center"/>
          </w:tcPr>
          <w:p w:rsidR="00F6697F" w:rsidRPr="00507EAA" w:rsidRDefault="00507EAA" w:rsidP="00F6697F">
            <w:pPr>
              <w:jc w:val="center"/>
              <w:rPr>
                <w:rFonts w:ascii="Times New Roman" w:eastAsia="Calibri" w:hAnsi="Times New Roman" w:cs="Times New Roman"/>
                <w:sz w:val="24"/>
                <w:szCs w:val="24"/>
                <w:lang w:eastAsia="en-US"/>
              </w:rPr>
            </w:pPr>
            <w:r w:rsidRPr="00507EAA">
              <w:rPr>
                <w:rFonts w:ascii="Times New Roman" w:eastAsia="Calibri" w:hAnsi="Times New Roman" w:cs="Times New Roman"/>
                <w:sz w:val="24"/>
                <w:szCs w:val="24"/>
                <w:lang w:eastAsia="en-US"/>
              </w:rPr>
              <w:t>0,8</w:t>
            </w:r>
          </w:p>
        </w:tc>
        <w:tc>
          <w:tcPr>
            <w:tcW w:w="2125" w:type="dxa"/>
            <w:vAlign w:val="center"/>
          </w:tcPr>
          <w:p w:rsidR="00F6697F" w:rsidRPr="007B5667" w:rsidRDefault="00507EAA"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c>
          <w:tcPr>
            <w:tcW w:w="1908" w:type="dxa"/>
            <w:vAlign w:val="center"/>
          </w:tcPr>
          <w:p w:rsidR="00F6697F" w:rsidRPr="00507EAA" w:rsidRDefault="00507EAA" w:rsidP="00F6697F">
            <w:pPr>
              <w:jc w:val="center"/>
              <w:rPr>
                <w:rFonts w:ascii="Times New Roman" w:eastAsia="Calibri" w:hAnsi="Times New Roman" w:cs="Times New Roman"/>
                <w:sz w:val="24"/>
                <w:szCs w:val="24"/>
                <w:lang w:eastAsia="en-US"/>
              </w:rPr>
            </w:pPr>
            <w:r w:rsidRPr="00507EAA">
              <w:rPr>
                <w:rFonts w:ascii="Times New Roman" w:eastAsia="Calibri" w:hAnsi="Times New Roman" w:cs="Times New Roman"/>
                <w:sz w:val="24"/>
                <w:szCs w:val="24"/>
                <w:lang w:eastAsia="en-US"/>
              </w:rPr>
              <w:t>0,9</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«Развитие здравоохранения» </w:t>
            </w:r>
          </w:p>
        </w:tc>
        <w:tc>
          <w:tcPr>
            <w:tcW w:w="1924" w:type="dxa"/>
            <w:vAlign w:val="center"/>
          </w:tcPr>
          <w:p w:rsidR="00F6697F" w:rsidRPr="007B5667" w:rsidRDefault="004F1FF5"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4"/>
                <w:szCs w:val="24"/>
                <w:lang w:eastAsia="en-US"/>
              </w:rPr>
              <w:t>0,75</w:t>
            </w:r>
          </w:p>
        </w:tc>
        <w:tc>
          <w:tcPr>
            <w:tcW w:w="2125" w:type="dxa"/>
            <w:vAlign w:val="center"/>
          </w:tcPr>
          <w:p w:rsidR="00F6697F" w:rsidRPr="007B5667" w:rsidRDefault="00CB187F"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1,01</w:t>
            </w:r>
          </w:p>
        </w:tc>
        <w:tc>
          <w:tcPr>
            <w:tcW w:w="1908" w:type="dxa"/>
            <w:vAlign w:val="center"/>
          </w:tcPr>
          <w:p w:rsidR="00F6697F" w:rsidRPr="007B5667" w:rsidRDefault="004F1FF5"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4"/>
                <w:szCs w:val="24"/>
                <w:lang w:eastAsia="en-US"/>
              </w:rPr>
              <w:t>0,88</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«Управление муниципальным имуществом в Белокалитвинском районе»</w:t>
            </w:r>
          </w:p>
        </w:tc>
        <w:tc>
          <w:tcPr>
            <w:tcW w:w="1924" w:type="dxa"/>
            <w:vAlign w:val="center"/>
          </w:tcPr>
          <w:p w:rsidR="00F6697F" w:rsidRPr="007B5667" w:rsidRDefault="00EB0D70"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4"/>
                <w:szCs w:val="24"/>
                <w:lang w:eastAsia="en-US"/>
              </w:rPr>
              <w:t>0,8</w:t>
            </w:r>
          </w:p>
        </w:tc>
        <w:tc>
          <w:tcPr>
            <w:tcW w:w="2125" w:type="dxa"/>
            <w:vAlign w:val="center"/>
          </w:tcPr>
          <w:p w:rsidR="00F6697F" w:rsidRPr="007B5667" w:rsidRDefault="00E53AEF"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c>
          <w:tcPr>
            <w:tcW w:w="1908" w:type="dxa"/>
            <w:vAlign w:val="center"/>
          </w:tcPr>
          <w:p w:rsidR="00F6697F" w:rsidRPr="007B5667" w:rsidRDefault="00EB0D70"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4"/>
                <w:szCs w:val="24"/>
                <w:lang w:eastAsia="en-US"/>
              </w:rPr>
              <w:t>0,9</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образования»</w:t>
            </w:r>
          </w:p>
        </w:tc>
        <w:tc>
          <w:tcPr>
            <w:tcW w:w="1924" w:type="dxa"/>
            <w:vAlign w:val="center"/>
          </w:tcPr>
          <w:p w:rsidR="00F6697F" w:rsidRPr="007B5667" w:rsidRDefault="003239C7"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c>
          <w:tcPr>
            <w:tcW w:w="2125" w:type="dxa"/>
            <w:vAlign w:val="center"/>
          </w:tcPr>
          <w:p w:rsidR="00F6697F" w:rsidRPr="007B5667" w:rsidRDefault="0089279F"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c>
          <w:tcPr>
            <w:tcW w:w="1908" w:type="dxa"/>
            <w:vAlign w:val="center"/>
          </w:tcPr>
          <w:p w:rsidR="00F6697F" w:rsidRPr="007B5667" w:rsidRDefault="0089279F"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«Развитие культуры и туризма»</w:t>
            </w:r>
          </w:p>
          <w:p w:rsidR="00F6697F" w:rsidRPr="00835CB2" w:rsidRDefault="00F6697F" w:rsidP="00F6697F">
            <w:pPr>
              <w:suppressAutoHyphens/>
              <w:rPr>
                <w:rFonts w:ascii="Times New Roman" w:eastAsia="Times New Roman" w:hAnsi="Times New Roman" w:cs="Calibri"/>
                <w:sz w:val="24"/>
                <w:szCs w:val="24"/>
                <w:lang w:eastAsia="ar-SA"/>
              </w:rPr>
            </w:pPr>
          </w:p>
        </w:tc>
        <w:tc>
          <w:tcPr>
            <w:tcW w:w="1924" w:type="dxa"/>
            <w:vAlign w:val="center"/>
          </w:tcPr>
          <w:p w:rsidR="00F6697F" w:rsidRPr="007B5667" w:rsidRDefault="00787C23"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0,9</w:t>
            </w:r>
            <w:r w:rsidR="0080169A">
              <w:rPr>
                <w:rFonts w:ascii="Times New Roman" w:eastAsia="Calibri" w:hAnsi="Times New Roman" w:cs="Times New Roman"/>
                <w:sz w:val="26"/>
                <w:szCs w:val="26"/>
                <w:lang w:eastAsia="en-US"/>
              </w:rPr>
              <w:t>6</w:t>
            </w:r>
          </w:p>
        </w:tc>
        <w:tc>
          <w:tcPr>
            <w:tcW w:w="2125" w:type="dxa"/>
            <w:vAlign w:val="center"/>
          </w:tcPr>
          <w:p w:rsidR="00F6697F" w:rsidRPr="007B5667" w:rsidRDefault="0080169A" w:rsidP="00F6697F">
            <w:pPr>
              <w:jc w:val="center"/>
              <w:rPr>
                <w:rFonts w:ascii="Times New Roman" w:eastAsia="Calibri" w:hAnsi="Times New Roman" w:cs="Times New Roman"/>
                <w:sz w:val="26"/>
                <w:szCs w:val="26"/>
                <w:lang w:eastAsia="en-US"/>
              </w:rPr>
            </w:pPr>
            <w:r w:rsidRPr="00903C81">
              <w:rPr>
                <w:rFonts w:ascii="Times New Roman" w:eastAsia="Calibri" w:hAnsi="Times New Roman" w:cs="Times New Roman"/>
                <w:sz w:val="24"/>
                <w:szCs w:val="24"/>
                <w:lang w:eastAsia="en-US"/>
              </w:rPr>
              <w:t>1,0</w:t>
            </w:r>
            <w:r w:rsidR="00787C23">
              <w:rPr>
                <w:rFonts w:ascii="Times New Roman" w:eastAsia="Calibri" w:hAnsi="Times New Roman" w:cs="Times New Roman"/>
                <w:sz w:val="24"/>
                <w:szCs w:val="24"/>
                <w:lang w:eastAsia="en-US"/>
              </w:rPr>
              <w:t>2</w:t>
            </w:r>
          </w:p>
        </w:tc>
        <w:tc>
          <w:tcPr>
            <w:tcW w:w="1908" w:type="dxa"/>
            <w:vAlign w:val="center"/>
          </w:tcPr>
          <w:p w:rsidR="00F6697F" w:rsidRPr="007B5667" w:rsidRDefault="0080169A" w:rsidP="00787C23">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0,9</w:t>
            </w:r>
            <w:r w:rsidR="00787C23">
              <w:rPr>
                <w:rFonts w:ascii="Times New Roman" w:eastAsia="Calibri" w:hAnsi="Times New Roman" w:cs="Times New Roman"/>
                <w:sz w:val="26"/>
                <w:szCs w:val="26"/>
                <w:lang w:eastAsia="en-US"/>
              </w:rPr>
              <w:t>8</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w:t>
            </w:r>
            <w:r w:rsidR="00EF78C2" w:rsidRPr="00EF78C2">
              <w:rPr>
                <w:rFonts w:ascii="Times New Roman" w:eastAsia="Times New Roman" w:hAnsi="Times New Roman" w:cs="Calibri"/>
                <w:sz w:val="24"/>
                <w:szCs w:val="24"/>
                <w:lang w:eastAsia="ar-SA"/>
              </w:rPr>
              <w:t>Молодежная политика и социальная активность</w:t>
            </w:r>
            <w:r w:rsidRPr="00835CB2">
              <w:rPr>
                <w:rFonts w:ascii="Times New Roman" w:eastAsia="Times New Roman" w:hAnsi="Times New Roman" w:cs="Calibri"/>
                <w:sz w:val="24"/>
                <w:szCs w:val="24"/>
                <w:lang w:eastAsia="ar-SA"/>
              </w:rPr>
              <w:t>»</w:t>
            </w:r>
          </w:p>
        </w:tc>
        <w:tc>
          <w:tcPr>
            <w:tcW w:w="1924" w:type="dxa"/>
            <w:vAlign w:val="center"/>
          </w:tcPr>
          <w:p w:rsidR="00F6697F" w:rsidRPr="007B5667" w:rsidRDefault="00DA6846"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5" w:type="dxa"/>
            <w:vAlign w:val="center"/>
          </w:tcPr>
          <w:p w:rsidR="00F6697F" w:rsidRPr="007B5667" w:rsidRDefault="00DA6846"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1,01</w:t>
            </w:r>
          </w:p>
        </w:tc>
        <w:tc>
          <w:tcPr>
            <w:tcW w:w="1908" w:type="dxa"/>
            <w:vAlign w:val="center"/>
          </w:tcPr>
          <w:p w:rsidR="00F6697F" w:rsidRPr="007B5667" w:rsidRDefault="00DA6846"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«Поддержка казачьих обществ </w:t>
            </w:r>
            <w:r w:rsidRPr="00835CB2">
              <w:rPr>
                <w:rFonts w:ascii="Times New Roman" w:eastAsia="Times New Roman" w:hAnsi="Times New Roman" w:cs="Times New Roman"/>
                <w:sz w:val="24"/>
                <w:szCs w:val="24"/>
              </w:rPr>
              <w:t>Белокалитвинского района</w:t>
            </w:r>
            <w:r w:rsidRPr="00835CB2">
              <w:rPr>
                <w:rFonts w:ascii="Times New Roman" w:eastAsia="Times New Roman" w:hAnsi="Times New Roman" w:cs="Calibri"/>
                <w:sz w:val="24"/>
                <w:szCs w:val="24"/>
                <w:lang w:eastAsia="ar-SA"/>
              </w:rPr>
              <w:t>»</w:t>
            </w:r>
          </w:p>
        </w:tc>
        <w:tc>
          <w:tcPr>
            <w:tcW w:w="1924" w:type="dxa"/>
            <w:vAlign w:val="center"/>
          </w:tcPr>
          <w:p w:rsidR="00F6697F" w:rsidRPr="007B5667" w:rsidRDefault="0095311B"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5" w:type="dxa"/>
            <w:vAlign w:val="center"/>
          </w:tcPr>
          <w:p w:rsidR="00F6697F" w:rsidRPr="007B5667" w:rsidRDefault="007B21A4"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08" w:type="dxa"/>
            <w:vAlign w:val="center"/>
          </w:tcPr>
          <w:p w:rsidR="00F6697F" w:rsidRPr="007B5667" w:rsidRDefault="007B21A4"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b/>
                <w:i/>
                <w:sz w:val="24"/>
                <w:szCs w:val="24"/>
                <w:lang w:eastAsia="ar-SA"/>
              </w:rPr>
            </w:pPr>
            <w:r w:rsidRPr="00835CB2">
              <w:rPr>
                <w:rFonts w:ascii="Times New Roman" w:eastAsia="Times New Roman" w:hAnsi="Times New Roman" w:cs="Calibri"/>
                <w:sz w:val="24"/>
                <w:szCs w:val="24"/>
                <w:lang w:eastAsia="ar-SA"/>
              </w:rPr>
              <w:t>«Обеспечение общественного порядка и профилактика правонарушений»</w:t>
            </w:r>
          </w:p>
        </w:tc>
        <w:tc>
          <w:tcPr>
            <w:tcW w:w="1924" w:type="dxa"/>
            <w:vAlign w:val="center"/>
          </w:tcPr>
          <w:p w:rsidR="00F6697F" w:rsidRPr="007B5667" w:rsidRDefault="001E0D98"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0,94</w:t>
            </w:r>
          </w:p>
        </w:tc>
        <w:tc>
          <w:tcPr>
            <w:tcW w:w="2125" w:type="dxa"/>
            <w:vAlign w:val="center"/>
          </w:tcPr>
          <w:p w:rsidR="00F6697F" w:rsidRPr="007B5667" w:rsidRDefault="001E0D98" w:rsidP="00F859A7">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1,1</w:t>
            </w:r>
            <w:r w:rsidR="00F859A7">
              <w:rPr>
                <w:rFonts w:ascii="Times New Roman" w:eastAsia="Calibri" w:hAnsi="Times New Roman" w:cs="Times New Roman"/>
                <w:sz w:val="26"/>
                <w:szCs w:val="26"/>
                <w:lang w:eastAsia="en-US"/>
              </w:rPr>
              <w:t>24</w:t>
            </w:r>
          </w:p>
        </w:tc>
        <w:tc>
          <w:tcPr>
            <w:tcW w:w="1908" w:type="dxa"/>
            <w:vAlign w:val="center"/>
          </w:tcPr>
          <w:p w:rsidR="00F6697F" w:rsidRPr="007B5667" w:rsidRDefault="001E0D98" w:rsidP="00F859A7">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0,9</w:t>
            </w:r>
            <w:r w:rsidR="00F859A7">
              <w:rPr>
                <w:rFonts w:ascii="Times New Roman" w:eastAsia="Calibri" w:hAnsi="Times New Roman" w:cs="Times New Roman"/>
                <w:sz w:val="26"/>
                <w:szCs w:val="26"/>
                <w:lang w:eastAsia="en-US"/>
              </w:rPr>
              <w:t>9</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b/>
                <w:i/>
                <w:sz w:val="24"/>
                <w:szCs w:val="24"/>
                <w:lang w:eastAsia="ar-SA"/>
              </w:rPr>
            </w:pPr>
            <w:r w:rsidRPr="00835CB2">
              <w:rPr>
                <w:rFonts w:ascii="Times New Roman" w:eastAsia="Times New Roman" w:hAnsi="Times New Roman" w:cs="Calibri"/>
                <w:sz w:val="24"/>
                <w:szCs w:val="24"/>
                <w:lang w:eastAsia="ar-SA"/>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924" w:type="dxa"/>
            <w:vAlign w:val="center"/>
          </w:tcPr>
          <w:p w:rsidR="00F6697F" w:rsidRPr="007B5667" w:rsidRDefault="00D274CE"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5" w:type="dxa"/>
            <w:vAlign w:val="center"/>
          </w:tcPr>
          <w:p w:rsidR="00F6697F" w:rsidRPr="007B5667" w:rsidRDefault="00D274CE"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1908" w:type="dxa"/>
            <w:vAlign w:val="center"/>
          </w:tcPr>
          <w:p w:rsidR="00F6697F" w:rsidRPr="007B5667" w:rsidRDefault="00D274CE"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«Муниципальная политика»</w:t>
            </w:r>
          </w:p>
          <w:p w:rsidR="00F6697F" w:rsidRPr="00835CB2" w:rsidRDefault="00F6697F" w:rsidP="00F6697F">
            <w:pPr>
              <w:suppressAutoHyphens/>
              <w:rPr>
                <w:rFonts w:ascii="Times New Roman" w:eastAsia="Times New Roman" w:hAnsi="Times New Roman" w:cs="Calibri"/>
                <w:i/>
                <w:sz w:val="24"/>
                <w:szCs w:val="24"/>
                <w:lang w:eastAsia="ar-SA"/>
              </w:rPr>
            </w:pPr>
          </w:p>
        </w:tc>
        <w:tc>
          <w:tcPr>
            <w:tcW w:w="1924" w:type="dxa"/>
            <w:vAlign w:val="center"/>
          </w:tcPr>
          <w:p w:rsidR="00F6697F" w:rsidRPr="00C4436D" w:rsidRDefault="00C4436D"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5" w:type="dxa"/>
            <w:vAlign w:val="center"/>
          </w:tcPr>
          <w:p w:rsidR="00F6697F" w:rsidRPr="007B5667" w:rsidRDefault="00C4436D"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1908" w:type="dxa"/>
            <w:vAlign w:val="center"/>
          </w:tcPr>
          <w:p w:rsidR="00F6697F" w:rsidRPr="007B5667" w:rsidRDefault="00C4436D"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 xml:space="preserve">«Управление муниципальными финансами района и создание условий для эффективного </w:t>
            </w:r>
            <w:r w:rsidRPr="00835CB2">
              <w:rPr>
                <w:rFonts w:ascii="Times New Roman" w:eastAsia="Times New Roman" w:hAnsi="Times New Roman" w:cs="Calibri"/>
                <w:sz w:val="24"/>
                <w:szCs w:val="24"/>
                <w:lang w:eastAsia="ar-SA"/>
              </w:rPr>
              <w:lastRenderedPageBreak/>
              <w:t>управления муниципальными финансами поселений»</w:t>
            </w:r>
          </w:p>
        </w:tc>
        <w:tc>
          <w:tcPr>
            <w:tcW w:w="1924" w:type="dxa"/>
            <w:vAlign w:val="center"/>
          </w:tcPr>
          <w:p w:rsidR="00F6697F" w:rsidRPr="007B5667" w:rsidRDefault="00F042B2"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1,0</w:t>
            </w:r>
          </w:p>
        </w:tc>
        <w:tc>
          <w:tcPr>
            <w:tcW w:w="2125" w:type="dxa"/>
            <w:vAlign w:val="center"/>
          </w:tcPr>
          <w:p w:rsidR="00F6697F" w:rsidRPr="007B5667" w:rsidRDefault="00ED5CAB"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08" w:type="dxa"/>
            <w:vAlign w:val="center"/>
          </w:tcPr>
          <w:p w:rsidR="00F6697F" w:rsidRPr="007B5667" w:rsidRDefault="00F042B2"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F6697F" w:rsidRPr="007B5667" w:rsidTr="00223FA1">
        <w:tc>
          <w:tcPr>
            <w:tcW w:w="702" w:type="dxa"/>
          </w:tcPr>
          <w:p w:rsidR="00F6697F" w:rsidRPr="00F6697F" w:rsidRDefault="00F6697F"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F6697F" w:rsidRPr="00835CB2" w:rsidRDefault="00F6697F" w:rsidP="00F6697F">
            <w:pPr>
              <w:suppressAutoHyphens/>
              <w:rPr>
                <w:rFonts w:ascii="Times New Roman" w:eastAsia="Times New Roman" w:hAnsi="Times New Roman" w:cs="Calibri"/>
                <w:sz w:val="24"/>
                <w:szCs w:val="24"/>
                <w:lang w:eastAsia="ar-SA"/>
              </w:rPr>
            </w:pPr>
            <w:r w:rsidRPr="00835CB2">
              <w:rPr>
                <w:rFonts w:ascii="Times New Roman" w:eastAsia="Times New Roman" w:hAnsi="Times New Roman" w:cs="Calibri"/>
                <w:sz w:val="24"/>
                <w:szCs w:val="24"/>
                <w:lang w:eastAsia="ar-SA"/>
              </w:rPr>
              <w:t>«Территориальное планирование и развитие территории, в том числе для жилищного строительства»</w:t>
            </w:r>
          </w:p>
        </w:tc>
        <w:tc>
          <w:tcPr>
            <w:tcW w:w="1924" w:type="dxa"/>
            <w:vAlign w:val="center"/>
          </w:tcPr>
          <w:p w:rsidR="00F6697F" w:rsidRPr="007B5667" w:rsidRDefault="002A65E1"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2125" w:type="dxa"/>
            <w:vAlign w:val="center"/>
          </w:tcPr>
          <w:p w:rsidR="00F6697F" w:rsidRPr="007B5667" w:rsidRDefault="002A65E1"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r w:rsidR="009131B3">
              <w:rPr>
                <w:rFonts w:ascii="Times New Roman" w:eastAsia="Calibri" w:hAnsi="Times New Roman" w:cs="Times New Roman"/>
                <w:sz w:val="26"/>
                <w:szCs w:val="26"/>
                <w:lang w:eastAsia="en-US"/>
              </w:rPr>
              <w:t>1</w:t>
            </w:r>
          </w:p>
        </w:tc>
        <w:tc>
          <w:tcPr>
            <w:tcW w:w="1908" w:type="dxa"/>
            <w:vAlign w:val="center"/>
          </w:tcPr>
          <w:p w:rsidR="00F6697F" w:rsidRPr="007B5667" w:rsidRDefault="002A65E1"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r>
      <w:tr w:rsidR="00061D77" w:rsidRPr="007B5667" w:rsidTr="00223FA1">
        <w:tc>
          <w:tcPr>
            <w:tcW w:w="702" w:type="dxa"/>
          </w:tcPr>
          <w:p w:rsidR="00061D77" w:rsidRPr="00F6697F" w:rsidRDefault="00061D77" w:rsidP="00763C4F">
            <w:pPr>
              <w:pStyle w:val="a7"/>
              <w:numPr>
                <w:ilvl w:val="0"/>
                <w:numId w:val="1"/>
              </w:numPr>
              <w:ind w:left="447"/>
              <w:jc w:val="center"/>
              <w:rPr>
                <w:rFonts w:ascii="Times New Roman" w:eastAsia="Calibri" w:hAnsi="Times New Roman" w:cs="Times New Roman"/>
                <w:sz w:val="26"/>
                <w:szCs w:val="26"/>
                <w:lang w:eastAsia="en-US"/>
              </w:rPr>
            </w:pPr>
          </w:p>
        </w:tc>
        <w:tc>
          <w:tcPr>
            <w:tcW w:w="3579" w:type="dxa"/>
            <w:tcBorders>
              <w:top w:val="single" w:sz="4" w:space="0" w:color="auto"/>
              <w:left w:val="single" w:sz="4" w:space="0" w:color="auto"/>
              <w:bottom w:val="single" w:sz="4" w:space="0" w:color="auto"/>
              <w:right w:val="single" w:sz="4" w:space="0" w:color="auto"/>
            </w:tcBorders>
            <w:shd w:val="clear" w:color="auto" w:fill="FFFFFF"/>
          </w:tcPr>
          <w:p w:rsidR="00061D77" w:rsidRPr="00835CB2" w:rsidRDefault="00061D77" w:rsidP="00F6697F">
            <w:pPr>
              <w:suppressAutoHyphens/>
              <w:rPr>
                <w:rFonts w:ascii="Times New Roman" w:eastAsia="Times New Roman" w:hAnsi="Times New Roman" w:cs="Calibri"/>
                <w:sz w:val="24"/>
                <w:szCs w:val="24"/>
                <w:lang w:eastAsia="ar-SA"/>
              </w:rPr>
            </w:pPr>
            <w:r w:rsidRPr="00061D77">
              <w:rPr>
                <w:rFonts w:ascii="Times New Roman" w:eastAsia="Times New Roman" w:hAnsi="Times New Roman" w:cs="Calibri"/>
                <w:sz w:val="24"/>
                <w:szCs w:val="24"/>
                <w:lang w:eastAsia="ar-SA"/>
              </w:rPr>
              <w:t>«Комплексное развитие сельских территорий»</w:t>
            </w:r>
          </w:p>
        </w:tc>
        <w:tc>
          <w:tcPr>
            <w:tcW w:w="1924" w:type="dxa"/>
            <w:vAlign w:val="center"/>
          </w:tcPr>
          <w:p w:rsidR="00061D77" w:rsidRPr="007B5667" w:rsidRDefault="00206D17"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0,8</w:t>
            </w:r>
          </w:p>
        </w:tc>
        <w:tc>
          <w:tcPr>
            <w:tcW w:w="2125" w:type="dxa"/>
            <w:vAlign w:val="center"/>
          </w:tcPr>
          <w:p w:rsidR="00061D77" w:rsidRPr="007B5667" w:rsidRDefault="00206D17"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w:t>
            </w:r>
          </w:p>
        </w:tc>
        <w:tc>
          <w:tcPr>
            <w:tcW w:w="1908" w:type="dxa"/>
            <w:vAlign w:val="center"/>
          </w:tcPr>
          <w:p w:rsidR="00061D77" w:rsidRPr="007B5667" w:rsidRDefault="00206D17" w:rsidP="00F6697F">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0,9</w:t>
            </w:r>
          </w:p>
        </w:tc>
      </w:tr>
    </w:tbl>
    <w:p w:rsidR="00381036" w:rsidRPr="007B5667" w:rsidRDefault="00381036" w:rsidP="00811F85">
      <w:pPr>
        <w:spacing w:after="0" w:line="240" w:lineRule="auto"/>
        <w:jc w:val="right"/>
        <w:rPr>
          <w:rFonts w:ascii="Times New Roman" w:eastAsia="Times New Roman" w:hAnsi="Times New Roman" w:cs="Times New Roman"/>
          <w:sz w:val="26"/>
          <w:szCs w:val="26"/>
        </w:rPr>
      </w:pPr>
      <w:r w:rsidRPr="007B5667">
        <w:rPr>
          <w:rFonts w:ascii="Times New Roman" w:eastAsia="Times New Roman" w:hAnsi="Times New Roman" w:cs="Times New Roman"/>
          <w:sz w:val="26"/>
          <w:szCs w:val="26"/>
        </w:rPr>
        <w:t xml:space="preserve">                                                                                                                                                    </w:t>
      </w:r>
    </w:p>
    <w:p w:rsidR="00223FA1" w:rsidRDefault="00223FA1" w:rsidP="00223FA1">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 xml:space="preserve">Муниципальная программа </w:t>
      </w:r>
      <w:r w:rsidRPr="009B4CB9">
        <w:rPr>
          <w:rFonts w:ascii="Times New Roman" w:eastAsia="Times New Roman" w:hAnsi="Times New Roman" w:cs="Times New Roman"/>
          <w:b/>
          <w:sz w:val="26"/>
          <w:szCs w:val="26"/>
        </w:rPr>
        <w:t>«</w:t>
      </w:r>
      <w:r w:rsidRPr="00223FA1">
        <w:rPr>
          <w:rFonts w:ascii="Times New Roman" w:eastAsia="Times New Roman" w:hAnsi="Times New Roman" w:cs="Times New Roman"/>
          <w:b/>
          <w:sz w:val="26"/>
          <w:szCs w:val="26"/>
        </w:rPr>
        <w:t xml:space="preserve">Экономическое развитие и </w:t>
      </w:r>
    </w:p>
    <w:p w:rsidR="00223FA1" w:rsidRPr="007B5667" w:rsidRDefault="00223FA1" w:rsidP="00223FA1">
      <w:pPr>
        <w:spacing w:after="0" w:line="240" w:lineRule="auto"/>
        <w:jc w:val="center"/>
        <w:rPr>
          <w:rFonts w:ascii="Times New Roman" w:eastAsia="Times New Roman" w:hAnsi="Times New Roman" w:cs="Times New Roman"/>
          <w:b/>
          <w:sz w:val="26"/>
          <w:szCs w:val="26"/>
        </w:rPr>
      </w:pPr>
      <w:r w:rsidRPr="00223FA1">
        <w:rPr>
          <w:rFonts w:ascii="Times New Roman" w:eastAsia="Times New Roman" w:hAnsi="Times New Roman" w:cs="Times New Roman"/>
          <w:b/>
          <w:sz w:val="26"/>
          <w:szCs w:val="26"/>
        </w:rPr>
        <w:t>инновационная экономика</w:t>
      </w:r>
      <w:r w:rsidRPr="009B4CB9">
        <w:rPr>
          <w:rFonts w:ascii="Times New Roman" w:eastAsia="Times New Roman" w:hAnsi="Times New Roman" w:cs="Times New Roman"/>
          <w:b/>
          <w:sz w:val="26"/>
          <w:szCs w:val="26"/>
        </w:rPr>
        <w:t>»</w:t>
      </w:r>
    </w:p>
    <w:p w:rsidR="00223FA1" w:rsidRDefault="00223FA1" w:rsidP="00E24946">
      <w:pPr>
        <w:spacing w:after="0" w:line="240" w:lineRule="auto"/>
        <w:jc w:val="center"/>
        <w:rPr>
          <w:rFonts w:ascii="Times New Roman" w:eastAsia="Times New Roman" w:hAnsi="Times New Roman" w:cs="Times New Roman"/>
          <w:b/>
          <w:sz w:val="26"/>
          <w:szCs w:val="26"/>
        </w:rPr>
      </w:pP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 целях обеспечения равных и благоприятных условий для развития субъектов малого и среднего предпринимательства (далее - субъекты МСП), для привлечения финансовых средств на оборотные и инвестиционные цели, облегчения доступа к имущественной поддержке, получения в комплексе консультационной, информационной и методической помощи, создания дополнительных рабочих мест, увеличения объемов производства, в рамках реализации муниципальной программы Белокалитвинского района «Экономическое развитие и инновационная экономика», утвержденной постановлением Администрации Белокалитвинского района от 07.12.2018 № 2091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 достигнуты следующие результаты.</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Увеличена среднесписочная численность работников малых и средних предприятий (включая индивидуальных предпринимателей) на 1,0 %.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Увеличена численность индивидуальных предпринимателей на 1,0 %.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Автономной некоммерческой организацией - Микрокредитной компанией по поддержке предпринимательства выдано 58 займов субъектам малого и среднего предпринимательства на 26705,0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Проведена работа по обеспечению защиты прав потребителей, увеличена доля потребительских конфликтов, урегулированных в досудебном порядке.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В рамках подпрограммы 1 «Создание благоприятных условий для привлечения инвестиций в Белокалитвинский район», предусмотрена реализация основных мероприятий.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1.1. «Создание благоприятной для инвестиций административной среды на территории Белокалитвинского района»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1.2. «Обеспечение мероприятий, направленных на формирование благоприятного инвестиционного имиджа Белокалитвинского района»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осуществлял свою деятельность Совет по инвестициям Белокалитвинского района (далее - Совет), работа которого направлена на рассмотрение вопросов и урегулирования разногласий, связанных с реализацией инвестиционных проектов на территории </w:t>
      </w:r>
      <w:r w:rsidRPr="00B80726">
        <w:rPr>
          <w:rFonts w:ascii="Times New Roman" w:eastAsia="Times New Roman" w:hAnsi="Times New Roman" w:cs="Times New Roman"/>
          <w:color w:val="000000"/>
          <w:sz w:val="28"/>
          <w:szCs w:val="28"/>
        </w:rPr>
        <w:lastRenderedPageBreak/>
        <w:t>района.  В 2024 году состоялись 8 заседаний Совета, на которых были рассмотрены следующие основные вопросы:</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о принимаемых мерах по активизации инвестиционного процесса в Белокалитвинском районе;</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об инвестиционных площадках Белокалитвинского района;</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о ходе реализации инвестиционных проектов на территории района;</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 о рассмотрении инвестиционных предложений и работе по привлечению инвесторов.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Информация об инвестиционной деятельности и инвестиционных площадках района освещена на официальном сайте Администрации Белокалитвинского район.</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В рамках подпрограммы 2 «Развитие субъектов малого и среднего предпринимательства в Белокалитвинском районе», предусмотрена реализация основных мероприятий.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2.1. «Проведение конференций, семинаров, «круглых столов» по вопросам развития малого и среднего предпринимательства»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2.2. «Организация и проведение профессиональных и рейтинговых конкурсов в сфере предпринимательства»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2.3. «Мероприятия в сфере средств массовой информации и коммуникации»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2.4. «Микрофинансирование субъектов предпринимательства»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 части реализации подпрограммы 2 «Развитие субъектов малого и среднего бизнеса в Белокалитвинском районе» в 2024 году проведена работа по следующим направлениям:</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организация проведения муниципальных профессиональных и рейтинговых конкурсов в сфере предпринимательства;</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распространение информационных и презентационных материалов по вопросам ведения предпринимательской деятельности.</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В 2024 году численность индивидуальных предпринимателей увеличилась на 1,0 %, или на 29 человек по отношению к 2023 году, и составила 2176.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 рамках подпрограммы 3 «Защита прав потребителей в Белокалитвинском районе», предусмотрена реализация основных мероприятий.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3.1. «Укрепление системы защиты прав потребителей»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3.2. «Информационное обеспечение потребителей. Просвещение и популяризация вопросов защиты прав потребителей»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Основное мероприятие 3.3. «Кадровое обеспечение защиты прав потребителей» выполнено.</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 ходе реализации подпрограммы 3 «Защита прав потребителей в Белокалитвинском районе» выполнены следующие мероприятия:</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 проведен </w:t>
      </w:r>
      <w:bookmarkStart w:id="1" w:name="__DdeLink__2667_982850127"/>
      <w:r w:rsidRPr="00B80726">
        <w:rPr>
          <w:rFonts w:ascii="Times New Roman" w:eastAsia="Times New Roman" w:hAnsi="Times New Roman" w:cs="Times New Roman"/>
          <w:color w:val="000000"/>
          <w:sz w:val="28"/>
          <w:szCs w:val="28"/>
        </w:rPr>
        <w:t>конкурс на тему</w:t>
      </w:r>
      <w:bookmarkEnd w:id="1"/>
      <w:r w:rsidRPr="00B80726">
        <w:rPr>
          <w:rFonts w:ascii="Times New Roman" w:eastAsia="Times New Roman" w:hAnsi="Times New Roman" w:cs="Times New Roman"/>
          <w:color w:val="000000"/>
          <w:sz w:val="28"/>
          <w:szCs w:val="28"/>
        </w:rPr>
        <w:t>: «Защита прав потребителей. Справедливый и ответственный Искусственный интеллект для потребителей» среди учащихся общеобразовательных школ;</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разработаны и изготовлены информационные материалы по вопросам защиты прав потребителей;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оказана консультационная помощь гражданам, связанной с вопросами защиты прав потребителей.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ab/>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 xml:space="preserve">В 2024 году на ход реализации муниципальной программы и на выполнение целевых показателей оказывало увеличение количества субъектов малого и среднего предпринимательства Белокалитвинского района. </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Объем запланированных расходов на реализацию муниципальной программы на 2024 год составил 22050,0 тыс. рублей, в том числе по источникам финансирования:</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местный бюджет – 50,0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внебюджетные источники – 22 000,0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План ассигнований в соответствии с решением Собрания депутатов Белокалитвинского района от 25.12.2023 № 133 «О бюджете Белокалитвинского района на 2024 год и на плановый период 2025 и 2026 годов» составил 50,0 тыс. рублей. В соответствии со сводной бюджетной росписью – 50,0 тыс. рублей, в том числе за счет местного бюджета в объеме 50,0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Исполнение расходов по муниципальной программе составило 26755,0 тыс. рублей, в том числе по источникам финансирования:</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местный бюджет – 50,0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color w:val="000000"/>
          <w:sz w:val="28"/>
          <w:szCs w:val="28"/>
        </w:rPr>
      </w:pPr>
      <w:r w:rsidRPr="00B80726">
        <w:rPr>
          <w:rFonts w:ascii="Times New Roman" w:eastAsia="Times New Roman" w:hAnsi="Times New Roman" w:cs="Times New Roman"/>
          <w:color w:val="000000"/>
          <w:sz w:val="28"/>
          <w:szCs w:val="28"/>
        </w:rPr>
        <w:t>внебюджетные источники – 26705,0 тыс. рублей.</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t>Муниципальной программой и подпрограммами муниципальной программы предусмотрено</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выполнение</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8</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показателей:</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по</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7</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показателям</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фактические</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значения</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выполнены,</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по</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1</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показателю</w:t>
      </w:r>
      <w:r w:rsidR="001C2B82">
        <w:rPr>
          <w:rFonts w:ascii="Times New Roman" w:eastAsia="Times New Roman" w:hAnsi="Times New Roman" w:cs="Times New Roman"/>
          <w:kern w:val="2"/>
          <w:sz w:val="28"/>
          <w:szCs w:val="28"/>
        </w:rPr>
        <w:t xml:space="preserve"> </w:t>
      </w:r>
      <w:r w:rsidRPr="00B80726">
        <w:rPr>
          <w:rFonts w:ascii="Times New Roman" w:eastAsia="Times New Roman" w:hAnsi="Times New Roman" w:cs="Times New Roman"/>
          <w:kern w:val="2"/>
          <w:sz w:val="28"/>
          <w:szCs w:val="28"/>
        </w:rPr>
        <w:t>не достигнуто плановое значение.</w:t>
      </w:r>
    </w:p>
    <w:p w:rsidR="00B80726" w:rsidRPr="00B80726" w:rsidRDefault="00B80726" w:rsidP="00B80726">
      <w:pPr>
        <w:spacing w:after="0" w:line="240" w:lineRule="auto"/>
        <w:ind w:firstLine="709"/>
        <w:jc w:val="both"/>
        <w:rPr>
          <w:rFonts w:ascii="Times New Roman" w:eastAsia="Times New Roman" w:hAnsi="Times New Roman" w:cs="Times New Roman"/>
          <w:bCs/>
          <w:kern w:val="2"/>
          <w:sz w:val="28"/>
          <w:szCs w:val="28"/>
        </w:rPr>
      </w:pPr>
      <w:r w:rsidRPr="00B80726">
        <w:rPr>
          <w:rFonts w:ascii="Times New Roman" w:eastAsia="Times New Roman" w:hAnsi="Times New Roman" w:cs="Times New Roman"/>
          <w:kern w:val="2"/>
          <w:sz w:val="28"/>
          <w:szCs w:val="28"/>
        </w:rPr>
        <w:t>Показатель 1. «Темп роста объема частных инвестиций в основной капитал» – плановое значение</w:t>
      </w:r>
      <w:r w:rsidRPr="00B80726">
        <w:rPr>
          <w:rFonts w:ascii="Times New Roman" w:eastAsia="Times New Roman" w:hAnsi="Times New Roman" w:cs="Times New Roman"/>
          <w:i/>
          <w:kern w:val="2"/>
          <w:sz w:val="28"/>
          <w:szCs w:val="28"/>
        </w:rPr>
        <w:t xml:space="preserve"> </w:t>
      </w:r>
      <w:r w:rsidRPr="00B80726">
        <w:rPr>
          <w:rFonts w:ascii="Times New Roman" w:eastAsia="Times New Roman" w:hAnsi="Times New Roman" w:cs="Times New Roman"/>
          <w:kern w:val="2"/>
          <w:sz w:val="28"/>
          <w:szCs w:val="28"/>
        </w:rPr>
        <w:t xml:space="preserve">106,6 %, фактическое значение – 121,0 %. </w:t>
      </w:r>
      <w:r w:rsidRPr="00B80726">
        <w:rPr>
          <w:rFonts w:ascii="Times New Roman" w:eastAsia="Times New Roman" w:hAnsi="Times New Roman" w:cs="Times New Roman"/>
          <w:bCs/>
          <w:kern w:val="2"/>
          <w:sz w:val="28"/>
          <w:szCs w:val="28"/>
        </w:rPr>
        <w:t xml:space="preserve">Инвестиционные вложения увеличились в результате завершения значимого проекта ООО «ШУ «Садкинское» - строительство горных лав и приобретение специализированного горно-шахтного оборудования. Наибольшие инвестиции в 2024 году в основной капитал по крупным и средним организациям произвели: </w:t>
      </w:r>
    </w:p>
    <w:p w:rsidR="00B80726" w:rsidRPr="00B80726" w:rsidRDefault="00B80726" w:rsidP="00B80726">
      <w:pPr>
        <w:spacing w:after="0" w:line="240" w:lineRule="auto"/>
        <w:ind w:firstLine="709"/>
        <w:jc w:val="both"/>
        <w:rPr>
          <w:rFonts w:ascii="Times New Roman" w:eastAsia="Times New Roman" w:hAnsi="Times New Roman" w:cs="Times New Roman"/>
          <w:bCs/>
          <w:kern w:val="2"/>
          <w:sz w:val="28"/>
          <w:szCs w:val="28"/>
        </w:rPr>
      </w:pPr>
      <w:r w:rsidRPr="00B80726">
        <w:rPr>
          <w:rFonts w:ascii="Times New Roman" w:eastAsia="Times New Roman" w:hAnsi="Times New Roman" w:cs="Times New Roman"/>
          <w:bCs/>
          <w:kern w:val="2"/>
          <w:sz w:val="28"/>
          <w:szCs w:val="28"/>
        </w:rPr>
        <w:t>ООО «ШУ «Садкинское» – 1467,9 млн. руб.;</w:t>
      </w:r>
    </w:p>
    <w:p w:rsidR="00B80726" w:rsidRPr="00B80726" w:rsidRDefault="00B80726" w:rsidP="00B80726">
      <w:pPr>
        <w:spacing w:after="0" w:line="240" w:lineRule="auto"/>
        <w:ind w:firstLine="709"/>
        <w:jc w:val="both"/>
        <w:rPr>
          <w:rFonts w:ascii="Times New Roman" w:eastAsia="Times New Roman" w:hAnsi="Times New Roman" w:cs="Times New Roman"/>
          <w:bCs/>
          <w:kern w:val="2"/>
          <w:sz w:val="28"/>
          <w:szCs w:val="28"/>
        </w:rPr>
      </w:pPr>
      <w:r w:rsidRPr="00B80726">
        <w:rPr>
          <w:rFonts w:ascii="Times New Roman" w:eastAsia="Times New Roman" w:hAnsi="Times New Roman" w:cs="Times New Roman"/>
          <w:bCs/>
          <w:kern w:val="2"/>
          <w:sz w:val="28"/>
          <w:szCs w:val="28"/>
        </w:rPr>
        <w:t xml:space="preserve">АО «Алюминий Металлург Рус» – 1274,4 млн. руб.; </w:t>
      </w:r>
    </w:p>
    <w:p w:rsidR="00B80726" w:rsidRPr="00B80726" w:rsidRDefault="00B80726" w:rsidP="00B80726">
      <w:pPr>
        <w:spacing w:after="0" w:line="240" w:lineRule="auto"/>
        <w:ind w:firstLine="709"/>
        <w:jc w:val="both"/>
        <w:rPr>
          <w:rFonts w:ascii="Times New Roman" w:eastAsia="Times New Roman" w:hAnsi="Times New Roman" w:cs="Times New Roman"/>
          <w:bCs/>
          <w:kern w:val="2"/>
          <w:sz w:val="28"/>
          <w:szCs w:val="28"/>
        </w:rPr>
      </w:pPr>
      <w:r w:rsidRPr="00B80726">
        <w:rPr>
          <w:rFonts w:ascii="Times New Roman" w:eastAsia="Times New Roman" w:hAnsi="Times New Roman" w:cs="Times New Roman"/>
          <w:bCs/>
          <w:kern w:val="2"/>
          <w:sz w:val="28"/>
          <w:szCs w:val="28"/>
        </w:rPr>
        <w:t>ООО «Ростовская зерновая компания «Ресурс» – 288,6 млн. руб.</w:t>
      </w:r>
    </w:p>
    <w:p w:rsidR="00B80726" w:rsidRPr="00B80726" w:rsidRDefault="00B80726" w:rsidP="00B80726">
      <w:pPr>
        <w:spacing w:after="0" w:line="240" w:lineRule="auto"/>
        <w:ind w:firstLine="709"/>
        <w:jc w:val="both"/>
        <w:rPr>
          <w:rFonts w:ascii="Times New Roman" w:eastAsia="Times New Roman" w:hAnsi="Times New Roman" w:cs="Times New Roman"/>
          <w:i/>
          <w:kern w:val="2"/>
          <w:sz w:val="28"/>
          <w:szCs w:val="28"/>
        </w:rPr>
      </w:pPr>
      <w:r w:rsidRPr="00B80726">
        <w:rPr>
          <w:rFonts w:ascii="Times New Roman" w:eastAsia="Times New Roman" w:hAnsi="Times New Roman" w:cs="Times New Roman"/>
          <w:kern w:val="2"/>
          <w:sz w:val="28"/>
          <w:szCs w:val="28"/>
        </w:rPr>
        <w:t>Показатель 2. «Среднесписочная численность работников малых и средних предприятий (включая индивидуальных предпринимателей)», тыс. человек – плановое значение 7,0, фактическое значение 10,0.</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t xml:space="preserve">Показатель 3. «Доля потребительских споров, урегулированных в досудебном порядке службами по защите прав потребителей, от общего количества поступивших обращений» – плановое значение 99,0 %, фактическое значение 100 %.                                                                                                                      </w:t>
      </w:r>
    </w:p>
    <w:p w:rsidR="00B80726" w:rsidRPr="00B80726" w:rsidRDefault="00B80726" w:rsidP="00B80726">
      <w:pPr>
        <w:spacing w:after="0" w:line="240" w:lineRule="auto"/>
        <w:ind w:firstLine="709"/>
        <w:jc w:val="both"/>
        <w:rPr>
          <w:rFonts w:ascii="Times New Roman" w:eastAsia="Times New Roman" w:hAnsi="Times New Roman" w:cs="Times New Roman"/>
          <w:bCs/>
          <w:kern w:val="2"/>
          <w:sz w:val="28"/>
          <w:szCs w:val="28"/>
        </w:rPr>
      </w:pPr>
      <w:r w:rsidRPr="00B80726">
        <w:rPr>
          <w:rFonts w:ascii="Times New Roman" w:eastAsia="Times New Roman" w:hAnsi="Times New Roman" w:cs="Times New Roman"/>
          <w:kern w:val="2"/>
          <w:sz w:val="28"/>
          <w:szCs w:val="28"/>
        </w:rPr>
        <w:t xml:space="preserve">Показатель 1.1. «Объем частных инвестиций в основной капитал» – плановое значение 2747,5 млн. руб., фактическое значение – 4910,1 млн. руб. </w:t>
      </w:r>
      <w:r w:rsidRPr="00B80726">
        <w:rPr>
          <w:rFonts w:ascii="Times New Roman" w:eastAsia="Times New Roman" w:hAnsi="Times New Roman" w:cs="Times New Roman"/>
          <w:bCs/>
          <w:kern w:val="2"/>
          <w:sz w:val="28"/>
          <w:szCs w:val="28"/>
        </w:rPr>
        <w:t>Наибольшие инвестиции за 2024 год в основной капитал по крупным и средним организациям произвели предприятия обрабатывающей, добывающей и сельскохозяйственной отраслей.</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плановое значение 32,6, фактическое значение 29,6.</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t>Показатель 2.2. «Темп роста оборота малых и средних предприятий в Белокалитвинском районе» – плановое значение 108,5, фактическое значение 112,1.</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lastRenderedPageBreak/>
        <w:t>Показатель 3.1. «Динамика количества консультаций, полученных потребителями по вопросам защиты прав» – плановое значение 287, фактическое значение 287.</w:t>
      </w:r>
    </w:p>
    <w:p w:rsidR="00B80726" w:rsidRPr="00B80726" w:rsidRDefault="00B80726" w:rsidP="00B80726">
      <w:pPr>
        <w:spacing w:after="0" w:line="240" w:lineRule="auto"/>
        <w:ind w:firstLine="709"/>
        <w:jc w:val="both"/>
        <w:rPr>
          <w:rFonts w:ascii="Times New Roman" w:eastAsia="Times New Roman" w:hAnsi="Times New Roman" w:cs="Times New Roman"/>
          <w:kern w:val="2"/>
          <w:sz w:val="28"/>
          <w:szCs w:val="28"/>
        </w:rPr>
      </w:pPr>
      <w:r w:rsidRPr="00B80726">
        <w:rPr>
          <w:rFonts w:ascii="Times New Roman" w:eastAsia="Times New Roman" w:hAnsi="Times New Roman" w:cs="Times New Roman"/>
          <w:kern w:val="2"/>
          <w:sz w:val="28"/>
          <w:szCs w:val="28"/>
        </w:rPr>
        <w:t>Показатель 3.2. «Динамика количества выпущенных в средствах массовой информации материалов (печатных, радио, видео, Интернет), касающихся вопросов защиты прав потребителей» – плановое значение 22, фактическое значение 29.</w:t>
      </w:r>
    </w:p>
    <w:p w:rsidR="00EC3558" w:rsidRPr="00EC3558" w:rsidRDefault="00EC3558" w:rsidP="0036439A">
      <w:pPr>
        <w:spacing w:after="0" w:line="240" w:lineRule="auto"/>
        <w:ind w:firstLine="709"/>
        <w:jc w:val="both"/>
        <w:rPr>
          <w:rFonts w:ascii="Times New Roman" w:eastAsia="Times New Roman" w:hAnsi="Times New Roman" w:cs="Times New Roman"/>
          <w:kern w:val="2"/>
          <w:sz w:val="28"/>
          <w:szCs w:val="28"/>
        </w:rPr>
      </w:pPr>
      <w:r w:rsidRPr="00EC3558">
        <w:rPr>
          <w:rFonts w:ascii="Times New Roman" w:eastAsia="Times New Roman" w:hAnsi="Times New Roman" w:cs="Times New Roman"/>
          <w:kern w:val="2"/>
          <w:sz w:val="28"/>
          <w:szCs w:val="28"/>
        </w:rPr>
        <w:t>Годовой отчет о реализации муниципальной программы «Экономическое развитие и инновационная экономика» за 20</w:t>
      </w:r>
      <w:r w:rsidR="00044D01">
        <w:rPr>
          <w:rFonts w:ascii="Times New Roman" w:eastAsia="Times New Roman" w:hAnsi="Times New Roman" w:cs="Times New Roman"/>
          <w:kern w:val="2"/>
          <w:sz w:val="28"/>
          <w:szCs w:val="28"/>
        </w:rPr>
        <w:t>2</w:t>
      </w:r>
      <w:r w:rsidR="00B80726">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B80726">
        <w:rPr>
          <w:rFonts w:ascii="Times New Roman" w:eastAsia="Times New Roman" w:hAnsi="Times New Roman" w:cs="Times New Roman"/>
          <w:kern w:val="2"/>
          <w:sz w:val="28"/>
          <w:szCs w:val="28"/>
        </w:rPr>
        <w:t>31</w:t>
      </w:r>
      <w:r w:rsidRPr="00EC3558">
        <w:rPr>
          <w:rFonts w:ascii="Times New Roman" w:eastAsia="Times New Roman" w:hAnsi="Times New Roman" w:cs="Times New Roman"/>
          <w:kern w:val="2"/>
          <w:sz w:val="28"/>
          <w:szCs w:val="28"/>
        </w:rPr>
        <w:t>.0</w:t>
      </w:r>
      <w:r w:rsidR="00B70240">
        <w:rPr>
          <w:rFonts w:ascii="Times New Roman" w:eastAsia="Times New Roman" w:hAnsi="Times New Roman" w:cs="Times New Roman"/>
          <w:kern w:val="2"/>
          <w:sz w:val="28"/>
          <w:szCs w:val="28"/>
        </w:rPr>
        <w:t>3</w:t>
      </w:r>
      <w:r w:rsidRPr="00EC3558">
        <w:rPr>
          <w:rFonts w:ascii="Times New Roman" w:eastAsia="Times New Roman" w:hAnsi="Times New Roman" w:cs="Times New Roman"/>
          <w:kern w:val="2"/>
          <w:sz w:val="28"/>
          <w:szCs w:val="28"/>
        </w:rPr>
        <w:t>.202</w:t>
      </w:r>
      <w:r w:rsidR="00D83EFF">
        <w:rPr>
          <w:rFonts w:ascii="Times New Roman" w:eastAsia="Times New Roman" w:hAnsi="Times New Roman" w:cs="Times New Roman"/>
          <w:kern w:val="2"/>
          <w:sz w:val="28"/>
          <w:szCs w:val="28"/>
        </w:rPr>
        <w:t>5</w:t>
      </w:r>
      <w:r w:rsidRPr="00EC3558">
        <w:rPr>
          <w:rFonts w:ascii="Times New Roman" w:eastAsia="Times New Roman" w:hAnsi="Times New Roman" w:cs="Times New Roman"/>
          <w:kern w:val="2"/>
          <w:sz w:val="28"/>
          <w:szCs w:val="28"/>
        </w:rPr>
        <w:t xml:space="preserve"> №</w:t>
      </w:r>
      <w:r w:rsidR="00765360">
        <w:rPr>
          <w:rFonts w:ascii="Times New Roman" w:eastAsia="Times New Roman" w:hAnsi="Times New Roman" w:cs="Times New Roman"/>
          <w:kern w:val="2"/>
          <w:sz w:val="28"/>
          <w:szCs w:val="28"/>
        </w:rPr>
        <w:t xml:space="preserve"> </w:t>
      </w:r>
      <w:r w:rsidR="00B80726">
        <w:rPr>
          <w:rFonts w:ascii="Times New Roman" w:eastAsia="Times New Roman" w:hAnsi="Times New Roman" w:cs="Times New Roman"/>
          <w:kern w:val="2"/>
          <w:sz w:val="28"/>
          <w:szCs w:val="28"/>
        </w:rPr>
        <w:t>580</w:t>
      </w:r>
      <w:r w:rsidRPr="00EC3558">
        <w:rPr>
          <w:rFonts w:ascii="Times New Roman" w:eastAsia="Times New Roman" w:hAnsi="Times New Roman" w:cs="Times New Roman"/>
          <w:kern w:val="2"/>
          <w:sz w:val="28"/>
          <w:szCs w:val="28"/>
        </w:rPr>
        <w:t>.</w:t>
      </w:r>
    </w:p>
    <w:p w:rsidR="00EC3558" w:rsidRPr="00223FA1" w:rsidRDefault="00EC3558" w:rsidP="00223FA1">
      <w:pPr>
        <w:spacing w:after="0" w:line="240" w:lineRule="auto"/>
        <w:ind w:firstLine="709"/>
        <w:jc w:val="both"/>
        <w:rPr>
          <w:rFonts w:ascii="Times New Roman" w:eastAsia="Times New Roman" w:hAnsi="Times New Roman" w:cs="Times New Roman"/>
          <w:sz w:val="28"/>
          <w:szCs w:val="28"/>
        </w:rPr>
      </w:pPr>
    </w:p>
    <w:p w:rsidR="004E3285" w:rsidRDefault="004E3285" w:rsidP="00E24946">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 xml:space="preserve">Муниципальная программа </w:t>
      </w:r>
      <w:r>
        <w:rPr>
          <w:rFonts w:ascii="Times New Roman" w:eastAsia="Times New Roman" w:hAnsi="Times New Roman" w:cs="Times New Roman"/>
          <w:b/>
          <w:sz w:val="26"/>
          <w:szCs w:val="26"/>
        </w:rPr>
        <w:t>«</w:t>
      </w:r>
      <w:r w:rsidRPr="004E3285">
        <w:rPr>
          <w:rFonts w:ascii="Times New Roman" w:eastAsia="Times New Roman" w:hAnsi="Times New Roman" w:cs="Times New Roman"/>
          <w:b/>
          <w:sz w:val="26"/>
          <w:szCs w:val="26"/>
        </w:rPr>
        <w:t>Энергоэффективность и развитие энергетики</w:t>
      </w:r>
      <w:r>
        <w:rPr>
          <w:rFonts w:ascii="Times New Roman" w:eastAsia="Times New Roman" w:hAnsi="Times New Roman" w:cs="Times New Roman"/>
          <w:b/>
          <w:sz w:val="26"/>
          <w:szCs w:val="26"/>
        </w:rPr>
        <w:t>»</w:t>
      </w:r>
    </w:p>
    <w:p w:rsidR="007E21E6" w:rsidRDefault="007E21E6" w:rsidP="00E24946">
      <w:pPr>
        <w:spacing w:after="0" w:line="240" w:lineRule="auto"/>
        <w:jc w:val="center"/>
        <w:rPr>
          <w:rFonts w:ascii="Times New Roman" w:eastAsia="Times New Roman" w:hAnsi="Times New Roman" w:cs="Times New Roman"/>
          <w:b/>
          <w:sz w:val="26"/>
          <w:szCs w:val="26"/>
        </w:rPr>
      </w:pP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В целях создания условий улучшения качества жизни населения Белокалитвинского района за счет перехода экономики бюджетной и коммунальной сфер на энергосберегающий путь развития и рационального использования ресурсов в рамках реализации муниципальной программы Белокалитвинского района «Энергоэффективность и развитие энергетики», утвержденной постановлением Администрации Белокалитвинского района от 22.04.2019 № 645 (далее – муниципальная программа), ответственными исполнителями и участниками муниципальной программы в 2024 году реализован комплекс мероприятий, в результате которых:</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осуществлена информационная поддержка политики энергосбережения;</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проведены мероприятия по приобретению и установке/замене приборов учета потребляемых энергоресурсов;</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проведены мероприятия по замене ламп накаливания и других неэффективных элементов систем освещения, в том числе светильников, на энергосберегающие, в том числе на светодиодные;</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реализован комплекс энергоресурсосберегающих мероприятий.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Достижению результатов в 2024 году способствовала реализация ответственным исполнителем и участниками муниципальной программы основных мероприятий.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 xml:space="preserve">В рамках подпрограммы 1 «Энергосбережение и повышение энергетической эффективности в муниципальных учреждениях» предусмотрена реализация 4-х основных мероприятий. </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Основное мероприятие 1.1 «Информационная поддержка политики энергосбережения» выполнено. По итогам основного мероприятия специалисты Управления социальной защиты населения Администрации Белокалитвинского района и МБУ СО Белокалитвинского района «ЦСО» приняли участие в обучении ответственных лиц в области энергосбережения и повышения энергетической эффективности.</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По основному мероприятию 1.2 «Установка/замена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 в 2024 году запланированы и освоены средства</w:t>
      </w:r>
      <w:r w:rsidRPr="005A19F8">
        <w:rPr>
          <w:rFonts w:ascii="Times New Roman" w:eastAsia="Times New Roman" w:hAnsi="Times New Roman" w:cs="Times New Roman"/>
          <w:i/>
          <w:sz w:val="28"/>
          <w:szCs w:val="28"/>
        </w:rPr>
        <w:t xml:space="preserve"> </w:t>
      </w:r>
      <w:r w:rsidRPr="005A19F8">
        <w:rPr>
          <w:rFonts w:ascii="Times New Roman" w:eastAsia="Times New Roman" w:hAnsi="Times New Roman" w:cs="Times New Roman"/>
          <w:sz w:val="28"/>
          <w:szCs w:val="28"/>
        </w:rPr>
        <w:t>Комитетом по управлению имуществом</w:t>
      </w:r>
      <w:r w:rsidRPr="005A19F8">
        <w:rPr>
          <w:rFonts w:ascii="Times New Roman" w:eastAsia="Times New Roman" w:hAnsi="Times New Roman" w:cs="Times New Roman"/>
          <w:i/>
          <w:sz w:val="28"/>
          <w:szCs w:val="28"/>
        </w:rPr>
        <w:t xml:space="preserve"> </w:t>
      </w:r>
      <w:r w:rsidRPr="005A19F8">
        <w:rPr>
          <w:rFonts w:ascii="Times New Roman" w:eastAsia="Times New Roman" w:hAnsi="Times New Roman" w:cs="Times New Roman"/>
          <w:sz w:val="28"/>
          <w:szCs w:val="28"/>
        </w:rPr>
        <w:t>Администрации Белокалитвинского района и МБУ СО Белокалитвинского района «ЦСО».</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 xml:space="preserve">Основное мероприятие 1.3 «Замена ламп накаливания и других неэффективных элементов систем освещения, в том числе светильников, на </w:t>
      </w:r>
      <w:r w:rsidRPr="005A19F8">
        <w:rPr>
          <w:rFonts w:ascii="Times New Roman" w:eastAsia="Times New Roman" w:hAnsi="Times New Roman" w:cs="Times New Roman"/>
          <w:sz w:val="28"/>
          <w:szCs w:val="28"/>
        </w:rPr>
        <w:lastRenderedPageBreak/>
        <w:t>энергосберегающие (в том числе не менее 30 процентов от объема на основе светодиодов)» выполнено.</w:t>
      </w:r>
      <w:r w:rsidRPr="005A19F8">
        <w:rPr>
          <w:rFonts w:ascii="Times New Roman" w:eastAsia="Times New Roman" w:hAnsi="Times New Roman" w:cs="Times New Roman"/>
          <w:i/>
          <w:sz w:val="28"/>
          <w:szCs w:val="28"/>
        </w:rPr>
        <w:t xml:space="preserve"> </w:t>
      </w:r>
      <w:r w:rsidRPr="005A19F8">
        <w:rPr>
          <w:rFonts w:ascii="Times New Roman" w:eastAsia="Times New Roman" w:hAnsi="Times New Roman" w:cs="Times New Roman"/>
          <w:sz w:val="28"/>
          <w:szCs w:val="28"/>
        </w:rPr>
        <w:t>По итогам реализации основного мероприятия модернизированы системы освещения с внедрением энергосберегающих технологий в Администрации Белокалитвинского района, в Комитете по управлению имуществом Администрации Белокалитвинского района, в образовательных учреждениях района, в муниципальных бюджетных учреждениях культуры и МБУ СО Белокалитвинского района «ЦСО», что, в свою очередь, обеспечит экономию бюджетных средств, направленных на оплату электрической энергии, потребленной бюджетными учреждениями.</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Основное мероприятие 1.4</w:t>
      </w:r>
      <w:r w:rsidR="00DD3DA9">
        <w:rPr>
          <w:rFonts w:ascii="Times New Roman" w:eastAsia="Times New Roman" w:hAnsi="Times New Roman" w:cs="Times New Roman"/>
          <w:sz w:val="28"/>
          <w:szCs w:val="28"/>
        </w:rPr>
        <w:t xml:space="preserve"> </w:t>
      </w:r>
      <w:r w:rsidRPr="005A19F8">
        <w:rPr>
          <w:rFonts w:ascii="Times New Roman" w:eastAsia="Times New Roman" w:hAnsi="Times New Roman" w:cs="Times New Roman"/>
          <w:sz w:val="28"/>
          <w:szCs w:val="28"/>
        </w:rPr>
        <w:t xml:space="preserve">«Реализация комплекса </w:t>
      </w:r>
      <w:bookmarkStart w:id="2" w:name="__DdeLink__3214_1293763606"/>
      <w:r w:rsidRPr="005A19F8">
        <w:rPr>
          <w:rFonts w:ascii="Times New Roman" w:eastAsia="Times New Roman" w:hAnsi="Times New Roman" w:cs="Times New Roman"/>
          <w:sz w:val="28"/>
          <w:szCs w:val="28"/>
        </w:rPr>
        <w:t>энергоресурсосберегающих мероприятий</w:t>
      </w:r>
      <w:bookmarkEnd w:id="2"/>
      <w:r w:rsidRPr="005A19F8">
        <w:rPr>
          <w:rFonts w:ascii="Times New Roman" w:eastAsia="Times New Roman" w:hAnsi="Times New Roman" w:cs="Times New Roman"/>
          <w:sz w:val="28"/>
          <w:szCs w:val="28"/>
        </w:rPr>
        <w:t xml:space="preserve"> по утеплению помещений в зданиях, замене/утеплению оконных и дверных блоков, регулировке, автоматизации, промывке, </w:t>
      </w:r>
      <w:proofErr w:type="spellStart"/>
      <w:r w:rsidRPr="005A19F8">
        <w:rPr>
          <w:rFonts w:ascii="Times New Roman" w:eastAsia="Times New Roman" w:hAnsi="Times New Roman" w:cs="Times New Roman"/>
          <w:sz w:val="28"/>
          <w:szCs w:val="28"/>
        </w:rPr>
        <w:t>опрессовке</w:t>
      </w:r>
      <w:proofErr w:type="spellEnd"/>
      <w:r w:rsidRPr="005A19F8">
        <w:rPr>
          <w:rFonts w:ascii="Times New Roman" w:eastAsia="Times New Roman" w:hAnsi="Times New Roman" w:cs="Times New Roman"/>
          <w:sz w:val="28"/>
          <w:szCs w:val="28"/>
        </w:rPr>
        <w:t xml:space="preserve"> и ремонту систем отопления и водоснабжения, оптимизации работы вентиляционных систем, замене и ремонту запорной арматуры, установке новой арматуры на сетях водоснабжения, водоотведения, отопления, приобретению труб отопления и водоснабжения» выполнено. Указанные мероприятия выполнены Администрацией Белокалитвинского района, УСЗН Администрации Белокалитвинского района, отделом культуры и МБУ СО Белокалитвинского района «ЦСО». Реализация энергосберегающих мероприятий позволила сократить в сопоставимых условиях расходы местного бюджета на оплату коммунальных услуг и уменьшить потери топливно-энергетических ресурсов в бюджетных учреждениях.</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 xml:space="preserve">В рамках подпрограммы 2 «Развитие и модернизация электрических сетей, включая сети уличного освещения» средства на 2024 год не предусмотрены. </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В рамках подпрограммы 3 «Развитие газотранспортной системы» средства на 2024 год не предусмотрены.</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В 2024 году на реализацию муниципальной программы не оказывали влияние факторы.</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Объем запланированных расходов на реализацию муниципальной программы на 2024 год составил 428,5 тыс. рублей, в том числе по источникам финансирования:</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местный бюджет – 184,5 тыс. рублей;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внебюджетные источники – 244,0 тыс. рублей.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План ассигнований в соответствии с решением Собрания депутатов Белокалитвинского района от 20.12.2024 № 184 «О внесении изменений в решение Собрания депутатов Белокалитвинского района от 25 декабря 2023 года № 133 «О бюджете Белокалитвинского района на 2024 год и на плановый период 2025 и 2026 годов» составил 184,5 тыс. рублей.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Исполнение расходов по муниципальной программе составляет 417,5 тыс. рублей, в том числе по источникам финансирования:</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местный бюджет – 173,5 тыс. рублей;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внебюджетные источники – 244,0 тыс. рублей.</w:t>
      </w:r>
    </w:p>
    <w:p w:rsidR="005A19F8" w:rsidRPr="005A19F8" w:rsidRDefault="005A19F8" w:rsidP="005A19F8">
      <w:pPr>
        <w:spacing w:after="0" w:line="240" w:lineRule="auto"/>
        <w:ind w:firstLine="709"/>
        <w:jc w:val="both"/>
        <w:rPr>
          <w:rFonts w:ascii="Times New Roman" w:eastAsia="Times New Roman" w:hAnsi="Times New Roman" w:cs="Times New Roman"/>
          <w:sz w:val="28"/>
          <w:szCs w:val="28"/>
        </w:rPr>
      </w:pPr>
      <w:r w:rsidRPr="005A19F8">
        <w:rPr>
          <w:rFonts w:ascii="Times New Roman" w:eastAsia="Times New Roman" w:hAnsi="Times New Roman" w:cs="Times New Roman"/>
          <w:sz w:val="28"/>
          <w:szCs w:val="28"/>
        </w:rPr>
        <w:t>Муниципальной программой и подпрограммой муниципальной программы предусмотрено 9 показателей, по 6 показателям фактические значения выполнены.</w:t>
      </w:r>
    </w:p>
    <w:p w:rsidR="00AC0244" w:rsidRPr="00EC3558" w:rsidRDefault="00AC0244" w:rsidP="00AC0244">
      <w:pPr>
        <w:spacing w:after="0" w:line="240" w:lineRule="auto"/>
        <w:ind w:firstLine="709"/>
        <w:jc w:val="both"/>
        <w:rPr>
          <w:rFonts w:ascii="Times New Roman" w:eastAsia="Times New Roman" w:hAnsi="Times New Roman" w:cs="Times New Roman"/>
          <w:kern w:val="2"/>
          <w:sz w:val="28"/>
          <w:szCs w:val="28"/>
        </w:rPr>
      </w:pPr>
      <w:r w:rsidRPr="00EC3558">
        <w:rPr>
          <w:rFonts w:ascii="Times New Roman" w:eastAsia="Times New Roman" w:hAnsi="Times New Roman" w:cs="Times New Roman"/>
          <w:kern w:val="2"/>
          <w:sz w:val="28"/>
          <w:szCs w:val="28"/>
        </w:rPr>
        <w:t>Годовой отчет о реализации муниципальной программы «</w:t>
      </w:r>
      <w:r w:rsidRPr="00AC0244">
        <w:rPr>
          <w:rFonts w:ascii="Times New Roman" w:eastAsia="Times New Roman" w:hAnsi="Times New Roman" w:cs="Times New Roman"/>
          <w:kern w:val="2"/>
          <w:sz w:val="28"/>
          <w:szCs w:val="28"/>
        </w:rPr>
        <w:t>Энергоэффективность и развитие энергетики</w:t>
      </w:r>
      <w:r w:rsidRPr="00EC3558">
        <w:rPr>
          <w:rFonts w:ascii="Times New Roman" w:eastAsia="Times New Roman" w:hAnsi="Times New Roman" w:cs="Times New Roman"/>
          <w:kern w:val="2"/>
          <w:sz w:val="28"/>
          <w:szCs w:val="28"/>
        </w:rPr>
        <w:t>» за 20</w:t>
      </w:r>
      <w:r w:rsidR="00E969DF">
        <w:rPr>
          <w:rFonts w:ascii="Times New Roman" w:eastAsia="Times New Roman" w:hAnsi="Times New Roman" w:cs="Times New Roman"/>
          <w:kern w:val="2"/>
          <w:sz w:val="28"/>
          <w:szCs w:val="28"/>
        </w:rPr>
        <w:t>2</w:t>
      </w:r>
      <w:r w:rsidR="005A19F8">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E969DF">
        <w:rPr>
          <w:rFonts w:ascii="Times New Roman" w:eastAsia="Times New Roman" w:hAnsi="Times New Roman" w:cs="Times New Roman"/>
          <w:kern w:val="2"/>
          <w:sz w:val="28"/>
          <w:szCs w:val="28"/>
        </w:rPr>
        <w:t>2</w:t>
      </w:r>
      <w:r w:rsidR="005A19F8">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.0</w:t>
      </w:r>
      <w:r w:rsidR="007411A9">
        <w:rPr>
          <w:rFonts w:ascii="Times New Roman" w:eastAsia="Times New Roman" w:hAnsi="Times New Roman" w:cs="Times New Roman"/>
          <w:kern w:val="2"/>
          <w:sz w:val="28"/>
          <w:szCs w:val="28"/>
        </w:rPr>
        <w:t>3</w:t>
      </w:r>
      <w:r w:rsidRPr="00EC3558">
        <w:rPr>
          <w:rFonts w:ascii="Times New Roman" w:eastAsia="Times New Roman" w:hAnsi="Times New Roman" w:cs="Times New Roman"/>
          <w:kern w:val="2"/>
          <w:sz w:val="28"/>
          <w:szCs w:val="28"/>
        </w:rPr>
        <w:t>.202</w:t>
      </w:r>
      <w:r w:rsidR="00D83EFF">
        <w:rPr>
          <w:rFonts w:ascii="Times New Roman" w:eastAsia="Times New Roman" w:hAnsi="Times New Roman" w:cs="Times New Roman"/>
          <w:kern w:val="2"/>
          <w:sz w:val="28"/>
          <w:szCs w:val="28"/>
        </w:rPr>
        <w:t>5</w:t>
      </w:r>
      <w:r w:rsidRPr="00EC3558">
        <w:rPr>
          <w:rFonts w:ascii="Times New Roman" w:eastAsia="Times New Roman" w:hAnsi="Times New Roman" w:cs="Times New Roman"/>
          <w:kern w:val="2"/>
          <w:sz w:val="28"/>
          <w:szCs w:val="28"/>
        </w:rPr>
        <w:t xml:space="preserve"> №</w:t>
      </w:r>
      <w:r w:rsidR="005A19F8">
        <w:rPr>
          <w:rFonts w:ascii="Times New Roman" w:eastAsia="Times New Roman" w:hAnsi="Times New Roman" w:cs="Times New Roman"/>
          <w:kern w:val="2"/>
          <w:sz w:val="28"/>
          <w:szCs w:val="28"/>
        </w:rPr>
        <w:t xml:space="preserve"> 494</w:t>
      </w:r>
      <w:r w:rsidRPr="00EC3558">
        <w:rPr>
          <w:rFonts w:ascii="Times New Roman" w:eastAsia="Times New Roman" w:hAnsi="Times New Roman" w:cs="Times New Roman"/>
          <w:kern w:val="2"/>
          <w:sz w:val="28"/>
          <w:szCs w:val="28"/>
        </w:rPr>
        <w:t>.</w:t>
      </w:r>
    </w:p>
    <w:p w:rsidR="00AC0244" w:rsidRDefault="00AC0244" w:rsidP="00E24946">
      <w:pPr>
        <w:spacing w:after="0" w:line="240" w:lineRule="auto"/>
        <w:jc w:val="center"/>
        <w:rPr>
          <w:rFonts w:ascii="Times New Roman" w:eastAsia="Times New Roman" w:hAnsi="Times New Roman" w:cs="Times New Roman"/>
          <w:b/>
          <w:sz w:val="26"/>
          <w:szCs w:val="26"/>
        </w:rPr>
      </w:pPr>
    </w:p>
    <w:p w:rsidR="006308D2" w:rsidRDefault="006308D2" w:rsidP="00E24946">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 xml:space="preserve">Муниципальная программа </w:t>
      </w:r>
      <w:r>
        <w:rPr>
          <w:rFonts w:ascii="Times New Roman" w:eastAsia="Times New Roman" w:hAnsi="Times New Roman" w:cs="Times New Roman"/>
          <w:b/>
          <w:sz w:val="26"/>
          <w:szCs w:val="26"/>
        </w:rPr>
        <w:t>«</w:t>
      </w:r>
      <w:r w:rsidRPr="006308D2">
        <w:rPr>
          <w:rFonts w:ascii="Times New Roman" w:eastAsia="Times New Roman" w:hAnsi="Times New Roman" w:cs="Times New Roman"/>
          <w:b/>
          <w:sz w:val="26"/>
          <w:szCs w:val="26"/>
        </w:rPr>
        <w:t>Развитие транспортной системы</w:t>
      </w:r>
      <w:r>
        <w:rPr>
          <w:rFonts w:ascii="Times New Roman" w:eastAsia="Times New Roman" w:hAnsi="Times New Roman" w:cs="Times New Roman"/>
          <w:b/>
          <w:sz w:val="26"/>
          <w:szCs w:val="26"/>
        </w:rPr>
        <w:t>»</w:t>
      </w:r>
    </w:p>
    <w:p w:rsidR="006308D2" w:rsidRDefault="006308D2" w:rsidP="00E24946">
      <w:pPr>
        <w:spacing w:after="0" w:line="240" w:lineRule="auto"/>
        <w:jc w:val="center"/>
        <w:rPr>
          <w:rFonts w:ascii="Times New Roman" w:eastAsia="Times New Roman" w:hAnsi="Times New Roman" w:cs="Times New Roman"/>
          <w:b/>
          <w:sz w:val="26"/>
          <w:szCs w:val="26"/>
        </w:rPr>
      </w:pP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lastRenderedPageBreak/>
        <w:t>В целях создания условий для устойчивого функционирования транспортной системы Белокалитвинского района, повышение уровня безопасности движения в рамках реализации муниципальной программы Белокалитвинского района «Развитие транспортной системы», утвержденной постановлением Администрации Белокалитвинского района от 07.12.2018 года № 2086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созданы условия для устойчивого функционирования транспортной системы Белокалитвинского района, повышение уровня безопасности движения;</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обеспечены функционирование и развитие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сокращены количества лиц, погибших в результате дорожно-транспортных происшествий, снижение тяжести травм в дорожно-транспортных происшествиях;</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улучшено транспортное обслуживание населения;</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улучшено развитие современной системы оказания помощи пострадавшим в дорожно-транспортных происшествиях.</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Достижению результатов в 2024 году способствовала реализация</w:t>
      </w:r>
      <w:r w:rsidRPr="00EF5697">
        <w:rPr>
          <w:rFonts w:ascii="Times New Roman" w:eastAsia="Times New Roman" w:hAnsi="Times New Roman" w:cs="Times New Roman"/>
          <w:sz w:val="28"/>
          <w:szCs w:val="28"/>
        </w:rPr>
        <w:br/>
        <w:t>ответственным исполнителем, соисполнителем и участниками муниципальной программы основных мероприятий, приоритетных основных мероприятий.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В рамках подпрограммы 1 «Развитие транспортной инфраструктуры Белокалитвинского района», предусмотрена реализация 4 основных мероприятий.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Основное мероприятие 1.1. «Содержание и ремонт автомобильных дорог общего пользования местного значения и искусственных сооружений на них»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Основное мероприятие 1.2. Капитальный ремонт автомобильных дорог общего пользования местного значения и искусственных сооружений на них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Основное мероприятие 1.3. «Расходы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lastRenderedPageBreak/>
        <w:t>Основное мероприятие 1.4.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«Развитие транспортной системы»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В рамках подпрограммы 2 «Повышение безопасности дорожного движения на территории Белокалитвинского района», предусмотрена реализация 2 основных мероприятий.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Основное мероприятие 2.1. Мероприятия по обеспечению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Основное мероприятие 2.10. Иные межбюджетные трансферты по обеспечению мероприятий по безопасности дорожного движения выполнено в полном объеме.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Результатами реализации основного мероприятия являются создание условий для устойчивого функционирования транспортной системы Белокалитвинского района; повышение уровня безопасности движения, обеспечение функционирования и развитию сети автомобильных дорог общего пользования Белокалитвинского района.</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В 2024 году на ход реализации муниципальной программы не оказывали влияние факторы.</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Объем запланированных расходов на реализацию муниципальной программы на</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составил</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143 710,0</w:t>
      </w:r>
      <w:r>
        <w:rPr>
          <w:rFonts w:ascii="Times New Roman" w:eastAsia="Times New Roman" w:hAnsi="Times New Roman" w:cs="Times New Roman"/>
          <w:sz w:val="28"/>
          <w:szCs w:val="28"/>
        </w:rPr>
        <w:t xml:space="preserve"> </w:t>
      </w:r>
      <w:proofErr w:type="spellStart"/>
      <w:proofErr w:type="gramStart"/>
      <w:r w:rsidRPr="00EF5697">
        <w:rPr>
          <w:rFonts w:ascii="Times New Roman" w:eastAsia="Times New Roman" w:hAnsi="Times New Roman" w:cs="Times New Roman"/>
          <w:sz w:val="28"/>
          <w:szCs w:val="28"/>
        </w:rPr>
        <w:t>тыс.рублей</w:t>
      </w:r>
      <w:proofErr w:type="spellEnd"/>
      <w:proofErr w:type="gramEnd"/>
      <w:r w:rsidRPr="00EF569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том числе по источникам финансирования:</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местный бюджет – 85 719,0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областной бюджет – 57 991,0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План ассигнований в соответствии с решением Собрания депутатов Белокалитвинского района от 25.12.2023 № 133 «О бюджете Белокалитвинского района на 2024 год и плановый период 2025 и 2026 годов» составил 143 617,3 тыс. рублей. В соответствии со сводной бюджетной росписью – 143 617,3 тыс. рублей, в том числе по источникам финансирования:</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местный бюджет – 85 626,3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областной бюджет – 57 991,0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Исполнение расходов по муниципальной программе составило</w:t>
      </w:r>
      <w:r w:rsidR="00D83EFF">
        <w:rPr>
          <w:rFonts w:ascii="Times New Roman" w:eastAsia="Times New Roman" w:hAnsi="Times New Roman" w:cs="Times New Roman"/>
          <w:sz w:val="28"/>
          <w:szCs w:val="28"/>
        </w:rPr>
        <w:t xml:space="preserve"> </w:t>
      </w:r>
      <w:r w:rsidRPr="00EF5697">
        <w:rPr>
          <w:rFonts w:ascii="Times New Roman" w:eastAsia="Times New Roman" w:hAnsi="Times New Roman" w:cs="Times New Roman"/>
          <w:sz w:val="28"/>
          <w:szCs w:val="28"/>
        </w:rPr>
        <w:t>136 049,6 тыс. рублей, в том числе по источникам финансирования:</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местный бюджет – 78 058,6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областной бюджет – 57 991,0 тыс. рублей;</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lastRenderedPageBreak/>
        <w:t xml:space="preserve">Объем неосвоенных бюджетных ассигнований местного бюджета </w:t>
      </w:r>
      <w:r w:rsidRPr="00EF5697">
        <w:rPr>
          <w:rFonts w:ascii="Times New Roman" w:eastAsia="Times New Roman" w:hAnsi="Times New Roman" w:cs="Times New Roman"/>
          <w:sz w:val="28"/>
          <w:szCs w:val="28"/>
        </w:rPr>
        <w:br/>
        <w:t>составил 7 567,7 тыс. рублей, в том числе:</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- 5 058,3 тыс. рублей резерв;</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- 2 509,4 тыс. рублей сложившаяся экономия средств по факту выполненных работ.</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Муниципальной программой и подпрограммами муниципальной программы предусмотрено 9 показателей, по 7 из которых фактические значения соответствуют плановым, по 2 показателям фактически плановые значения не достигнуты.</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1 Протяженность автомобильных дорог общего пользования местного значения, отвечающих нормативным требованиям «392» – плановое значение, фактическое значение «389,1».</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«47,0» – плановое значение, фактическое значение – «48,9».</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3 Объемы ввода в эксплуатацию после строительства и реконструкции автомобильных дорог общего пользования местного значения, «0» – плановое значение, фактическое значение – «0».</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4 Прирост протяженности сети автомобильных дорог местного значения в результате строительства новых автомобильных дорог, «0» – плановое значение, фактическое значение – «0».</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5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«0» – плановое значение, фактическое значение – «0».</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6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«7,5» – плановое значение, фактическое значение – «7,5».</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7 Объемы ввода в эксплуатацию после строительства и реконструкции автомобильных дорог общего пользования местного значения, исходя из расчетной протяженности введенных искусственных сооружений (мостов, мостовых переходов, путепроводов, транспортных развязок), «0» – плановое значение, фактическое значение – «0».</w:t>
      </w:r>
    </w:p>
    <w:p w:rsidR="00EF5697" w:rsidRPr="00EF5697" w:rsidRDefault="00EF5697" w:rsidP="00EF5697">
      <w:pPr>
        <w:spacing w:after="0" w:line="240" w:lineRule="auto"/>
        <w:ind w:firstLine="709"/>
        <w:jc w:val="both"/>
        <w:rPr>
          <w:rFonts w:ascii="Times New Roman" w:eastAsia="Times New Roman" w:hAnsi="Times New Roman" w:cs="Times New Roman"/>
          <w:sz w:val="28"/>
          <w:szCs w:val="28"/>
        </w:rPr>
      </w:pPr>
      <w:r w:rsidRPr="00EF5697">
        <w:rPr>
          <w:rFonts w:ascii="Times New Roman" w:eastAsia="Times New Roman" w:hAnsi="Times New Roman" w:cs="Times New Roman"/>
          <w:sz w:val="28"/>
          <w:szCs w:val="28"/>
        </w:rPr>
        <w:t>Показатель 8 Количество лиц, погибших в результате дорожно-транспортных происшествий «9» – плановое значение, фактическое значение – «7».</w:t>
      </w:r>
    </w:p>
    <w:p w:rsidR="00EF5697" w:rsidRPr="00EF5697" w:rsidRDefault="00EF5697" w:rsidP="00EF5697">
      <w:pPr>
        <w:spacing w:after="0" w:line="240" w:lineRule="auto"/>
        <w:ind w:firstLine="709"/>
        <w:jc w:val="both"/>
        <w:rPr>
          <w:rFonts w:ascii="Times New Roman" w:eastAsia="Times New Roman" w:hAnsi="Times New Roman" w:cs="Times New Roman"/>
          <w:bCs/>
          <w:sz w:val="28"/>
          <w:szCs w:val="28"/>
        </w:rPr>
      </w:pPr>
      <w:r w:rsidRPr="00EF5697">
        <w:rPr>
          <w:rFonts w:ascii="Times New Roman" w:eastAsia="Times New Roman" w:hAnsi="Times New Roman" w:cs="Times New Roman"/>
          <w:sz w:val="28"/>
          <w:szCs w:val="28"/>
        </w:rPr>
        <w:t>Показатель 9 Тяжесть последствий в результате дорожно-транспортных происшествий, «9» - плановое значение, фактическое значение – «29»</w:t>
      </w:r>
      <w:r w:rsidRPr="00EF5697">
        <w:rPr>
          <w:rFonts w:ascii="Times New Roman" w:eastAsia="Times New Roman" w:hAnsi="Times New Roman" w:cs="Times New Roman"/>
          <w:bCs/>
          <w:sz w:val="28"/>
          <w:szCs w:val="28"/>
        </w:rPr>
        <w:t>.</w:t>
      </w:r>
    </w:p>
    <w:p w:rsidR="00AC0244" w:rsidRDefault="00AC0244" w:rsidP="006D48D2">
      <w:pPr>
        <w:spacing w:after="0" w:line="240" w:lineRule="auto"/>
        <w:ind w:firstLine="709"/>
        <w:jc w:val="both"/>
        <w:rPr>
          <w:rFonts w:ascii="Times New Roman" w:eastAsia="Times New Roman" w:hAnsi="Times New Roman" w:cs="Times New Roman"/>
          <w:kern w:val="2"/>
          <w:sz w:val="28"/>
          <w:szCs w:val="28"/>
        </w:rPr>
      </w:pPr>
      <w:r w:rsidRPr="00EC3558">
        <w:rPr>
          <w:rFonts w:ascii="Times New Roman" w:eastAsia="Times New Roman" w:hAnsi="Times New Roman" w:cs="Times New Roman"/>
          <w:kern w:val="2"/>
          <w:sz w:val="28"/>
          <w:szCs w:val="28"/>
        </w:rPr>
        <w:t>Годовой отчет о реализации муниципальной программы «</w:t>
      </w:r>
      <w:r w:rsidRPr="00AC0244">
        <w:rPr>
          <w:rFonts w:ascii="Times New Roman" w:eastAsia="Times New Roman" w:hAnsi="Times New Roman" w:cs="Times New Roman"/>
          <w:kern w:val="2"/>
          <w:sz w:val="28"/>
          <w:szCs w:val="28"/>
        </w:rPr>
        <w:t>Развитие транспортной системы</w:t>
      </w:r>
      <w:r w:rsidRPr="00EC3558">
        <w:rPr>
          <w:rFonts w:ascii="Times New Roman" w:eastAsia="Times New Roman" w:hAnsi="Times New Roman" w:cs="Times New Roman"/>
          <w:kern w:val="2"/>
          <w:sz w:val="28"/>
          <w:szCs w:val="28"/>
        </w:rPr>
        <w:t>» за 20</w:t>
      </w:r>
      <w:r w:rsidR="001A0591">
        <w:rPr>
          <w:rFonts w:ascii="Times New Roman" w:eastAsia="Times New Roman" w:hAnsi="Times New Roman" w:cs="Times New Roman"/>
          <w:kern w:val="2"/>
          <w:sz w:val="28"/>
          <w:szCs w:val="28"/>
        </w:rPr>
        <w:t>2</w:t>
      </w:r>
      <w:r w:rsidR="00EF5697">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EF5697">
        <w:rPr>
          <w:rFonts w:ascii="Times New Roman" w:eastAsia="Times New Roman" w:hAnsi="Times New Roman" w:cs="Times New Roman"/>
          <w:kern w:val="2"/>
          <w:sz w:val="28"/>
          <w:szCs w:val="28"/>
        </w:rPr>
        <w:t>2</w:t>
      </w:r>
      <w:r w:rsidR="00431AF7">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.0</w:t>
      </w:r>
      <w:r w:rsidR="00431AF7">
        <w:rPr>
          <w:rFonts w:ascii="Times New Roman" w:eastAsia="Times New Roman" w:hAnsi="Times New Roman" w:cs="Times New Roman"/>
          <w:kern w:val="2"/>
          <w:sz w:val="28"/>
          <w:szCs w:val="28"/>
        </w:rPr>
        <w:t>3</w:t>
      </w:r>
      <w:r w:rsidRPr="00EC3558">
        <w:rPr>
          <w:rFonts w:ascii="Times New Roman" w:eastAsia="Times New Roman" w:hAnsi="Times New Roman" w:cs="Times New Roman"/>
          <w:kern w:val="2"/>
          <w:sz w:val="28"/>
          <w:szCs w:val="28"/>
        </w:rPr>
        <w:t>.202</w:t>
      </w:r>
      <w:r w:rsidR="00EF5697">
        <w:rPr>
          <w:rFonts w:ascii="Times New Roman" w:eastAsia="Times New Roman" w:hAnsi="Times New Roman" w:cs="Times New Roman"/>
          <w:kern w:val="2"/>
          <w:sz w:val="28"/>
          <w:szCs w:val="28"/>
        </w:rPr>
        <w:t>5</w:t>
      </w:r>
      <w:r w:rsidRPr="00EC3558">
        <w:rPr>
          <w:rFonts w:ascii="Times New Roman" w:eastAsia="Times New Roman" w:hAnsi="Times New Roman" w:cs="Times New Roman"/>
          <w:kern w:val="2"/>
          <w:sz w:val="28"/>
          <w:szCs w:val="28"/>
        </w:rPr>
        <w:t xml:space="preserve"> №</w:t>
      </w:r>
      <w:r w:rsidR="006556FE">
        <w:rPr>
          <w:rFonts w:ascii="Times New Roman" w:eastAsia="Times New Roman" w:hAnsi="Times New Roman" w:cs="Times New Roman"/>
          <w:kern w:val="2"/>
          <w:sz w:val="28"/>
          <w:szCs w:val="28"/>
        </w:rPr>
        <w:t xml:space="preserve"> </w:t>
      </w:r>
      <w:r w:rsidR="00EF5697">
        <w:rPr>
          <w:rFonts w:ascii="Times New Roman" w:eastAsia="Times New Roman" w:hAnsi="Times New Roman" w:cs="Times New Roman"/>
          <w:kern w:val="2"/>
          <w:sz w:val="28"/>
          <w:szCs w:val="28"/>
        </w:rPr>
        <w:t>488</w:t>
      </w:r>
      <w:r w:rsidRPr="00EC3558">
        <w:rPr>
          <w:rFonts w:ascii="Times New Roman" w:eastAsia="Times New Roman" w:hAnsi="Times New Roman" w:cs="Times New Roman"/>
          <w:kern w:val="2"/>
          <w:sz w:val="28"/>
          <w:szCs w:val="28"/>
        </w:rPr>
        <w:t>.</w:t>
      </w:r>
    </w:p>
    <w:p w:rsidR="009944D9" w:rsidRDefault="009944D9" w:rsidP="006D48D2">
      <w:pPr>
        <w:spacing w:after="0" w:line="240" w:lineRule="auto"/>
        <w:ind w:firstLine="709"/>
        <w:jc w:val="both"/>
        <w:rPr>
          <w:rFonts w:ascii="Times New Roman" w:eastAsia="Times New Roman" w:hAnsi="Times New Roman" w:cs="Times New Roman"/>
          <w:kern w:val="2"/>
          <w:sz w:val="28"/>
          <w:szCs w:val="28"/>
        </w:rPr>
      </w:pPr>
    </w:p>
    <w:p w:rsidR="009944D9" w:rsidRDefault="009944D9" w:rsidP="009944D9">
      <w:pPr>
        <w:spacing w:after="0" w:line="240" w:lineRule="auto"/>
        <w:ind w:firstLine="709"/>
        <w:jc w:val="center"/>
        <w:rPr>
          <w:rFonts w:ascii="Times New Roman" w:eastAsia="Times New Roman" w:hAnsi="Times New Roman" w:cs="Times New Roman"/>
          <w:b/>
          <w:sz w:val="28"/>
          <w:szCs w:val="28"/>
        </w:rPr>
      </w:pPr>
      <w:r w:rsidRPr="009944D9">
        <w:rPr>
          <w:rFonts w:ascii="Times New Roman" w:eastAsia="Times New Roman" w:hAnsi="Times New Roman" w:cs="Times New Roman"/>
          <w:b/>
          <w:sz w:val="28"/>
          <w:szCs w:val="28"/>
        </w:rPr>
        <w:t>Муниципальн</w:t>
      </w:r>
      <w:r>
        <w:rPr>
          <w:rFonts w:ascii="Times New Roman" w:eastAsia="Times New Roman" w:hAnsi="Times New Roman" w:cs="Times New Roman"/>
          <w:b/>
          <w:sz w:val="28"/>
          <w:szCs w:val="28"/>
        </w:rPr>
        <w:t>ая</w:t>
      </w:r>
      <w:r w:rsidRPr="009944D9">
        <w:rPr>
          <w:rFonts w:ascii="Times New Roman" w:eastAsia="Times New Roman" w:hAnsi="Times New Roman" w:cs="Times New Roman"/>
          <w:b/>
          <w:sz w:val="28"/>
          <w:szCs w:val="28"/>
        </w:rPr>
        <w:t xml:space="preserve"> программ</w:t>
      </w:r>
      <w:r>
        <w:rPr>
          <w:rFonts w:ascii="Times New Roman" w:eastAsia="Times New Roman" w:hAnsi="Times New Roman" w:cs="Times New Roman"/>
          <w:b/>
          <w:sz w:val="28"/>
          <w:szCs w:val="28"/>
        </w:rPr>
        <w:t>а</w:t>
      </w:r>
      <w:r w:rsidRPr="009944D9">
        <w:rPr>
          <w:rFonts w:ascii="Times New Roman" w:eastAsia="Times New Roman" w:hAnsi="Times New Roman" w:cs="Times New Roman"/>
          <w:b/>
          <w:sz w:val="28"/>
          <w:szCs w:val="28"/>
        </w:rPr>
        <w:t xml:space="preserve"> «Развитие сельского хозяйства и регулирование рынков сельскохозяйственной продукции, сырья и продовольствия»</w:t>
      </w:r>
    </w:p>
    <w:p w:rsidR="009944D9" w:rsidRPr="009944D9" w:rsidRDefault="009944D9" w:rsidP="009944D9">
      <w:pPr>
        <w:spacing w:after="0" w:line="240" w:lineRule="auto"/>
        <w:ind w:firstLine="709"/>
        <w:jc w:val="center"/>
        <w:rPr>
          <w:rFonts w:ascii="Times New Roman" w:eastAsia="Times New Roman" w:hAnsi="Times New Roman" w:cs="Times New Roman"/>
          <w:b/>
          <w:sz w:val="28"/>
          <w:szCs w:val="28"/>
        </w:rPr>
      </w:pP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lastRenderedPageBreak/>
        <w:t>В целях создания условий для устойчивого развития агропромышленного комплекса Белокалитвинского района и устойчивого развития сельских территорий в рамках реализации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Белокалитвинского района от 05.12.2018 № 2084</w:t>
      </w:r>
      <w:r w:rsidRPr="000930C4">
        <w:rPr>
          <w:rFonts w:ascii="Times New Roman" w:eastAsia="Times New Roman" w:hAnsi="Times New Roman" w:cs="Times New Roman"/>
          <w:i/>
          <w:sz w:val="28"/>
          <w:szCs w:val="28"/>
          <w:vertAlign w:val="superscript"/>
        </w:rPr>
        <w:t xml:space="preserve"> </w:t>
      </w:r>
      <w:r w:rsidRPr="000930C4">
        <w:rPr>
          <w:rFonts w:ascii="Times New Roman" w:eastAsia="Times New Roman" w:hAnsi="Times New Roman" w:cs="Times New Roman"/>
          <w:sz w:val="28"/>
          <w:szCs w:val="28"/>
        </w:rPr>
        <w:t>(далее – муниципальная программа), ответственным исполнителем и участниками муниципальной программы в 2024 году реализованы мероприятия, в результате чего произошло:</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увеличение объема производства продукции элитного семеноводства;</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созданы условия для сохранения и воспроизводства плодородия почв сельскохозяйственных угодий;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созданы условия для проведения агротехнологических работ;</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xml:space="preserve">- увеличение доходов сельских жителей посредством роста заработной платы. </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Достижению результатов в 2024 году способствовала реализация</w:t>
      </w:r>
      <w:r w:rsidRPr="000930C4">
        <w:rPr>
          <w:rFonts w:ascii="Times New Roman" w:eastAsia="Times New Roman" w:hAnsi="Times New Roman" w:cs="Times New Roman"/>
          <w:sz w:val="28"/>
          <w:szCs w:val="28"/>
        </w:rPr>
        <w:br/>
        <w:t>ответственным исполнителем, соисполнителем и участниками муниципальной программы основных мероприятий.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рамках подпрограммы 1 «Развитие отраслей агропромышленного комплекса» предусмотрена реализация трех основных мероприятий.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Основное мероприятие 1.1. «Предоставление субсидий сельскохозяйственным на компенсацию части стоимости агрохимического обследования пашни» выполнено в полном объеме. Субсидия предоставлена всем сельскохозяйственным товаропроизводителям, подавшим заявки и соответствующим условиям субсидирования.</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Основное мероприятие 1.4.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выполнено в полном объеме. Субсидия предоставлена всем сельскохозяйственным товаропроизводителям, подавшим заявки и соответствующим условиям субсидирования.</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Основное мероприятие 1.6. «Предоставление субсидий сельскохозяйственным товаропроизводителям (кроме граждан, ведущих личное подсобное хозяйство, и сельскохозяйственных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повышения плодородия и качества почв в рамках поддержки приоритетных направлений агропромышленного комплекса и развитие малых форм хозяйствования» выполнено в полном объеме. Субсидия предоставлена всем сельскохозяйственным товаропроизводителям, подавшим заявки и соответствующим условиям субсидирования.</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2024 году на ход реализации муниципальной программы и на выполнение целевых показателей, характеризующих развитие растениеводства и животноводства, повлияли природно-климатические условия, ситуация по напряженной эпизоотической обстановке и ситуация, связанная с проведением специальной военной операции.</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xml:space="preserve">В отчетном году отрасль растениеводства развивалась нестабильно из-за тяжелых погодных условий: весенних заморозков и летней засухи. Валовой сбор </w:t>
      </w:r>
      <w:r w:rsidRPr="000930C4">
        <w:rPr>
          <w:rFonts w:ascii="Times New Roman" w:eastAsia="Times New Roman" w:hAnsi="Times New Roman" w:cs="Times New Roman"/>
          <w:sz w:val="28"/>
          <w:szCs w:val="28"/>
        </w:rPr>
        <w:lastRenderedPageBreak/>
        <w:t xml:space="preserve">зерновых и зернобобовых составил 175,9 тыс. тонн (52,9% к уровню прошлого года), валовой сбор масличных составил 61,9 тыс. тонн (67,2% к уровню прошлого года). </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структуре производства сельскохозяйственной продукции района важную позицию занимает продукция животноводства. В отчетном году произведено мяса в живом весе – 4,7 тыс. тонн (145,1% к уровню прошлого года), молока – 14,2 тыс. тонн (93,6% к уровню прошлого года), яйца – 74,6 млн. шт. (774,4% к уровню прошлого года). Скачок роста производства яиц произошел за счет возобновления деятельности АО «Птицефаб</w:t>
      </w:r>
      <w:r w:rsidR="001A66C5">
        <w:rPr>
          <w:rFonts w:ascii="Times New Roman" w:eastAsia="Times New Roman" w:hAnsi="Times New Roman" w:cs="Times New Roman"/>
          <w:sz w:val="28"/>
          <w:szCs w:val="28"/>
        </w:rPr>
        <w:t>р</w:t>
      </w:r>
      <w:r w:rsidRPr="000930C4">
        <w:rPr>
          <w:rFonts w:ascii="Times New Roman" w:eastAsia="Times New Roman" w:hAnsi="Times New Roman" w:cs="Times New Roman"/>
          <w:sz w:val="28"/>
          <w:szCs w:val="28"/>
        </w:rPr>
        <w:t>ика Белокалитвинская» по производству яйца.</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Объем запланированных расходов на реализацию муниципальной программы на 2024 год составил 16815,6 тыс. рублей, в том числе по источникам финансирования:</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федеральный бюджет – 6022,2 тыс. рублей;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областной бюджет – 10793,4 тыс. рублей.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Исполнение расходов по муниципальной программе составило 8095,8 тыс. рублей, в том числе по источникам финансирования:</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федеральный бюджет – 3576,8 тыс. рублей;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областной бюджет – 4519,0 тыс. рублей.</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Объем неосвоенных бюджетных ассигнований составляет 8719,8 тыс. рублей, из которых:</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8331,1 тыс. рублей – возврат субсидии сельскохозяйственными товаропроизводителями в связи с расторжением государственных контрактов ввиду неисполнения принятых обязательств исполнителем;</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388,7 тыс. рублей – экономия бюджетных средств.</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рамках подпрограммы «Развитие отраслей агропромышленного комплекса» на предоставление субсидий сельскохозяйственным на компенсацию части стоимости агрохимического обследования пашни выделено из областного бюджета 3811,5 тыс. рублей (освоено 99,3% денежных средств). Соглашение на получение субсидий заключено с восемью сельхозтоваропроизводителями.</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рамках подпрограммы «Развитие отраслей агропромышленного комплекса» на предоставление субсидий сельскохозяйственным товаропроизводителям в рамках поддержки сельскохозяйственного производства на поддержку элитного семеноводства выделено из областного бюджета 1980,8 тыс. рублей (освоено 28,5% денежных средств), из федерального бюджета – 9670,9 тыс. рублей (освоено 28,5% денежных средств). Соглашение на получение субсидий заключено с четырьмя сельхозтоваропроизводителями.</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В рамках подпрограммы «Развитие отраслей агропромышленного комплекса» на поддержку проведения агротехнологических работ, повышение уровня экологической безопасности сельскохозяйственного производства, а также повышения плодородия и качества почв выделено из областного бюджета 229,9 тыс. рублей (освоено 73,1% денежных средств), из федерального бюджета – 1122,5 тыс. рублей (освоено 73,1% денежных средств). Соглашение на получение субсидий заключено с тремя сельхозтоваропроизводителями.</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xml:space="preserve">Муниципальной программой и подпрограммами муниципальной программы в 2024 году предусмотрено 9 показателей, по 6 из которых фактическое значение соответствуют плановому, по 3 показателям фактические значения ниже плановых. </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1 «индекс производства продукции сельского хозяйства в хозяйствах всех категорий (в сопоставимых ценах)» составил 95,0% при плане 101,0% (94,0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lastRenderedPageBreak/>
        <w:t>Показатель 2 «индекс производства продукции растениеводства в хозяйствах всех категорий (в сопоставимых ценах)» – 88,2% при плане 102,2% (86,3%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 xml:space="preserve">Показатель 3 «индекс производства продукции животноводства в хозяйствах всех категорий (в сопоставимых ценах)» – 132,5% при плане 101,4% (130,6% к плану). </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4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составила 55558 рублей при плане 54263 рублей (102,4%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5 «площадь агрохимического обследования пашни» - 76,08 при плане 77 тыс. га (99%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6 «доля площади, засеваемой элитными семенами в общей площади посевов, занятой семенами сортов растений» – 11,2% при плане 12,8% (87,5%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7 «сохранение посевных площадей в муниципальных образованиях» – 124807 га при плане 123942 га (100,7%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8 «маточное поголовье овец и коз в сельскохозяйственных организациях, крестьянских (фермерских) хозяйствах, включая индивидуальных предпринимателей – 4,1 тыс. голов при плане 14,8 тыс. голов (360,4% к плану).</w:t>
      </w:r>
    </w:p>
    <w:p w:rsidR="000930C4" w:rsidRPr="000930C4" w:rsidRDefault="000930C4" w:rsidP="000930C4">
      <w:pPr>
        <w:spacing w:after="0" w:line="240" w:lineRule="auto"/>
        <w:ind w:firstLine="709"/>
        <w:jc w:val="both"/>
        <w:rPr>
          <w:rFonts w:ascii="Times New Roman" w:eastAsia="Times New Roman" w:hAnsi="Times New Roman" w:cs="Times New Roman"/>
          <w:sz w:val="28"/>
          <w:szCs w:val="28"/>
        </w:rPr>
      </w:pPr>
      <w:r w:rsidRPr="000930C4">
        <w:rPr>
          <w:rFonts w:ascii="Times New Roman" w:eastAsia="Times New Roman" w:hAnsi="Times New Roman" w:cs="Times New Roman"/>
          <w:sz w:val="28"/>
          <w:szCs w:val="28"/>
        </w:rPr>
        <w:t>Показатель 9 «сохранение существую</w:t>
      </w:r>
      <w:r w:rsidRPr="000930C4">
        <w:rPr>
          <w:rFonts w:ascii="Times New Roman" w:eastAsia="Times New Roman" w:hAnsi="Times New Roman" w:cs="Times New Roman"/>
          <w:sz w:val="28"/>
          <w:szCs w:val="28"/>
        </w:rPr>
        <w:softHyphen/>
        <w:t>щего уровня участия Белокалитвинского района в реализации Государственной про</w:t>
      </w:r>
      <w:r w:rsidRPr="000930C4">
        <w:rPr>
          <w:rFonts w:ascii="Times New Roman" w:eastAsia="Times New Roman" w:hAnsi="Times New Roman" w:cs="Times New Roman"/>
          <w:sz w:val="28"/>
          <w:szCs w:val="28"/>
        </w:rPr>
        <w:softHyphen/>
        <w:t>граммы (наличие в муниципальном образовании про</w:t>
      </w:r>
      <w:r w:rsidRPr="000930C4">
        <w:rPr>
          <w:rFonts w:ascii="Times New Roman" w:eastAsia="Times New Roman" w:hAnsi="Times New Roman" w:cs="Times New Roman"/>
          <w:sz w:val="28"/>
          <w:szCs w:val="28"/>
        </w:rPr>
        <w:softHyphen/>
        <w:t>граммы развития сельского хозяйства и регулирова</w:t>
      </w:r>
      <w:r w:rsidRPr="000930C4">
        <w:rPr>
          <w:rFonts w:ascii="Times New Roman" w:eastAsia="Times New Roman" w:hAnsi="Times New Roman" w:cs="Times New Roman"/>
          <w:sz w:val="28"/>
          <w:szCs w:val="28"/>
        </w:rPr>
        <w:softHyphen/>
        <w:t>ния рынков сырья и про</w:t>
      </w:r>
      <w:r w:rsidRPr="000930C4">
        <w:rPr>
          <w:rFonts w:ascii="Times New Roman" w:eastAsia="Times New Roman" w:hAnsi="Times New Roman" w:cs="Times New Roman"/>
          <w:sz w:val="28"/>
          <w:szCs w:val="28"/>
        </w:rPr>
        <w:softHyphen/>
        <w:t>довольствия)» – 100% при плане 100%.</w:t>
      </w:r>
    </w:p>
    <w:p w:rsidR="009944D9" w:rsidRPr="009944D9" w:rsidRDefault="009944D9" w:rsidP="009944D9">
      <w:pPr>
        <w:spacing w:after="0" w:line="240" w:lineRule="auto"/>
        <w:ind w:firstLine="709"/>
        <w:jc w:val="both"/>
        <w:rPr>
          <w:rFonts w:ascii="Times New Roman" w:eastAsia="Times New Roman" w:hAnsi="Times New Roman" w:cs="Times New Roman"/>
          <w:kern w:val="2"/>
          <w:sz w:val="28"/>
          <w:szCs w:val="28"/>
        </w:rPr>
      </w:pPr>
      <w:r w:rsidRPr="009944D9">
        <w:rPr>
          <w:rFonts w:ascii="Times New Roman" w:eastAsia="Times New Roman" w:hAnsi="Times New Roman" w:cs="Times New Roman"/>
          <w:kern w:val="2"/>
          <w:sz w:val="28"/>
          <w:szCs w:val="28"/>
        </w:rPr>
        <w:t>Годовой отчет о реализации муниципальной программы «</w:t>
      </w:r>
      <w:r w:rsidR="00613346" w:rsidRPr="00613346">
        <w:rPr>
          <w:rFonts w:ascii="Times New Roman" w:eastAsia="Times New Roman" w:hAnsi="Times New Roman" w:cs="Times New Roman"/>
          <w:kern w:val="2"/>
          <w:sz w:val="28"/>
          <w:szCs w:val="28"/>
        </w:rPr>
        <w:t>Развитие сельского хозяйства и регулирование рынков сельскохозяйственной продукции, сырья и продовольствия</w:t>
      </w:r>
      <w:r w:rsidRPr="009944D9">
        <w:rPr>
          <w:rFonts w:ascii="Times New Roman" w:eastAsia="Times New Roman" w:hAnsi="Times New Roman" w:cs="Times New Roman"/>
          <w:kern w:val="2"/>
          <w:sz w:val="28"/>
          <w:szCs w:val="28"/>
        </w:rPr>
        <w:t>» за 202</w:t>
      </w:r>
      <w:r w:rsidR="000930C4">
        <w:rPr>
          <w:rFonts w:ascii="Times New Roman" w:eastAsia="Times New Roman" w:hAnsi="Times New Roman" w:cs="Times New Roman"/>
          <w:kern w:val="2"/>
          <w:sz w:val="28"/>
          <w:szCs w:val="28"/>
        </w:rPr>
        <w:t>4</w:t>
      </w:r>
      <w:r w:rsidRPr="009944D9">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0930C4">
        <w:rPr>
          <w:rFonts w:ascii="Times New Roman" w:eastAsia="Times New Roman" w:hAnsi="Times New Roman" w:cs="Times New Roman"/>
          <w:kern w:val="2"/>
          <w:sz w:val="28"/>
          <w:szCs w:val="28"/>
        </w:rPr>
        <w:t>28</w:t>
      </w:r>
      <w:r w:rsidRPr="009944D9">
        <w:rPr>
          <w:rFonts w:ascii="Times New Roman" w:eastAsia="Times New Roman" w:hAnsi="Times New Roman" w:cs="Times New Roman"/>
          <w:kern w:val="2"/>
          <w:sz w:val="28"/>
          <w:szCs w:val="28"/>
        </w:rPr>
        <w:t>.0</w:t>
      </w:r>
      <w:r w:rsidR="00EE72B7">
        <w:rPr>
          <w:rFonts w:ascii="Times New Roman" w:eastAsia="Times New Roman" w:hAnsi="Times New Roman" w:cs="Times New Roman"/>
          <w:kern w:val="2"/>
          <w:sz w:val="28"/>
          <w:szCs w:val="28"/>
        </w:rPr>
        <w:t>2</w:t>
      </w:r>
      <w:r w:rsidRPr="009944D9">
        <w:rPr>
          <w:rFonts w:ascii="Times New Roman" w:eastAsia="Times New Roman" w:hAnsi="Times New Roman" w:cs="Times New Roman"/>
          <w:kern w:val="2"/>
          <w:sz w:val="28"/>
          <w:szCs w:val="28"/>
        </w:rPr>
        <w:t>.202</w:t>
      </w:r>
      <w:r w:rsidR="000930C4">
        <w:rPr>
          <w:rFonts w:ascii="Times New Roman" w:eastAsia="Times New Roman" w:hAnsi="Times New Roman" w:cs="Times New Roman"/>
          <w:kern w:val="2"/>
          <w:sz w:val="28"/>
          <w:szCs w:val="28"/>
        </w:rPr>
        <w:t>5</w:t>
      </w:r>
      <w:r w:rsidRPr="009944D9">
        <w:rPr>
          <w:rFonts w:ascii="Times New Roman" w:eastAsia="Times New Roman" w:hAnsi="Times New Roman" w:cs="Times New Roman"/>
          <w:kern w:val="2"/>
          <w:sz w:val="28"/>
          <w:szCs w:val="28"/>
        </w:rPr>
        <w:t xml:space="preserve"> №</w:t>
      </w:r>
      <w:r w:rsidR="00EE72B7">
        <w:rPr>
          <w:rFonts w:ascii="Times New Roman" w:eastAsia="Times New Roman" w:hAnsi="Times New Roman" w:cs="Times New Roman"/>
          <w:kern w:val="2"/>
          <w:sz w:val="28"/>
          <w:szCs w:val="28"/>
        </w:rPr>
        <w:t xml:space="preserve"> </w:t>
      </w:r>
      <w:r w:rsidR="000930C4">
        <w:rPr>
          <w:rFonts w:ascii="Times New Roman" w:eastAsia="Times New Roman" w:hAnsi="Times New Roman" w:cs="Times New Roman"/>
          <w:kern w:val="2"/>
          <w:sz w:val="28"/>
          <w:szCs w:val="28"/>
        </w:rPr>
        <w:t>328</w:t>
      </w:r>
      <w:r w:rsidRPr="009944D9">
        <w:rPr>
          <w:rFonts w:ascii="Times New Roman" w:eastAsia="Times New Roman" w:hAnsi="Times New Roman" w:cs="Times New Roman"/>
          <w:kern w:val="2"/>
          <w:sz w:val="28"/>
          <w:szCs w:val="28"/>
        </w:rPr>
        <w:t>.</w:t>
      </w:r>
    </w:p>
    <w:p w:rsidR="006308D2" w:rsidRDefault="006308D2" w:rsidP="00AC0244">
      <w:pPr>
        <w:spacing w:after="0" w:line="240" w:lineRule="auto"/>
        <w:jc w:val="both"/>
        <w:rPr>
          <w:rFonts w:ascii="Times New Roman" w:eastAsia="Times New Roman" w:hAnsi="Times New Roman" w:cs="Times New Roman"/>
          <w:b/>
          <w:sz w:val="26"/>
          <w:szCs w:val="26"/>
        </w:rPr>
      </w:pPr>
    </w:p>
    <w:p w:rsidR="0052083B" w:rsidRDefault="00B11FC1" w:rsidP="00E24946">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Муниципальная программа</w:t>
      </w:r>
      <w:r>
        <w:rPr>
          <w:rFonts w:ascii="Times New Roman" w:eastAsia="Times New Roman" w:hAnsi="Times New Roman" w:cs="Times New Roman"/>
          <w:b/>
          <w:sz w:val="26"/>
          <w:szCs w:val="26"/>
        </w:rPr>
        <w:t xml:space="preserve"> </w:t>
      </w:r>
      <w:r w:rsidRPr="00B11FC1">
        <w:rPr>
          <w:rFonts w:ascii="Times New Roman" w:eastAsia="Times New Roman" w:hAnsi="Times New Roman" w:cs="Times New Roman"/>
          <w:b/>
          <w:sz w:val="26"/>
          <w:szCs w:val="26"/>
        </w:rPr>
        <w:t>«Информационное общество»</w:t>
      </w:r>
    </w:p>
    <w:p w:rsidR="00B11FC1" w:rsidRDefault="00B11FC1" w:rsidP="00E24946">
      <w:pPr>
        <w:spacing w:after="0" w:line="240" w:lineRule="auto"/>
        <w:jc w:val="center"/>
        <w:rPr>
          <w:rFonts w:ascii="Times New Roman" w:eastAsia="Times New Roman" w:hAnsi="Times New Roman" w:cs="Times New Roman"/>
          <w:b/>
          <w:sz w:val="26"/>
          <w:szCs w:val="26"/>
        </w:rPr>
      </w:pP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Развитие информационных технологий,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 основанного на производстве и использовании знаний, общественно-политичес</w:t>
      </w:r>
      <w:r w:rsidRPr="00857A23">
        <w:rPr>
          <w:rFonts w:ascii="Times New Roman" w:eastAsia="Times New Roman" w:hAnsi="Times New Roman" w:cs="Times New Roman"/>
          <w:sz w:val="28"/>
          <w:szCs w:val="28"/>
        </w:rPr>
        <w:softHyphen/>
        <w:t xml:space="preserve">кой, социально-экономической и технологической интеграции Белокалитвинского района в единое информационное пространство.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 </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Муниципальная программа Белокалитвинского района «Информационное общество» (далее – муниципальная Программа) утверждена постановлением Администрации Белокалитвинского района от 07.12.2018 № 2088. Ответственным исполнителем и участниками муниципальной программы в 2024 году реализован комплекс мероприятий, в результате которых было:</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lastRenderedPageBreak/>
        <w:t>-повышение качества и оперативность ведения делопроизводства в органах местного самоуправления Белокалитвинского района;</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 улучшен уровень информационной безопасности;</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-повышено качество предоставления государственных и муниципальных услуг;</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-обеспечено предоставление населению полного спектра государственных и муниципальных услуг, предоставляемых на базе МФЦ, с использованием интегрированной информационной системы единой сети МФЦ</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Основное мероприятие 1 «Создание устойчивой и безопасной информационно-телекоммуникационной инфраструктуры на территории Белокалитвинского района» проходит в полном объеме, о чем свидетельствует достижение определенных показателей, связанных с данным мероприятием.</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Основное мероприятие 2 «Обеспечение деятельности муниципального автономного учреждения «Многофункциональный центр предоставления государственных и муниципальных услуг» Белокалитвинского района» также выполнено в полном объеме.</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 xml:space="preserve">В 2024 году на реализацию мероприятий Программы предусматривалось финансирование в размере 58 980,1 тыс. рублей, в том числе за счет средств: </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Местного бюджета – 51701,4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Областного бюджета – 6600,5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Внебюджетные источники – 650,0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Средства бюджета поселений – 28,2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Исполнение расходов по муниципальной программе составило 58 723,0 тыс. рублей, в том числе по источникам финансирования</w:t>
      </w:r>
      <w:r>
        <w:rPr>
          <w:rFonts w:ascii="Times New Roman" w:eastAsia="Times New Roman" w:hAnsi="Times New Roman" w:cs="Times New Roman"/>
          <w:sz w:val="28"/>
          <w:szCs w:val="28"/>
        </w:rPr>
        <w:t>:</w:t>
      </w:r>
      <w:r w:rsidRPr="00857A23">
        <w:rPr>
          <w:rFonts w:ascii="Times New Roman" w:eastAsia="Times New Roman" w:hAnsi="Times New Roman" w:cs="Times New Roman"/>
          <w:sz w:val="28"/>
          <w:szCs w:val="28"/>
        </w:rPr>
        <w:t xml:space="preserve"> </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Местного бюджета – 51 471,0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Областного бюджета – 6 600,1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Внебюджетные источники – 623,7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Средства бюджета поселений – 28,2 тыс. рублей</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Муниципальной программой и подпрограммами муниципальной программы предусмотрены 6 показателей все из которых соответствуют плановым значениям.</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Показатель 1 - Доля рабочих мест в органах местного самоуправления, включенных в межведомственную систему электронного документооборота и делопроизводства – 100% при плане 100%.</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Показатель 2 - Доля государственных и муниципальных услуг, предоставляемых на базе МФЦ с использованием интегрированной информационной системы единой сети МФЦ, от общего числа государственных и муниципальных услуг, предоставляемых в МФЦ - 100% при плане 100%.</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Показатель 3 - Количество должностных лиц органов местного самоуправления Белокалитвинского района, имеющих ключ усиленной квалифицированной подписи - 100% при плане 100%.</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Показатель 4 - Доля обязательных государственных услуг, по которым осуществляется электронное взаимодействие - 65% при плане 65%.</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 xml:space="preserve">Показатель 5 - Доля государственных услуг органов исполнительной власти Ростовской области, предоставление которых организовано в МФЦ, в общем количестве государственных услуг органов исполнительной власти ростовской </w:t>
      </w:r>
      <w:r w:rsidRPr="00857A23">
        <w:rPr>
          <w:rFonts w:ascii="Times New Roman" w:eastAsia="Times New Roman" w:hAnsi="Times New Roman" w:cs="Times New Roman"/>
          <w:sz w:val="28"/>
          <w:szCs w:val="28"/>
        </w:rPr>
        <w:lastRenderedPageBreak/>
        <w:t xml:space="preserve">области, предоставляемых в МФЦ в соответствии с разделом </w:t>
      </w:r>
      <w:r w:rsidRPr="00857A23">
        <w:rPr>
          <w:rFonts w:ascii="Times New Roman" w:eastAsia="Times New Roman" w:hAnsi="Times New Roman" w:cs="Times New Roman"/>
          <w:sz w:val="28"/>
          <w:szCs w:val="28"/>
          <w:lang w:val="en-US"/>
        </w:rPr>
        <w:t>IV</w:t>
      </w:r>
      <w:r w:rsidRPr="00857A23">
        <w:rPr>
          <w:rFonts w:ascii="Times New Roman" w:eastAsia="Times New Roman" w:hAnsi="Times New Roman" w:cs="Times New Roman"/>
          <w:sz w:val="28"/>
          <w:szCs w:val="28"/>
        </w:rPr>
        <w:t xml:space="preserve"> Реестра государственных услуг Ростовской области - 100% при плане 100%.</w:t>
      </w:r>
    </w:p>
    <w:p w:rsidR="00857A23" w:rsidRPr="00857A23" w:rsidRDefault="00857A23" w:rsidP="00857A23">
      <w:pPr>
        <w:spacing w:after="0" w:line="240" w:lineRule="auto"/>
        <w:ind w:firstLine="709"/>
        <w:jc w:val="both"/>
        <w:rPr>
          <w:rFonts w:ascii="Times New Roman" w:eastAsia="Times New Roman" w:hAnsi="Times New Roman" w:cs="Times New Roman"/>
          <w:sz w:val="28"/>
          <w:szCs w:val="28"/>
        </w:rPr>
      </w:pPr>
      <w:r w:rsidRPr="00857A23">
        <w:rPr>
          <w:rFonts w:ascii="Times New Roman" w:eastAsia="Times New Roman" w:hAnsi="Times New Roman" w:cs="Times New Roman"/>
          <w:sz w:val="28"/>
          <w:szCs w:val="28"/>
        </w:rPr>
        <w:t>Показатель 6 - Доля муниципальных услуг органов местного самоуправления Белокалитвинского района, предоставление которых организовано в МФЦ, в общем количестве услуг органов местного самоуправления Белокалитвинского района, предоставляемых в МФЦ в соответствии с разделом IV Реестра муниципальных услуг Белокалитвинского района - 100% при плане 100%.</w:t>
      </w:r>
    </w:p>
    <w:p w:rsidR="003B75B8" w:rsidRPr="00EC3558" w:rsidRDefault="003B75B8" w:rsidP="00080597">
      <w:pPr>
        <w:spacing w:after="0" w:line="240" w:lineRule="auto"/>
        <w:ind w:firstLine="709"/>
        <w:jc w:val="both"/>
        <w:rPr>
          <w:rFonts w:ascii="Times New Roman" w:eastAsia="Times New Roman" w:hAnsi="Times New Roman" w:cs="Times New Roman"/>
          <w:kern w:val="2"/>
          <w:sz w:val="28"/>
          <w:szCs w:val="28"/>
        </w:rPr>
      </w:pPr>
      <w:r w:rsidRPr="00EC3558">
        <w:rPr>
          <w:rFonts w:ascii="Times New Roman" w:eastAsia="Times New Roman" w:hAnsi="Times New Roman" w:cs="Times New Roman"/>
          <w:kern w:val="2"/>
          <w:sz w:val="28"/>
          <w:szCs w:val="28"/>
        </w:rPr>
        <w:t>Годовой отчет о реализации муниципальной программы «</w:t>
      </w:r>
      <w:r w:rsidRPr="003B75B8">
        <w:rPr>
          <w:rFonts w:ascii="Times New Roman" w:eastAsia="Times New Roman" w:hAnsi="Times New Roman" w:cs="Times New Roman"/>
          <w:kern w:val="2"/>
          <w:sz w:val="28"/>
          <w:szCs w:val="28"/>
        </w:rPr>
        <w:t>Информационное общество</w:t>
      </w:r>
      <w:r w:rsidRPr="00EC3558">
        <w:rPr>
          <w:rFonts w:ascii="Times New Roman" w:eastAsia="Times New Roman" w:hAnsi="Times New Roman" w:cs="Times New Roman"/>
          <w:kern w:val="2"/>
          <w:sz w:val="28"/>
          <w:szCs w:val="28"/>
        </w:rPr>
        <w:t>» за 20</w:t>
      </w:r>
      <w:r w:rsidR="009D24E8">
        <w:rPr>
          <w:rFonts w:ascii="Times New Roman" w:eastAsia="Times New Roman" w:hAnsi="Times New Roman" w:cs="Times New Roman"/>
          <w:kern w:val="2"/>
          <w:sz w:val="28"/>
          <w:szCs w:val="28"/>
        </w:rPr>
        <w:t>2</w:t>
      </w:r>
      <w:r w:rsidR="00857A23">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080597">
        <w:rPr>
          <w:rFonts w:ascii="Times New Roman" w:eastAsia="Times New Roman" w:hAnsi="Times New Roman" w:cs="Times New Roman"/>
          <w:kern w:val="2"/>
          <w:sz w:val="28"/>
          <w:szCs w:val="28"/>
        </w:rPr>
        <w:t>0</w:t>
      </w:r>
      <w:r w:rsidR="00857A23">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.0</w:t>
      </w:r>
      <w:r w:rsidR="00080597">
        <w:rPr>
          <w:rFonts w:ascii="Times New Roman" w:eastAsia="Times New Roman" w:hAnsi="Times New Roman" w:cs="Times New Roman"/>
          <w:kern w:val="2"/>
          <w:sz w:val="28"/>
          <w:szCs w:val="28"/>
        </w:rPr>
        <w:t>4</w:t>
      </w:r>
      <w:r w:rsidRPr="00EC3558">
        <w:rPr>
          <w:rFonts w:ascii="Times New Roman" w:eastAsia="Times New Roman" w:hAnsi="Times New Roman" w:cs="Times New Roman"/>
          <w:kern w:val="2"/>
          <w:sz w:val="28"/>
          <w:szCs w:val="28"/>
        </w:rPr>
        <w:t>.202</w:t>
      </w:r>
      <w:r w:rsidR="00857A23">
        <w:rPr>
          <w:rFonts w:ascii="Times New Roman" w:eastAsia="Times New Roman" w:hAnsi="Times New Roman" w:cs="Times New Roman"/>
          <w:kern w:val="2"/>
          <w:sz w:val="28"/>
          <w:szCs w:val="28"/>
        </w:rPr>
        <w:t>5</w:t>
      </w:r>
      <w:r w:rsidRPr="00EC3558">
        <w:rPr>
          <w:rFonts w:ascii="Times New Roman" w:eastAsia="Times New Roman" w:hAnsi="Times New Roman" w:cs="Times New Roman"/>
          <w:kern w:val="2"/>
          <w:sz w:val="28"/>
          <w:szCs w:val="28"/>
        </w:rPr>
        <w:t xml:space="preserve"> №</w:t>
      </w:r>
      <w:r w:rsidR="00080597">
        <w:rPr>
          <w:rFonts w:ascii="Times New Roman" w:eastAsia="Times New Roman" w:hAnsi="Times New Roman" w:cs="Times New Roman"/>
          <w:kern w:val="2"/>
          <w:sz w:val="28"/>
          <w:szCs w:val="28"/>
        </w:rPr>
        <w:t xml:space="preserve"> </w:t>
      </w:r>
      <w:r w:rsidR="00857A23">
        <w:rPr>
          <w:rFonts w:ascii="Times New Roman" w:eastAsia="Times New Roman" w:hAnsi="Times New Roman" w:cs="Times New Roman"/>
          <w:kern w:val="2"/>
          <w:sz w:val="28"/>
          <w:szCs w:val="28"/>
        </w:rPr>
        <w:t>596</w:t>
      </w:r>
      <w:r w:rsidRPr="00EC3558">
        <w:rPr>
          <w:rFonts w:ascii="Times New Roman" w:eastAsia="Times New Roman" w:hAnsi="Times New Roman" w:cs="Times New Roman"/>
          <w:kern w:val="2"/>
          <w:sz w:val="28"/>
          <w:szCs w:val="28"/>
        </w:rPr>
        <w:t>.</w:t>
      </w:r>
    </w:p>
    <w:p w:rsidR="00B11FC1" w:rsidRDefault="00B11FC1" w:rsidP="00E24946">
      <w:pPr>
        <w:spacing w:after="0" w:line="240" w:lineRule="auto"/>
        <w:jc w:val="center"/>
        <w:rPr>
          <w:rFonts w:ascii="Times New Roman" w:eastAsia="Times New Roman" w:hAnsi="Times New Roman" w:cs="Times New Roman"/>
          <w:b/>
          <w:sz w:val="26"/>
          <w:szCs w:val="26"/>
        </w:rPr>
      </w:pPr>
    </w:p>
    <w:p w:rsidR="00556E4D" w:rsidRDefault="00556E4D" w:rsidP="00E24946">
      <w:pPr>
        <w:spacing w:after="0" w:line="240" w:lineRule="auto"/>
        <w:jc w:val="center"/>
        <w:rPr>
          <w:rFonts w:ascii="Times New Roman" w:eastAsia="Times New Roman" w:hAnsi="Times New Roman" w:cs="Times New Roman"/>
          <w:b/>
          <w:bCs/>
          <w:sz w:val="26"/>
          <w:szCs w:val="26"/>
        </w:rPr>
      </w:pPr>
      <w:r w:rsidRPr="007B5667">
        <w:rPr>
          <w:rFonts w:ascii="Times New Roman" w:eastAsia="Times New Roman" w:hAnsi="Times New Roman" w:cs="Times New Roman"/>
          <w:b/>
          <w:sz w:val="26"/>
          <w:szCs w:val="26"/>
        </w:rPr>
        <w:t>Муниципальная программа</w:t>
      </w:r>
      <w:r>
        <w:rPr>
          <w:rFonts w:ascii="Times New Roman" w:eastAsia="Times New Roman" w:hAnsi="Times New Roman" w:cs="Times New Roman"/>
          <w:b/>
          <w:sz w:val="26"/>
          <w:szCs w:val="26"/>
        </w:rPr>
        <w:t xml:space="preserve"> «</w:t>
      </w:r>
      <w:r w:rsidRPr="00556E4D">
        <w:rPr>
          <w:rFonts w:ascii="Times New Roman" w:eastAsia="Times New Roman" w:hAnsi="Times New Roman" w:cs="Times New Roman"/>
          <w:b/>
          <w:bCs/>
          <w:sz w:val="26"/>
          <w:szCs w:val="26"/>
        </w:rPr>
        <w:t>Обеспечение доступным и комфортным жильем населения Белокалитвинского района</w:t>
      </w:r>
      <w:r>
        <w:rPr>
          <w:rFonts w:ascii="Times New Roman" w:eastAsia="Times New Roman" w:hAnsi="Times New Roman" w:cs="Times New Roman"/>
          <w:b/>
          <w:bCs/>
          <w:sz w:val="26"/>
          <w:szCs w:val="26"/>
        </w:rPr>
        <w:t>»</w:t>
      </w:r>
    </w:p>
    <w:p w:rsidR="00556E4D" w:rsidRDefault="00556E4D" w:rsidP="00E24946">
      <w:pPr>
        <w:spacing w:after="0" w:line="240" w:lineRule="auto"/>
        <w:jc w:val="center"/>
        <w:rPr>
          <w:rFonts w:ascii="Times New Roman" w:eastAsia="Times New Roman" w:hAnsi="Times New Roman" w:cs="Times New Roman"/>
          <w:b/>
          <w:bCs/>
          <w:sz w:val="26"/>
          <w:szCs w:val="26"/>
        </w:rPr>
      </w:pPr>
    </w:p>
    <w:p w:rsidR="00F47F85" w:rsidRPr="00F47F85" w:rsidRDefault="00F47F85" w:rsidP="00F47F85">
      <w:pPr>
        <w:tabs>
          <w:tab w:val="left" w:pos="4155"/>
        </w:tabs>
        <w:suppressAutoHyphens/>
        <w:spacing w:after="0" w:line="240" w:lineRule="auto"/>
        <w:ind w:firstLine="709"/>
        <w:jc w:val="both"/>
        <w:rPr>
          <w:rFonts w:ascii="Times New Roman" w:eastAsia="Times New Roman" w:hAnsi="Times New Roman" w:cs="Times New Roman"/>
          <w:color w:val="00000A"/>
          <w:sz w:val="28"/>
          <w:szCs w:val="28"/>
        </w:rPr>
      </w:pPr>
      <w:r w:rsidRPr="00F47F85">
        <w:rPr>
          <w:rFonts w:ascii="Times New Roman" w:eastAsia="Times New Roman" w:hAnsi="Times New Roman" w:cs="Times New Roman"/>
          <w:color w:val="000000"/>
          <w:sz w:val="28"/>
          <w:szCs w:val="28"/>
        </w:rPr>
        <w:t>В рамках реализации приоритетных задач государственной политики в жилищной сфере деятельности, направленных на повышение доступности жилья и качества жилищного обеспечения населения, в том числе с учетом исполнения государственных обязательств по обеспечению жильем отдельных категорий граждан, при реализации муниципальной программы Белокалитвинского района «Обеспечение доступным и комфортным жильем населения Белокалитвинского района» (далее – Программа) в 2024 году достигнуто улучшение жилищных условий 169 семей</w:t>
      </w:r>
      <w:r w:rsidRPr="00F47F85">
        <w:rPr>
          <w:rFonts w:ascii="Times New Roman" w:eastAsia="Times New Roman" w:hAnsi="Times New Roman" w:cs="Times New Roman"/>
          <w:color w:val="00000A"/>
          <w:sz w:val="28"/>
          <w:szCs w:val="28"/>
        </w:rPr>
        <w:t xml:space="preserve">. </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sz w:val="2"/>
          <w:szCs w:val="2"/>
        </w:rPr>
      </w:pPr>
      <w:r w:rsidRPr="00F47F85">
        <w:rPr>
          <w:rFonts w:ascii="Times New Roman" w:eastAsia="Times New Roman" w:hAnsi="Times New Roman" w:cs="Times New Roman"/>
          <w:color w:val="00000A"/>
          <w:sz w:val="28"/>
          <w:szCs w:val="28"/>
        </w:rPr>
        <w:t xml:space="preserve">Достижению результатов в </w:t>
      </w:r>
      <w:r w:rsidRPr="00F47F85">
        <w:rPr>
          <w:rFonts w:ascii="Times New Roman" w:eastAsia="TimesNewRoman" w:hAnsi="Times New Roman" w:cs="Times New Roman"/>
          <w:color w:val="00000A"/>
          <w:sz w:val="28"/>
          <w:szCs w:val="28"/>
        </w:rPr>
        <w:t>2024</w:t>
      </w:r>
      <w:r w:rsidRPr="00F47F85">
        <w:rPr>
          <w:rFonts w:ascii="Times New Roman" w:eastAsia="Times New Roman" w:hAnsi="Times New Roman" w:cs="Times New Roman"/>
          <w:color w:val="00000A"/>
          <w:sz w:val="28"/>
          <w:szCs w:val="28"/>
        </w:rPr>
        <w:t xml:space="preserve"> году способствовала реализация                            </w:t>
      </w:r>
      <w:r w:rsidRPr="00F47F85">
        <w:rPr>
          <w:rFonts w:ascii="Times New Roman" w:eastAsia="Times New Roman" w:hAnsi="Times New Roman" w:cs="Times New Roman"/>
          <w:color w:val="00000A"/>
          <w:sz w:val="2"/>
          <w:szCs w:val="2"/>
        </w:rPr>
        <w:t xml:space="preserve"> </w:t>
      </w:r>
      <w:r w:rsidRPr="00F47F85">
        <w:rPr>
          <w:rFonts w:ascii="Times New Roman" w:eastAsia="Times New Roman" w:hAnsi="Times New Roman" w:cs="Times New Roman"/>
          <w:color w:val="00000A"/>
          <w:kern w:val="2"/>
          <w:sz w:val="28"/>
          <w:szCs w:val="28"/>
        </w:rPr>
        <w:t xml:space="preserve">ответственным исполнителем, соисполнителем и участниками </w:t>
      </w:r>
      <w:r w:rsidRPr="00F47F85">
        <w:rPr>
          <w:rFonts w:ascii="Times New Roman" w:eastAsia="Calibri" w:hAnsi="Times New Roman" w:cs="Times New Roman"/>
          <w:color w:val="00000A"/>
          <w:sz w:val="28"/>
          <w:szCs w:val="28"/>
        </w:rPr>
        <w:t>муниципальной</w:t>
      </w:r>
      <w:r w:rsidRPr="00F47F85">
        <w:rPr>
          <w:rFonts w:ascii="Times New Roman" w:eastAsia="Times New Roman" w:hAnsi="Times New Roman" w:cs="Times New Roman"/>
          <w:color w:val="00000A"/>
          <w:sz w:val="28"/>
          <w:szCs w:val="28"/>
        </w:rPr>
        <w:t xml:space="preserve"> программы</w:t>
      </w:r>
      <w:r w:rsidRPr="00F47F85">
        <w:rPr>
          <w:rFonts w:ascii="Times New Roman" w:eastAsia="Times New Roman" w:hAnsi="Times New Roman" w:cs="Times New Roman"/>
          <w:color w:val="00000A"/>
          <w:kern w:val="2"/>
          <w:sz w:val="28"/>
          <w:szCs w:val="28"/>
        </w:rPr>
        <w:t xml:space="preserve"> основных мероприятий, приоритетных основных мероприятий.</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В рамках подпрограммы 1 </w:t>
      </w:r>
      <w:r w:rsidRPr="00F47F85">
        <w:rPr>
          <w:rFonts w:ascii="Times New Roman" w:eastAsia="TimesNewRoman" w:hAnsi="Times New Roman" w:cs="Times New Roman"/>
          <w:color w:val="00000A"/>
          <w:kern w:val="2"/>
          <w:sz w:val="28"/>
          <w:szCs w:val="28"/>
        </w:rPr>
        <w:t>«</w:t>
      </w:r>
      <w:r w:rsidRPr="00F47F85">
        <w:rPr>
          <w:rFonts w:ascii="Times New Roman" w:eastAsia="Times New Roman" w:hAnsi="Times New Roman" w:cs="Times New Roman"/>
          <w:color w:val="00000A"/>
          <w:sz w:val="28"/>
          <w:szCs w:val="28"/>
        </w:rPr>
        <w:t xml:space="preserve">Переселение граждан из аварийного жилищного фонда», </w:t>
      </w:r>
      <w:r w:rsidRPr="00F47F85">
        <w:rPr>
          <w:rFonts w:ascii="Times New Roman" w:eastAsia="Times New Roman" w:hAnsi="Times New Roman" w:cs="Times New Roman"/>
          <w:color w:val="00000A"/>
          <w:kern w:val="2"/>
          <w:sz w:val="28"/>
          <w:szCs w:val="28"/>
        </w:rPr>
        <w:t xml:space="preserve">предусмотрена реализация основных мероприятий: </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Основное мероприятие 1.1.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 выполнено.</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В рамках мероприятий по переселению граждан из аварийного жилищного фонда переселены 131 семья из 6,31 тыс. кв. метров аварийного жилья.</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В рамках подпрограммы 2 </w:t>
      </w:r>
      <w:r w:rsidRPr="00F47F85">
        <w:rPr>
          <w:rFonts w:ascii="Times New Roman" w:eastAsia="TimesNewRoman" w:hAnsi="Times New Roman" w:cs="Times New Roman"/>
          <w:color w:val="00000A"/>
          <w:kern w:val="2"/>
          <w:sz w:val="28"/>
          <w:szCs w:val="28"/>
        </w:rPr>
        <w:t>«</w:t>
      </w:r>
      <w:r w:rsidRPr="00F47F85">
        <w:rPr>
          <w:rFonts w:ascii="Times New Roman" w:eastAsia="Times New Roman" w:hAnsi="Times New Roman" w:cs="Times New Roman"/>
          <w:color w:val="00000A"/>
          <w:sz w:val="28"/>
          <w:szCs w:val="28"/>
        </w:rPr>
        <w:t xml:space="preserve">Обеспечение жильем молодых семей», </w:t>
      </w:r>
      <w:r w:rsidRPr="00F47F85">
        <w:rPr>
          <w:rFonts w:ascii="Times New Roman" w:eastAsia="Times New Roman" w:hAnsi="Times New Roman" w:cs="Times New Roman"/>
          <w:color w:val="00000A"/>
          <w:kern w:val="2"/>
          <w:sz w:val="28"/>
          <w:szCs w:val="28"/>
        </w:rPr>
        <w:t xml:space="preserve">предусмотрена реализация основных мероприятий: </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Основное мероприятие 2.1. «</w:t>
      </w:r>
      <w:r w:rsidRPr="00F47F85">
        <w:rPr>
          <w:rFonts w:ascii="Times New Roman" w:eastAsia="Times New Roman" w:hAnsi="Times New Roman" w:cs="Times New Roman"/>
          <w:color w:val="00000A"/>
          <w:sz w:val="28"/>
          <w:szCs w:val="28"/>
        </w:rPr>
        <w:t>Обеспечение жильем молодых семей в Белокалитвинском районе</w:t>
      </w:r>
      <w:r w:rsidRPr="00F47F85">
        <w:rPr>
          <w:rFonts w:ascii="Times New Roman" w:eastAsia="Times New Roman" w:hAnsi="Times New Roman" w:cs="Times New Roman"/>
          <w:color w:val="00000A"/>
          <w:kern w:val="2"/>
          <w:sz w:val="28"/>
          <w:szCs w:val="28"/>
        </w:rPr>
        <w:t>» выполнено.</w:t>
      </w:r>
    </w:p>
    <w:p w:rsidR="00F47F85" w:rsidRPr="00F47F85" w:rsidRDefault="00F47F85" w:rsidP="00F47F85">
      <w:pPr>
        <w:suppressAutoHyphens/>
        <w:spacing w:after="0" w:line="240" w:lineRule="auto"/>
        <w:ind w:firstLine="708"/>
        <w:jc w:val="both"/>
        <w:rPr>
          <w:rFonts w:ascii="Times New Roman" w:eastAsia="Times New Roman" w:hAnsi="Times New Roman" w:cs="Times New Roman"/>
          <w:color w:val="00000A"/>
          <w:sz w:val="28"/>
          <w:szCs w:val="28"/>
        </w:rPr>
      </w:pPr>
      <w:r w:rsidRPr="00F47F85">
        <w:rPr>
          <w:rFonts w:ascii="Times New Roman" w:eastAsia="Times New Roman" w:hAnsi="Times New Roman" w:cs="Times New Roman"/>
          <w:color w:val="00000A"/>
          <w:kern w:val="2"/>
          <w:sz w:val="28"/>
          <w:szCs w:val="28"/>
        </w:rPr>
        <w:t>В рамках мероприятия выданы свидетельства о праве на получение социальной выплаты на приобретение (строительство) жилья 2 молодым семьям</w:t>
      </w:r>
      <w:r w:rsidRPr="00F47F85">
        <w:rPr>
          <w:rFonts w:ascii="Times New Roman" w:eastAsia="Times New Roman" w:hAnsi="Times New Roman" w:cs="Times New Roman"/>
          <w:color w:val="00000A"/>
          <w:sz w:val="28"/>
          <w:szCs w:val="28"/>
        </w:rPr>
        <w:t>.</w:t>
      </w:r>
    </w:p>
    <w:p w:rsidR="00F47F85" w:rsidRPr="00F47F85" w:rsidRDefault="00F47F85" w:rsidP="00F47F85">
      <w:pPr>
        <w:suppressAutoHyphens/>
        <w:spacing w:after="0" w:line="240" w:lineRule="auto"/>
        <w:ind w:firstLine="708"/>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В рамках подпрограммы </w:t>
      </w:r>
      <w:r w:rsidRPr="00F47F85">
        <w:rPr>
          <w:rFonts w:ascii="Times New Roman" w:eastAsia="Times New Roman" w:hAnsi="Times New Roman" w:cs="Times New Roman"/>
          <w:color w:val="00000A"/>
          <w:sz w:val="28"/>
          <w:szCs w:val="28"/>
        </w:rPr>
        <w:t>3 «Обеспечение жильем детей-сирот и детей, оставшихся без попечения родителей»</w:t>
      </w:r>
      <w:r w:rsidRPr="00F47F85">
        <w:rPr>
          <w:rFonts w:ascii="Times New Roman" w:eastAsia="Times New Roman" w:hAnsi="Times New Roman" w:cs="Times New Roman"/>
          <w:color w:val="00000A"/>
          <w:kern w:val="2"/>
          <w:sz w:val="28"/>
          <w:szCs w:val="28"/>
        </w:rPr>
        <w:t xml:space="preserve">, предусмотрена реализация основных мероприятий: </w:t>
      </w:r>
    </w:p>
    <w:p w:rsidR="00F47F85" w:rsidRPr="00F47F85" w:rsidRDefault="00F47F85" w:rsidP="00F47F85">
      <w:pPr>
        <w:suppressAutoHyphens/>
        <w:spacing w:after="0" w:line="240" w:lineRule="auto"/>
        <w:ind w:firstLine="708"/>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Основное мероприятие 3.1. «Обеспечение предоставления жилых помещений детям-сиротам и детям,</w:t>
      </w:r>
      <w:r w:rsidRPr="00F47F85">
        <w:rPr>
          <w:rFonts w:ascii="Times New Roman" w:eastAsia="Times New Roman" w:hAnsi="Times New Roman" w:cs="Times New Roman"/>
          <w:color w:val="00000A"/>
          <w:sz w:val="28"/>
          <w:szCs w:val="28"/>
        </w:rPr>
        <w:t xml:space="preserve"> оставшимся без попечения родителей, лицам</w:t>
      </w:r>
      <w:r w:rsidRPr="00F47F85">
        <w:rPr>
          <w:rFonts w:ascii="Times New Roman" w:eastAsia="Times New Roman" w:hAnsi="Times New Roman" w:cs="Times New Roman"/>
          <w:color w:val="00000A"/>
          <w:kern w:val="2"/>
          <w:sz w:val="28"/>
          <w:szCs w:val="28"/>
        </w:rPr>
        <w:t xml:space="preserve"> из их числа по договорам социального найма специализированных жилых помещений» выполнено.</w:t>
      </w:r>
    </w:p>
    <w:p w:rsidR="00F47F85" w:rsidRPr="00F47F85" w:rsidRDefault="00F47F85" w:rsidP="00F47F85">
      <w:pPr>
        <w:suppressAutoHyphens/>
        <w:spacing w:after="0" w:line="240" w:lineRule="auto"/>
        <w:ind w:firstLine="708"/>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В рамках мероприятия предоставлено жилье 36 детям-сиротам.</w:t>
      </w:r>
    </w:p>
    <w:p w:rsidR="00F47F85" w:rsidRPr="00F47F85" w:rsidRDefault="00F47F85" w:rsidP="00F47F85">
      <w:pPr>
        <w:suppressAutoHyphens/>
        <w:spacing w:after="0" w:line="240" w:lineRule="auto"/>
        <w:ind w:firstLine="708"/>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В рамках подпрограммы </w:t>
      </w:r>
      <w:r w:rsidRPr="00F47F85">
        <w:rPr>
          <w:rFonts w:ascii="Times New Roman" w:eastAsia="Times New Roman" w:hAnsi="Times New Roman" w:cs="Times New Roman"/>
          <w:color w:val="00000A"/>
          <w:sz w:val="28"/>
          <w:szCs w:val="28"/>
        </w:rPr>
        <w:t>4 «Обеспечение жильем граждан, в составе семьи которых имеется трое и более детей-близнецов»</w:t>
      </w:r>
      <w:r w:rsidRPr="00F47F85">
        <w:rPr>
          <w:rFonts w:ascii="Times New Roman" w:eastAsia="Times New Roman" w:hAnsi="Times New Roman" w:cs="Times New Roman"/>
          <w:color w:val="00000A"/>
          <w:kern w:val="2"/>
          <w:sz w:val="28"/>
          <w:szCs w:val="28"/>
        </w:rPr>
        <w:t xml:space="preserve">, не предусмотрена реализация основных мероприятий в 2024 году. </w:t>
      </w:r>
    </w:p>
    <w:p w:rsidR="00F47F85" w:rsidRPr="00F47F85" w:rsidRDefault="00F47F85" w:rsidP="00F47F85">
      <w:pPr>
        <w:suppressAutoHyphens/>
        <w:spacing w:after="0" w:line="240" w:lineRule="auto"/>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lastRenderedPageBreak/>
        <w:tab/>
        <w:t xml:space="preserve">В </w:t>
      </w:r>
      <w:r w:rsidRPr="00F47F85">
        <w:rPr>
          <w:rFonts w:ascii="Times New Roman" w:eastAsia="TimesNewRoman" w:hAnsi="Times New Roman" w:cs="Times New Roman"/>
          <w:color w:val="00000A"/>
          <w:kern w:val="2"/>
          <w:sz w:val="28"/>
          <w:szCs w:val="28"/>
        </w:rPr>
        <w:t>2024</w:t>
      </w:r>
      <w:r w:rsidRPr="00F47F85">
        <w:rPr>
          <w:rFonts w:ascii="Times New Roman" w:eastAsia="Times New Roman" w:hAnsi="Times New Roman" w:cs="Times New Roman"/>
          <w:color w:val="00000A"/>
          <w:kern w:val="2"/>
          <w:sz w:val="28"/>
          <w:szCs w:val="28"/>
        </w:rPr>
        <w:t xml:space="preserve"> году на ход реализации </w:t>
      </w:r>
      <w:r w:rsidRPr="00F47F85">
        <w:rPr>
          <w:rFonts w:ascii="Times New Roman" w:eastAsia="Calibri" w:hAnsi="Times New Roman" w:cs="Times New Roman"/>
          <w:color w:val="00000A"/>
          <w:sz w:val="28"/>
          <w:szCs w:val="28"/>
        </w:rPr>
        <w:t>муниципальной</w:t>
      </w:r>
      <w:r w:rsidRPr="00F47F85">
        <w:rPr>
          <w:rFonts w:ascii="Times New Roman" w:eastAsia="Times New Roman" w:hAnsi="Times New Roman" w:cs="Times New Roman"/>
          <w:color w:val="00000A"/>
          <w:kern w:val="2"/>
          <w:sz w:val="28"/>
          <w:szCs w:val="28"/>
        </w:rPr>
        <w:t xml:space="preserve"> программы и на выполнение целевых показателей оказывала экономия в результате проведения электронных аукционов, а также одновременное действие на территории Белокалитвинского района двух разных программ переселения граждан из ветхого и аварийного жилищного фонда. </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
          <w:szCs w:val="2"/>
        </w:rPr>
      </w:pPr>
      <w:r w:rsidRPr="00F47F85">
        <w:rPr>
          <w:rFonts w:ascii="Times New Roman" w:eastAsia="Times New Roman" w:hAnsi="Times New Roman" w:cs="Times New Roman"/>
          <w:color w:val="00000A"/>
          <w:kern w:val="2"/>
          <w:sz w:val="28"/>
          <w:szCs w:val="28"/>
        </w:rPr>
        <w:t xml:space="preserve">Объем запланированных расходов на реализацию муниципальной программы на </w:t>
      </w:r>
      <w:r w:rsidRPr="00F47F85">
        <w:rPr>
          <w:rFonts w:ascii="Times New Roman" w:eastAsia="TimesNewRoman" w:hAnsi="Times New Roman" w:cs="Times New Roman"/>
          <w:color w:val="00000A"/>
          <w:kern w:val="2"/>
          <w:sz w:val="28"/>
          <w:szCs w:val="28"/>
        </w:rPr>
        <w:t xml:space="preserve">2024 </w:t>
      </w:r>
      <w:r w:rsidRPr="00F47F85">
        <w:rPr>
          <w:rFonts w:ascii="Times New Roman" w:eastAsia="Times New Roman" w:hAnsi="Times New Roman" w:cs="Times New Roman"/>
          <w:color w:val="00000A"/>
          <w:kern w:val="2"/>
          <w:sz w:val="28"/>
          <w:szCs w:val="28"/>
        </w:rPr>
        <w:t>год составил 813 568,3 тыс. рублей, в том числе по источникам финансирования:</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Федеральный бюджет – 239 433,3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Фонд содействия реформированию ЖКХ – 208 618,1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Областной бюджет – 346 086,9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Местный бюджет района – 13 849,7 тыс. рублей; </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Местный бюджет поселений – 5 580,3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Исполнение расходов по муниципальной программе составило 810 224,5 тыс. рублей, в том числе по источникам финансирования:</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Федеральный бюджет – 238 931,3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Фонд содействия реформированию ЖКХ – 208 306,9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Областной бюджет – 345 182,9 тыс. рублей;</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Местный бюджет района – 12 237,4 тыс. рублей; </w:t>
      </w:r>
    </w:p>
    <w:p w:rsidR="00F47F85" w:rsidRPr="00F47F85" w:rsidRDefault="00F47F85" w:rsidP="00F47F85">
      <w:pPr>
        <w:suppressAutoHyphens/>
        <w:autoSpaceDE w:val="0"/>
        <w:autoSpaceDN w:val="0"/>
        <w:adjustRightInd w:val="0"/>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Местный бюджет поселений – 5 566,0 тыс. рублей.</w:t>
      </w:r>
    </w:p>
    <w:p w:rsidR="00F47F85" w:rsidRPr="00F47F85" w:rsidRDefault="00F47F85" w:rsidP="00F47F85">
      <w:pPr>
        <w:suppressAutoHyphens/>
        <w:spacing w:after="0" w:line="240" w:lineRule="auto"/>
        <w:ind w:firstLine="708"/>
        <w:jc w:val="both"/>
        <w:rPr>
          <w:rFonts w:ascii="Times New Roman" w:eastAsia="Calibri" w:hAnsi="Times New Roman" w:cs="Times New Roman"/>
          <w:color w:val="00000A"/>
          <w:kern w:val="2"/>
          <w:sz w:val="28"/>
          <w:szCs w:val="28"/>
        </w:rPr>
      </w:pPr>
      <w:r w:rsidRPr="00F47F85">
        <w:rPr>
          <w:rFonts w:ascii="Times New Roman" w:eastAsia="Calibri" w:hAnsi="Times New Roman" w:cs="Times New Roman"/>
          <w:color w:val="00000A"/>
          <w:kern w:val="2"/>
          <w:sz w:val="28"/>
          <w:szCs w:val="28"/>
        </w:rPr>
        <w:t xml:space="preserve">Объем неосвоенных бюджетных ассигнований </w:t>
      </w:r>
      <w:r w:rsidRPr="00F47F85">
        <w:rPr>
          <w:rFonts w:ascii="Times New Roman" w:eastAsia="Calibri" w:hAnsi="Times New Roman" w:cs="Times New Roman"/>
          <w:color w:val="00000A"/>
          <w:spacing w:val="-4"/>
          <w:kern w:val="2"/>
          <w:sz w:val="28"/>
          <w:szCs w:val="28"/>
        </w:rPr>
        <w:t>составил 3 343,8 тыс. рублей</w:t>
      </w:r>
      <w:r w:rsidRPr="00F47F85">
        <w:rPr>
          <w:rFonts w:ascii="Times New Roman" w:eastAsia="Calibri" w:hAnsi="Times New Roman" w:cs="Times New Roman"/>
          <w:i/>
          <w:color w:val="00000A"/>
          <w:kern w:val="2"/>
          <w:sz w:val="28"/>
          <w:szCs w:val="28"/>
        </w:rPr>
        <w:t xml:space="preserve"> </w:t>
      </w:r>
      <w:r w:rsidRPr="00F47F85">
        <w:rPr>
          <w:rFonts w:ascii="Times New Roman" w:eastAsia="Calibri" w:hAnsi="Times New Roman" w:cs="Times New Roman"/>
          <w:color w:val="00000A"/>
          <w:kern w:val="2"/>
          <w:sz w:val="28"/>
          <w:szCs w:val="28"/>
        </w:rPr>
        <w:t>в связи с экономией средств фонда</w:t>
      </w:r>
      <w:r w:rsidRPr="00F47F85">
        <w:rPr>
          <w:rFonts w:ascii="Times New Roman" w:eastAsia="Times New Roman" w:hAnsi="Times New Roman" w:cs="Times New Roman"/>
          <w:color w:val="00000A"/>
          <w:kern w:val="2"/>
          <w:sz w:val="28"/>
          <w:szCs w:val="28"/>
        </w:rPr>
        <w:t xml:space="preserve"> содействия реформированию ЖКХ в результате завершения программы переселения, экономией средств федерального и областного бюджетов при оплате остатка ипотечного кредита молодым семьям, а также </w:t>
      </w:r>
      <w:proofErr w:type="spellStart"/>
      <w:r w:rsidRPr="00F47F85">
        <w:rPr>
          <w:rFonts w:ascii="Times New Roman" w:eastAsia="Times New Roman" w:hAnsi="Times New Roman" w:cs="Times New Roman"/>
          <w:color w:val="00000A"/>
          <w:kern w:val="2"/>
          <w:sz w:val="28"/>
          <w:szCs w:val="28"/>
        </w:rPr>
        <w:t>неосвоением</w:t>
      </w:r>
      <w:proofErr w:type="spellEnd"/>
      <w:r w:rsidRPr="00F47F85">
        <w:rPr>
          <w:rFonts w:ascii="Times New Roman" w:eastAsia="Times New Roman" w:hAnsi="Times New Roman" w:cs="Times New Roman"/>
          <w:color w:val="00000A"/>
          <w:kern w:val="2"/>
          <w:sz w:val="28"/>
          <w:szCs w:val="28"/>
        </w:rPr>
        <w:t xml:space="preserve"> средств местного бюджета Белокалитвинского района, выделенных Синегорскому </w:t>
      </w:r>
      <w:proofErr w:type="spellStart"/>
      <w:r w:rsidRPr="00F47F85">
        <w:rPr>
          <w:rFonts w:ascii="Times New Roman" w:eastAsia="Times New Roman" w:hAnsi="Times New Roman" w:cs="Times New Roman"/>
          <w:color w:val="00000A"/>
          <w:kern w:val="2"/>
          <w:sz w:val="28"/>
          <w:szCs w:val="28"/>
        </w:rPr>
        <w:t>с.п</w:t>
      </w:r>
      <w:proofErr w:type="spellEnd"/>
      <w:r w:rsidRPr="00F47F85">
        <w:rPr>
          <w:rFonts w:ascii="Times New Roman" w:eastAsia="Times New Roman" w:hAnsi="Times New Roman" w:cs="Times New Roman"/>
          <w:color w:val="00000A"/>
          <w:kern w:val="2"/>
          <w:sz w:val="28"/>
          <w:szCs w:val="28"/>
        </w:rPr>
        <w:t>. для приобретения жилья с целью исполнения решения суда</w:t>
      </w:r>
      <w:r w:rsidRPr="00F47F85">
        <w:rPr>
          <w:rFonts w:ascii="Times New Roman" w:eastAsia="Calibri" w:hAnsi="Times New Roman" w:cs="Times New Roman"/>
          <w:color w:val="00000A"/>
          <w:kern w:val="2"/>
          <w:sz w:val="28"/>
          <w:szCs w:val="28"/>
        </w:rPr>
        <w:t xml:space="preserve"> (не состоялись электронные </w:t>
      </w:r>
      <w:r>
        <w:rPr>
          <w:rFonts w:ascii="Times New Roman" w:eastAsia="Calibri" w:hAnsi="Times New Roman" w:cs="Times New Roman"/>
          <w:color w:val="00000A"/>
          <w:kern w:val="2"/>
          <w:sz w:val="28"/>
          <w:szCs w:val="28"/>
        </w:rPr>
        <w:t>аукци</w:t>
      </w:r>
      <w:r w:rsidRPr="00F47F85">
        <w:rPr>
          <w:rFonts w:ascii="Times New Roman" w:eastAsia="Calibri" w:hAnsi="Times New Roman" w:cs="Times New Roman"/>
          <w:color w:val="00000A"/>
          <w:kern w:val="2"/>
          <w:sz w:val="28"/>
          <w:szCs w:val="28"/>
        </w:rPr>
        <w:t>оны).</w:t>
      </w:r>
    </w:p>
    <w:p w:rsidR="00F47F85" w:rsidRPr="00F47F85" w:rsidRDefault="00F47F85" w:rsidP="00F47F85">
      <w:pPr>
        <w:suppressAutoHyphens/>
        <w:spacing w:after="0" w:line="240" w:lineRule="auto"/>
        <w:ind w:firstLine="708"/>
        <w:jc w:val="both"/>
        <w:rPr>
          <w:rFonts w:ascii="Times New Roman" w:eastAsia="Calibri" w:hAnsi="Times New Roman" w:cs="Times New Roman"/>
          <w:color w:val="00000A"/>
          <w:kern w:val="2"/>
          <w:sz w:val="2"/>
          <w:szCs w:val="2"/>
        </w:rPr>
      </w:pP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sz w:val="2"/>
          <w:szCs w:val="2"/>
        </w:rPr>
      </w:pPr>
      <w:r w:rsidRPr="00F47F85">
        <w:rPr>
          <w:rFonts w:ascii="Times New Roman" w:eastAsia="Times New Roman" w:hAnsi="Times New Roman" w:cs="Times New Roman"/>
          <w:color w:val="00000A"/>
          <w:kern w:val="2"/>
          <w:sz w:val="28"/>
          <w:szCs w:val="28"/>
        </w:rPr>
        <w:t>Муниципальной</w:t>
      </w:r>
      <w:r w:rsidRPr="00F47F85">
        <w:rPr>
          <w:rFonts w:ascii="Times New Roman" w:eastAsia="Times New Roman" w:hAnsi="Times New Roman" w:cs="Times New Roman"/>
          <w:color w:val="00000A"/>
          <w:sz w:val="28"/>
          <w:szCs w:val="28"/>
        </w:rPr>
        <w:t xml:space="preserve"> программой и подпрограммами </w:t>
      </w:r>
      <w:r w:rsidRPr="00F47F85">
        <w:rPr>
          <w:rFonts w:ascii="Times New Roman" w:eastAsia="Times New Roman" w:hAnsi="Times New Roman" w:cs="Times New Roman"/>
          <w:color w:val="00000A"/>
          <w:kern w:val="2"/>
          <w:sz w:val="28"/>
          <w:szCs w:val="28"/>
        </w:rPr>
        <w:t>муниципальной</w:t>
      </w:r>
      <w:r w:rsidRPr="00F47F85">
        <w:rPr>
          <w:rFonts w:ascii="Times New Roman" w:eastAsia="Times New Roman" w:hAnsi="Times New Roman" w:cs="Times New Roman"/>
          <w:color w:val="00000A"/>
          <w:sz w:val="28"/>
          <w:szCs w:val="28"/>
        </w:rPr>
        <w:t xml:space="preserve"> программы предусмотрено 10 показателей, фактические значения которых </w:t>
      </w:r>
      <w:r w:rsidRPr="00F47F85">
        <w:rPr>
          <w:rFonts w:ascii="Times New Roman" w:eastAsia="Times New Roman" w:hAnsi="Times New Roman" w:cs="Times New Roman"/>
          <w:color w:val="00000A"/>
          <w:sz w:val="28"/>
          <w:szCs w:val="28"/>
        </w:rPr>
        <w:br/>
      </w:r>
    </w:p>
    <w:p w:rsidR="00F47F85" w:rsidRPr="00F47F85" w:rsidRDefault="00F47F85" w:rsidP="00F47F85">
      <w:pPr>
        <w:suppressAutoHyphens/>
        <w:spacing w:after="0" w:line="240" w:lineRule="auto"/>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sz w:val="28"/>
          <w:szCs w:val="28"/>
        </w:rPr>
        <w:t>соответствуют плановым</w:t>
      </w:r>
      <w:r w:rsidRPr="00F47F85">
        <w:rPr>
          <w:rFonts w:ascii="Times New Roman" w:eastAsia="Times New Roman" w:hAnsi="Times New Roman" w:cs="Times New Roman"/>
          <w:color w:val="00000A"/>
          <w:kern w:val="2"/>
          <w:sz w:val="28"/>
          <w:szCs w:val="28"/>
        </w:rPr>
        <w:t>.</w:t>
      </w:r>
    </w:p>
    <w:p w:rsidR="00F47F85" w:rsidRPr="00F47F85" w:rsidRDefault="00F47F85" w:rsidP="00F47F85">
      <w:pPr>
        <w:suppressAutoHyphens/>
        <w:spacing w:after="0" w:line="240" w:lineRule="auto"/>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ab/>
        <w:t>Показатель 1.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 - плановое значение 131, фактическое значение 131.</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i/>
          <w:color w:val="00000A"/>
          <w:kern w:val="2"/>
          <w:sz w:val="28"/>
          <w:szCs w:val="28"/>
        </w:rPr>
      </w:pPr>
      <w:r w:rsidRPr="00F47F85">
        <w:rPr>
          <w:rFonts w:ascii="Times New Roman" w:eastAsia="Times New Roman" w:hAnsi="Times New Roman" w:cs="Times New Roman"/>
          <w:color w:val="00000A"/>
          <w:kern w:val="2"/>
          <w:sz w:val="28"/>
          <w:szCs w:val="28"/>
        </w:rPr>
        <w:t>Показатель 2.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 – плановое значение 100,0, фактическое значение 100,0.</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 xml:space="preserve">Показатель 1.1. «Планируемая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 – плановое значение 6,31, фактическое значение 6,31.                                                                                                                      </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Показатель 1.2.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 – плановое значение</w:t>
      </w:r>
      <w:r w:rsidRPr="00F47F85">
        <w:rPr>
          <w:rFonts w:ascii="Times New Roman" w:eastAsia="Times New Roman" w:hAnsi="Times New Roman" w:cs="Times New Roman"/>
          <w:i/>
          <w:color w:val="00000A"/>
          <w:kern w:val="2"/>
          <w:sz w:val="28"/>
          <w:szCs w:val="28"/>
        </w:rPr>
        <w:t xml:space="preserve"> </w:t>
      </w:r>
      <w:r w:rsidRPr="00F47F85">
        <w:rPr>
          <w:rFonts w:ascii="Times New Roman" w:eastAsia="Times New Roman" w:hAnsi="Times New Roman" w:cs="Times New Roman"/>
          <w:color w:val="00000A"/>
          <w:kern w:val="2"/>
          <w:sz w:val="28"/>
          <w:szCs w:val="28"/>
        </w:rPr>
        <w:t>0,72, фактическое значение – 0,72.</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lastRenderedPageBreak/>
        <w:t>Показатель 1.3. «Разработка проектной документации на снос расселенных домов» – плановое значение 0, фактическое значение 0.</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FF0000"/>
          <w:kern w:val="2"/>
          <w:sz w:val="28"/>
          <w:szCs w:val="28"/>
        </w:rPr>
      </w:pPr>
      <w:r w:rsidRPr="00F47F85">
        <w:rPr>
          <w:rFonts w:ascii="Times New Roman" w:eastAsia="Times New Roman" w:hAnsi="Times New Roman" w:cs="Times New Roman"/>
          <w:color w:val="00000A"/>
          <w:kern w:val="2"/>
          <w:sz w:val="28"/>
          <w:szCs w:val="28"/>
        </w:rPr>
        <w:t>Показатель 1.4. «Снос аварийных многоквартирных домов</w:t>
      </w:r>
      <w:r w:rsidRPr="00F47F85">
        <w:rPr>
          <w:rFonts w:ascii="Times New Roman" w:eastAsia="Times New Roman" w:hAnsi="Times New Roman" w:cs="Times New Roman"/>
          <w:color w:val="000000"/>
          <w:kern w:val="2"/>
          <w:sz w:val="28"/>
          <w:szCs w:val="28"/>
        </w:rPr>
        <w:t>» – плановое значение 15, фактическое значение 15.</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Показатель 2.1. «Количество молодых – претендентов на получение социальных выплат» – плановое значение 2, фактическое значение 2.</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Показатель 3.1.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 – плановое значение 36, фактическое значение 36.</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kern w:val="2"/>
          <w:sz w:val="28"/>
          <w:szCs w:val="28"/>
        </w:rPr>
      </w:pPr>
      <w:r w:rsidRPr="00F47F85">
        <w:rPr>
          <w:rFonts w:ascii="Times New Roman" w:eastAsia="Times New Roman" w:hAnsi="Times New Roman" w:cs="Times New Roman"/>
          <w:color w:val="00000A"/>
          <w:kern w:val="2"/>
          <w:sz w:val="28"/>
          <w:szCs w:val="28"/>
        </w:rPr>
        <w:t>Показатель 3.2. «Общая площадь жилых помещений, приобретаемых (строящихся) для детей-сирот и детей, оставшихся без попечения родителей, лиц из их числа» – плановое значение 1,19, фактическое значение 1,19.</w:t>
      </w:r>
    </w:p>
    <w:p w:rsidR="00F47F85" w:rsidRPr="00F47F85" w:rsidRDefault="00F47F85" w:rsidP="00F47F85">
      <w:pPr>
        <w:suppressAutoHyphens/>
        <w:spacing w:after="0" w:line="240" w:lineRule="auto"/>
        <w:ind w:firstLine="709"/>
        <w:jc w:val="both"/>
        <w:rPr>
          <w:rFonts w:ascii="Times New Roman" w:eastAsia="Times New Roman" w:hAnsi="Times New Roman" w:cs="Times New Roman"/>
          <w:color w:val="00000A"/>
          <w:sz w:val="28"/>
          <w:szCs w:val="28"/>
        </w:rPr>
      </w:pPr>
      <w:r w:rsidRPr="00F47F85">
        <w:rPr>
          <w:rFonts w:ascii="Times New Roman" w:eastAsia="Times New Roman" w:hAnsi="Times New Roman" w:cs="Times New Roman"/>
          <w:color w:val="00000A"/>
          <w:kern w:val="2"/>
          <w:sz w:val="28"/>
          <w:szCs w:val="28"/>
        </w:rPr>
        <w:t>Показатель 4.1. «Количество семей, имеющих троих и более детей-близнецов, обеспеченных жилыми помещениями по договору социального найма» – плановое значение 0, фактическое значение 0.</w:t>
      </w:r>
    </w:p>
    <w:p w:rsidR="00556E4D" w:rsidRDefault="00556E4D" w:rsidP="00556E4D">
      <w:pPr>
        <w:widowControl w:val="0"/>
        <w:spacing w:after="0" w:line="240" w:lineRule="auto"/>
        <w:ind w:firstLine="709"/>
        <w:contextualSpacing/>
        <w:jc w:val="both"/>
        <w:rPr>
          <w:rFonts w:ascii="Times New Roman" w:eastAsia="Calibri" w:hAnsi="Times New Roman" w:cs="Times New Roman"/>
          <w:sz w:val="26"/>
          <w:szCs w:val="26"/>
          <w:lang w:eastAsia="en-US"/>
        </w:rPr>
      </w:pPr>
      <w:r w:rsidRPr="007B5667">
        <w:rPr>
          <w:rFonts w:ascii="Times New Roman" w:eastAsia="Calibri" w:hAnsi="Times New Roman" w:cs="Times New Roman"/>
          <w:sz w:val="26"/>
          <w:szCs w:val="26"/>
          <w:lang w:eastAsia="en-US"/>
        </w:rPr>
        <w:t>Годовой отчет о реализации муниципальной программы «</w:t>
      </w:r>
      <w:r w:rsidRPr="00556E4D">
        <w:rPr>
          <w:rFonts w:ascii="Times New Roman" w:eastAsia="Calibri" w:hAnsi="Times New Roman" w:cs="Times New Roman"/>
          <w:sz w:val="26"/>
          <w:szCs w:val="26"/>
          <w:lang w:eastAsia="en-US"/>
        </w:rPr>
        <w:t>Обеспечение доступным и комфортным жильем населения Белокалитвинского района</w:t>
      </w:r>
      <w:r w:rsidRPr="007B5667">
        <w:rPr>
          <w:rFonts w:ascii="Times New Roman" w:eastAsia="Calibri" w:hAnsi="Times New Roman" w:cs="Times New Roman"/>
          <w:sz w:val="26"/>
          <w:szCs w:val="26"/>
          <w:lang w:eastAsia="en-US"/>
        </w:rPr>
        <w:t>» за 20</w:t>
      </w:r>
      <w:r w:rsidR="00084C5A">
        <w:rPr>
          <w:rFonts w:ascii="Times New Roman" w:eastAsia="Calibri" w:hAnsi="Times New Roman" w:cs="Times New Roman"/>
          <w:sz w:val="26"/>
          <w:szCs w:val="26"/>
          <w:lang w:eastAsia="en-US"/>
        </w:rPr>
        <w:t>2</w:t>
      </w:r>
      <w:r w:rsidR="00F47F85">
        <w:rPr>
          <w:rFonts w:ascii="Times New Roman" w:eastAsia="Calibri" w:hAnsi="Times New Roman" w:cs="Times New Roman"/>
          <w:sz w:val="26"/>
          <w:szCs w:val="26"/>
          <w:lang w:eastAsia="en-US"/>
        </w:rPr>
        <w:t>4</w:t>
      </w:r>
      <w:r w:rsidRPr="007B5667">
        <w:rPr>
          <w:rFonts w:ascii="Times New Roman" w:eastAsia="Calibri" w:hAnsi="Times New Roman" w:cs="Times New Roman"/>
          <w:sz w:val="26"/>
          <w:szCs w:val="26"/>
          <w:lang w:eastAsia="en-US"/>
        </w:rPr>
        <w:t xml:space="preserve"> год утвержден постановлением Администрации </w:t>
      </w:r>
      <w:r w:rsidRPr="00ED0C24">
        <w:rPr>
          <w:rFonts w:ascii="Times New Roman" w:eastAsia="Calibri" w:hAnsi="Times New Roman" w:cs="Times New Roman"/>
          <w:sz w:val="26"/>
          <w:szCs w:val="26"/>
          <w:lang w:eastAsia="en-US"/>
        </w:rPr>
        <w:t xml:space="preserve">Белокалитвинского района </w:t>
      </w:r>
      <w:r>
        <w:rPr>
          <w:rFonts w:ascii="Times New Roman" w:eastAsia="Calibri" w:hAnsi="Times New Roman" w:cs="Times New Roman"/>
          <w:sz w:val="26"/>
          <w:szCs w:val="26"/>
          <w:lang w:eastAsia="en-US"/>
        </w:rPr>
        <w:t xml:space="preserve">от </w:t>
      </w:r>
      <w:r w:rsidR="00E3482C">
        <w:rPr>
          <w:rFonts w:ascii="Times New Roman" w:eastAsia="Calibri" w:hAnsi="Times New Roman" w:cs="Times New Roman"/>
          <w:sz w:val="26"/>
          <w:szCs w:val="26"/>
          <w:lang w:eastAsia="en-US"/>
        </w:rPr>
        <w:t>25</w:t>
      </w:r>
      <w:r>
        <w:rPr>
          <w:rFonts w:ascii="Times New Roman" w:eastAsia="Calibri" w:hAnsi="Times New Roman" w:cs="Times New Roman"/>
          <w:sz w:val="26"/>
          <w:szCs w:val="26"/>
          <w:lang w:eastAsia="en-US"/>
        </w:rPr>
        <w:t>.0</w:t>
      </w:r>
      <w:r w:rsidR="006815E3">
        <w:rPr>
          <w:rFonts w:ascii="Times New Roman" w:eastAsia="Calibri" w:hAnsi="Times New Roman" w:cs="Times New Roman"/>
          <w:sz w:val="26"/>
          <w:szCs w:val="26"/>
          <w:lang w:eastAsia="en-US"/>
        </w:rPr>
        <w:t>3</w:t>
      </w:r>
      <w:r>
        <w:rPr>
          <w:rFonts w:ascii="Times New Roman" w:eastAsia="Calibri" w:hAnsi="Times New Roman" w:cs="Times New Roman"/>
          <w:sz w:val="26"/>
          <w:szCs w:val="26"/>
          <w:lang w:eastAsia="en-US"/>
        </w:rPr>
        <w:t>.202</w:t>
      </w:r>
      <w:r w:rsidR="00E3482C">
        <w:rPr>
          <w:rFonts w:ascii="Times New Roman" w:eastAsia="Calibri" w:hAnsi="Times New Roman" w:cs="Times New Roman"/>
          <w:sz w:val="26"/>
          <w:szCs w:val="26"/>
          <w:lang w:eastAsia="en-US"/>
        </w:rPr>
        <w:t>5</w:t>
      </w:r>
      <w:r>
        <w:rPr>
          <w:rFonts w:ascii="Times New Roman" w:eastAsia="Calibri" w:hAnsi="Times New Roman" w:cs="Times New Roman"/>
          <w:sz w:val="26"/>
          <w:szCs w:val="26"/>
          <w:lang w:eastAsia="en-US"/>
        </w:rPr>
        <w:t xml:space="preserve"> №</w:t>
      </w:r>
      <w:r w:rsidR="006815E3">
        <w:rPr>
          <w:rFonts w:ascii="Times New Roman" w:eastAsia="Calibri" w:hAnsi="Times New Roman" w:cs="Times New Roman"/>
          <w:sz w:val="26"/>
          <w:szCs w:val="26"/>
          <w:lang w:eastAsia="en-US"/>
        </w:rPr>
        <w:t xml:space="preserve"> 55</w:t>
      </w:r>
      <w:r w:rsidR="00E3482C">
        <w:rPr>
          <w:rFonts w:ascii="Times New Roman" w:eastAsia="Calibri" w:hAnsi="Times New Roman" w:cs="Times New Roman"/>
          <w:sz w:val="26"/>
          <w:szCs w:val="26"/>
          <w:lang w:eastAsia="en-US"/>
        </w:rPr>
        <w:t>2</w:t>
      </w:r>
      <w:r w:rsidRPr="007B5667">
        <w:rPr>
          <w:rFonts w:ascii="Times New Roman" w:eastAsia="Calibri" w:hAnsi="Times New Roman" w:cs="Times New Roman"/>
          <w:sz w:val="26"/>
          <w:szCs w:val="26"/>
          <w:lang w:eastAsia="en-US"/>
        </w:rPr>
        <w:t>.</w:t>
      </w:r>
    </w:p>
    <w:p w:rsidR="00985595" w:rsidRDefault="00985595" w:rsidP="00E24946">
      <w:pPr>
        <w:spacing w:after="0" w:line="240" w:lineRule="auto"/>
        <w:jc w:val="center"/>
        <w:rPr>
          <w:rFonts w:ascii="Times New Roman" w:eastAsia="Times New Roman" w:hAnsi="Times New Roman" w:cs="Times New Roman"/>
          <w:b/>
          <w:sz w:val="26"/>
          <w:szCs w:val="26"/>
        </w:rPr>
      </w:pPr>
    </w:p>
    <w:p w:rsidR="006F0ADD" w:rsidRDefault="006F0ADD" w:rsidP="00E24946">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Муниципальная программа</w:t>
      </w:r>
      <w:r>
        <w:rPr>
          <w:rFonts w:ascii="Times New Roman" w:eastAsia="Times New Roman" w:hAnsi="Times New Roman" w:cs="Times New Roman"/>
          <w:b/>
          <w:sz w:val="26"/>
          <w:szCs w:val="26"/>
        </w:rPr>
        <w:t xml:space="preserve"> </w:t>
      </w:r>
      <w:r w:rsidRPr="006F0ADD">
        <w:rPr>
          <w:rFonts w:ascii="Times New Roman" w:eastAsia="Times New Roman" w:hAnsi="Times New Roman" w:cs="Times New Roman"/>
          <w:b/>
          <w:sz w:val="26"/>
          <w:szCs w:val="26"/>
        </w:rPr>
        <w:t>«Обеспечение качественными жилищно-коммунальными услугами населения Белокалитвинского района»</w:t>
      </w:r>
    </w:p>
    <w:p w:rsidR="00E84EF2" w:rsidRDefault="00E84EF2" w:rsidP="00E24946">
      <w:pPr>
        <w:spacing w:after="0" w:line="240" w:lineRule="auto"/>
        <w:jc w:val="center"/>
        <w:rPr>
          <w:rFonts w:ascii="Times New Roman" w:eastAsia="Times New Roman" w:hAnsi="Times New Roman" w:cs="Times New Roman"/>
          <w:b/>
          <w:sz w:val="26"/>
          <w:szCs w:val="26"/>
        </w:rPr>
      </w:pP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В целях создания условий для повышения качества и надежности предоставления жилищно-коммунальных услуг населению в рамках реализации муниципальной программы Белокалитвинского района «Обеспечение качественными жилищно-коммунальными услугами населения Белокалитвинского района», утвержденной постановлением Администрации Белокалитвинского района № 2093 от 07.12.2018 (далее – муниципальная программа), ответственным исполнителем и участниками муниципальной программы в 2024 году реализован комплекс мероприятий, направленных на:</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 повышение удовлетворенности населения уровнем коммунального обслуживания;</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 снижение уровня потерь при производстве, транспортировке и распределении коммунальных ресурсов.</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 xml:space="preserve">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w:t>
      </w:r>
    </w:p>
    <w:p w:rsidR="00BD164A" w:rsidRPr="00BD164A" w:rsidRDefault="00BD164A" w:rsidP="00BD164A">
      <w:pPr>
        <w:tabs>
          <w:tab w:val="left" w:pos="497"/>
        </w:tabs>
        <w:spacing w:after="0" w:line="240" w:lineRule="auto"/>
        <w:ind w:firstLine="709"/>
        <w:contextualSpacing/>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В рамках подпрограммы 2 «Создание условий для обеспечения бесперебойности и роста качества жилищно-коммунальных услуг на территории Белокалитвинского района» выполнены 2 основных мероприятия.</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 xml:space="preserve">Основное мероприятие 2.5. «Субсидия на возмещение предприятиям жилищно-коммунального хозяйства части платы граждан за коммунальные услуги». </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Предоставление субсидий 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платы граждан, позволило снизить рост платы граждан за</w:t>
      </w:r>
      <w:r w:rsidRPr="00BD164A">
        <w:rPr>
          <w:rFonts w:ascii="Times New Roman" w:eastAsia="Times New Roman" w:hAnsi="Times New Roman" w:cs="Times New Roman"/>
          <w:color w:val="000000"/>
          <w:sz w:val="32"/>
          <w:szCs w:val="20"/>
        </w:rPr>
        <w:t xml:space="preserve"> </w:t>
      </w:r>
      <w:r w:rsidRPr="00BD164A">
        <w:rPr>
          <w:rFonts w:ascii="Times New Roman" w:eastAsia="Times New Roman" w:hAnsi="Times New Roman" w:cs="Times New Roman"/>
          <w:color w:val="000000"/>
          <w:sz w:val="28"/>
          <w:szCs w:val="20"/>
        </w:rPr>
        <w:t xml:space="preserve">услуги централизованного отопления и горячего </w:t>
      </w:r>
      <w:r w:rsidRPr="00BD164A">
        <w:rPr>
          <w:rFonts w:ascii="Times New Roman" w:eastAsia="Times New Roman" w:hAnsi="Times New Roman" w:cs="Times New Roman"/>
          <w:color w:val="000000"/>
          <w:sz w:val="28"/>
          <w:szCs w:val="20"/>
        </w:rPr>
        <w:lastRenderedPageBreak/>
        <w:t>водоснабжения, предоставляемые ООО «Распределенная генерация», ООО «Донэнерго Тепловые сети».</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Основное мероприятие 2.15. «Расходы на реализацию инициативных проектов (Коксовское сельское поселение)».</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 xml:space="preserve">Администрацией Коксовского сельского поселения приобретена коммунальная техника (трактор </w:t>
      </w:r>
      <w:proofErr w:type="spellStart"/>
      <w:r w:rsidRPr="00BD164A">
        <w:rPr>
          <w:rFonts w:ascii="Times New Roman" w:eastAsia="Times New Roman" w:hAnsi="Times New Roman" w:cs="Times New Roman"/>
          <w:color w:val="000000"/>
          <w:sz w:val="28"/>
          <w:szCs w:val="20"/>
        </w:rPr>
        <w:t>Беларус</w:t>
      </w:r>
      <w:proofErr w:type="spellEnd"/>
      <w:r w:rsidRPr="00BD164A">
        <w:rPr>
          <w:rFonts w:ascii="Times New Roman" w:eastAsia="Times New Roman" w:hAnsi="Times New Roman" w:cs="Times New Roman"/>
          <w:color w:val="000000"/>
          <w:sz w:val="28"/>
          <w:szCs w:val="20"/>
        </w:rPr>
        <w:t xml:space="preserve"> 152 и навесное оборудование к нему). </w:t>
      </w:r>
    </w:p>
    <w:p w:rsidR="00BD164A" w:rsidRPr="00BD164A" w:rsidRDefault="00BD164A" w:rsidP="00BD164A">
      <w:pPr>
        <w:tabs>
          <w:tab w:val="left" w:pos="0"/>
        </w:tabs>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В 2024 году на ход реализации муниципальной программы не оказывали влияние факторы.</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Объем запланированных расходов на реализацию муниципальной программы на 2024 год составил 161 915,1 тыс. рублей, в том числе по источникам финансирования:</w:t>
      </w:r>
    </w:p>
    <w:p w:rsidR="00BD164A" w:rsidRPr="00BD164A" w:rsidRDefault="00BD164A" w:rsidP="00BD164A">
      <w:pPr>
        <w:numPr>
          <w:ilvl w:val="0"/>
          <w:numId w:val="9"/>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областной бюджет – 154 348,2 тыс. рублей;</w:t>
      </w:r>
    </w:p>
    <w:p w:rsidR="00BD164A" w:rsidRPr="00BD164A" w:rsidRDefault="00BD164A" w:rsidP="00BD164A">
      <w:pPr>
        <w:numPr>
          <w:ilvl w:val="0"/>
          <w:numId w:val="10"/>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местный бюджет – 0,0 тыс. рублей;</w:t>
      </w:r>
    </w:p>
    <w:p w:rsidR="00BD164A" w:rsidRPr="00BD164A" w:rsidRDefault="00BD164A" w:rsidP="00BD164A">
      <w:pPr>
        <w:numPr>
          <w:ilvl w:val="0"/>
          <w:numId w:val="11"/>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местный бюджет поселений – 7 566,9 тыс. рублей.</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План ассигнований в соответствии с решением Собрания депутатов Белокалитвинского района от 25.12.2023 № 133 «О бюджете Белокалитвинского района на 2024 год и на плановый период 2025 и 2026 годов», составил 154 348,2 тыс. рублей, в том числе по источникам финансирования:</w:t>
      </w:r>
    </w:p>
    <w:p w:rsidR="00BD164A" w:rsidRPr="00BD164A" w:rsidRDefault="00BD164A" w:rsidP="00BD164A">
      <w:pPr>
        <w:numPr>
          <w:ilvl w:val="0"/>
          <w:numId w:val="12"/>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областной бюджет – 154 348,2 тыс. рублей;</w:t>
      </w:r>
    </w:p>
    <w:p w:rsidR="00BD164A" w:rsidRPr="00BD164A" w:rsidRDefault="00BD164A" w:rsidP="00BD164A">
      <w:pPr>
        <w:numPr>
          <w:ilvl w:val="0"/>
          <w:numId w:val="13"/>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местный бюджет – 0,0 тыс. рублей.</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Исполнение расходов по муниципальной программе составляет 154 406,3 тыс. рублей, в том числе по источникам финансирования:</w:t>
      </w:r>
    </w:p>
    <w:p w:rsidR="00BD164A" w:rsidRPr="00BD164A" w:rsidRDefault="00BD164A" w:rsidP="00BD164A">
      <w:pPr>
        <w:numPr>
          <w:ilvl w:val="0"/>
          <w:numId w:val="14"/>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областной бюджет – 152 569,6 тыс. рублей;</w:t>
      </w:r>
    </w:p>
    <w:p w:rsidR="00BD164A" w:rsidRPr="00BD164A" w:rsidRDefault="00BD164A" w:rsidP="00BD164A">
      <w:pPr>
        <w:numPr>
          <w:ilvl w:val="0"/>
          <w:numId w:val="15"/>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местный бюджет – 0,0 тыс. рублей;</w:t>
      </w:r>
    </w:p>
    <w:p w:rsidR="00BD164A" w:rsidRPr="00BD164A" w:rsidRDefault="00BD164A" w:rsidP="00BD164A">
      <w:pPr>
        <w:numPr>
          <w:ilvl w:val="0"/>
          <w:numId w:val="16"/>
        </w:numPr>
        <w:spacing w:after="0" w:line="240" w:lineRule="auto"/>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местный бюджет поселений – 1 836,7 тыс. рублей.</w:t>
      </w:r>
    </w:p>
    <w:p w:rsidR="00BD164A" w:rsidRPr="00BD164A" w:rsidRDefault="00BD164A" w:rsidP="00BD164A">
      <w:pPr>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Учитывая, что процент софинансирования в 2024 году уменьшился, объем неосвоенных бюджетных ассигнований местного бюджета составил: 1 802,2 тыс. рублей.</w:t>
      </w:r>
    </w:p>
    <w:p w:rsidR="00BD164A" w:rsidRPr="00BD164A" w:rsidRDefault="00BD164A" w:rsidP="00BD164A">
      <w:pPr>
        <w:tabs>
          <w:tab w:val="left" w:pos="0"/>
        </w:tabs>
        <w:spacing w:after="0" w:line="240" w:lineRule="auto"/>
        <w:ind w:firstLine="709"/>
        <w:jc w:val="both"/>
        <w:rPr>
          <w:rFonts w:ascii="Times New Roman" w:eastAsia="Times New Roman" w:hAnsi="Times New Roman" w:cs="Times New Roman"/>
          <w:color w:val="000000"/>
          <w:sz w:val="28"/>
          <w:szCs w:val="20"/>
        </w:rPr>
      </w:pPr>
      <w:r w:rsidRPr="00BD164A">
        <w:rPr>
          <w:rFonts w:ascii="Times New Roman" w:eastAsia="Times New Roman" w:hAnsi="Times New Roman" w:cs="Times New Roman"/>
          <w:color w:val="000000"/>
          <w:sz w:val="28"/>
          <w:szCs w:val="20"/>
        </w:rPr>
        <w:t>Муниципальной программой и подпрограммами муниципальной программы предусмотрено 6 показателей, по всем показателям фактические значения соответствуют плановым.</w:t>
      </w:r>
    </w:p>
    <w:p w:rsidR="006F0ADD" w:rsidRPr="00805930" w:rsidRDefault="006F0ADD" w:rsidP="006F0ADD">
      <w:pPr>
        <w:widowControl w:val="0"/>
        <w:spacing w:after="0" w:line="240" w:lineRule="auto"/>
        <w:ind w:firstLine="709"/>
        <w:contextualSpacing/>
        <w:jc w:val="both"/>
        <w:rPr>
          <w:rFonts w:ascii="Times New Roman" w:eastAsia="Calibri" w:hAnsi="Times New Roman" w:cs="Times New Roman"/>
          <w:sz w:val="28"/>
          <w:szCs w:val="28"/>
          <w:lang w:eastAsia="en-US"/>
        </w:rPr>
      </w:pPr>
      <w:r w:rsidRPr="00805930">
        <w:rPr>
          <w:rFonts w:ascii="Times New Roman" w:eastAsia="Calibri" w:hAnsi="Times New Roman" w:cs="Times New Roman"/>
          <w:sz w:val="28"/>
          <w:szCs w:val="28"/>
          <w:lang w:eastAsia="en-US"/>
        </w:rPr>
        <w:t>Годовой отчет о реализации муниципальной программы «Обеспечение качественными жилищно-коммунальными услугами населения Белокалитвинского района» за 20</w:t>
      </w:r>
      <w:r w:rsidR="00272560" w:rsidRPr="00805930">
        <w:rPr>
          <w:rFonts w:ascii="Times New Roman" w:eastAsia="Calibri" w:hAnsi="Times New Roman" w:cs="Times New Roman"/>
          <w:sz w:val="28"/>
          <w:szCs w:val="28"/>
          <w:lang w:eastAsia="en-US"/>
        </w:rPr>
        <w:t>2</w:t>
      </w:r>
      <w:r w:rsidR="00BD164A">
        <w:rPr>
          <w:rFonts w:ascii="Times New Roman" w:eastAsia="Calibri" w:hAnsi="Times New Roman" w:cs="Times New Roman"/>
          <w:sz w:val="28"/>
          <w:szCs w:val="28"/>
          <w:lang w:eastAsia="en-US"/>
        </w:rPr>
        <w:t>4</w:t>
      </w:r>
      <w:r w:rsidRPr="00805930">
        <w:rPr>
          <w:rFonts w:ascii="Times New Roman" w:eastAsia="Calibri" w:hAnsi="Times New Roman" w:cs="Times New Roman"/>
          <w:sz w:val="28"/>
          <w:szCs w:val="28"/>
          <w:lang w:eastAsia="en-US"/>
        </w:rPr>
        <w:t xml:space="preserve"> год утвержден постановлением Администрации Белокалитвинского района </w:t>
      </w:r>
      <w:r w:rsidR="00272560" w:rsidRPr="00805930">
        <w:rPr>
          <w:rFonts w:ascii="Times New Roman" w:eastAsia="Calibri" w:hAnsi="Times New Roman" w:cs="Times New Roman"/>
          <w:sz w:val="28"/>
          <w:szCs w:val="28"/>
          <w:lang w:eastAsia="en-US"/>
        </w:rPr>
        <w:t xml:space="preserve">от </w:t>
      </w:r>
      <w:r w:rsidR="00BD164A">
        <w:rPr>
          <w:rFonts w:ascii="Times New Roman" w:eastAsia="Calibri" w:hAnsi="Times New Roman" w:cs="Times New Roman"/>
          <w:sz w:val="28"/>
          <w:szCs w:val="28"/>
          <w:lang w:eastAsia="en-US"/>
        </w:rPr>
        <w:t>25</w:t>
      </w:r>
      <w:r w:rsidRPr="00805930">
        <w:rPr>
          <w:rFonts w:ascii="Times New Roman" w:eastAsia="Calibri" w:hAnsi="Times New Roman" w:cs="Times New Roman"/>
          <w:sz w:val="28"/>
          <w:szCs w:val="28"/>
          <w:lang w:eastAsia="en-US"/>
        </w:rPr>
        <w:t>.03.202</w:t>
      </w:r>
      <w:r w:rsidR="00BD164A">
        <w:rPr>
          <w:rFonts w:ascii="Times New Roman" w:eastAsia="Calibri" w:hAnsi="Times New Roman" w:cs="Times New Roman"/>
          <w:sz w:val="28"/>
          <w:szCs w:val="28"/>
          <w:lang w:eastAsia="en-US"/>
        </w:rPr>
        <w:t>5</w:t>
      </w:r>
      <w:r w:rsidRPr="00805930">
        <w:rPr>
          <w:rFonts w:ascii="Times New Roman" w:eastAsia="Calibri" w:hAnsi="Times New Roman" w:cs="Times New Roman"/>
          <w:sz w:val="28"/>
          <w:szCs w:val="28"/>
          <w:lang w:eastAsia="en-US"/>
        </w:rPr>
        <w:t xml:space="preserve"> №</w:t>
      </w:r>
      <w:r w:rsidR="00805930">
        <w:rPr>
          <w:rFonts w:ascii="Times New Roman" w:eastAsia="Calibri" w:hAnsi="Times New Roman" w:cs="Times New Roman"/>
          <w:sz w:val="28"/>
          <w:szCs w:val="28"/>
          <w:lang w:eastAsia="en-US"/>
        </w:rPr>
        <w:t xml:space="preserve"> </w:t>
      </w:r>
      <w:r w:rsidR="00BD164A">
        <w:rPr>
          <w:rFonts w:ascii="Times New Roman" w:eastAsia="Calibri" w:hAnsi="Times New Roman" w:cs="Times New Roman"/>
          <w:sz w:val="28"/>
          <w:szCs w:val="28"/>
          <w:lang w:eastAsia="en-US"/>
        </w:rPr>
        <w:t>543</w:t>
      </w:r>
      <w:r w:rsidRPr="00805930">
        <w:rPr>
          <w:rFonts w:ascii="Times New Roman" w:eastAsia="Calibri" w:hAnsi="Times New Roman" w:cs="Times New Roman"/>
          <w:sz w:val="28"/>
          <w:szCs w:val="28"/>
          <w:lang w:eastAsia="en-US"/>
        </w:rPr>
        <w:t>.</w:t>
      </w:r>
    </w:p>
    <w:p w:rsidR="00325A17" w:rsidRDefault="00325A17" w:rsidP="006F0ADD">
      <w:pPr>
        <w:widowControl w:val="0"/>
        <w:spacing w:after="0" w:line="240" w:lineRule="auto"/>
        <w:ind w:firstLine="709"/>
        <w:contextualSpacing/>
        <w:jc w:val="both"/>
        <w:rPr>
          <w:rFonts w:ascii="Times New Roman" w:eastAsia="Calibri" w:hAnsi="Times New Roman" w:cs="Times New Roman"/>
          <w:sz w:val="26"/>
          <w:szCs w:val="26"/>
          <w:lang w:eastAsia="en-US"/>
        </w:rPr>
      </w:pPr>
    </w:p>
    <w:p w:rsidR="00325A17" w:rsidRPr="00325A17" w:rsidRDefault="00325A17" w:rsidP="00340630">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7B5667">
        <w:rPr>
          <w:rFonts w:ascii="Times New Roman" w:eastAsia="Times New Roman" w:hAnsi="Times New Roman" w:cs="Times New Roman"/>
          <w:b/>
          <w:sz w:val="26"/>
          <w:szCs w:val="26"/>
        </w:rPr>
        <w:t>Муниципальная программа</w:t>
      </w:r>
      <w:r>
        <w:rPr>
          <w:rFonts w:ascii="Times New Roman" w:eastAsia="Times New Roman" w:hAnsi="Times New Roman" w:cs="Times New Roman"/>
          <w:b/>
          <w:sz w:val="26"/>
          <w:szCs w:val="26"/>
        </w:rPr>
        <w:t xml:space="preserve"> </w:t>
      </w:r>
      <w:r w:rsidRPr="00325A17">
        <w:rPr>
          <w:rFonts w:ascii="Times New Roman" w:eastAsia="Calibri" w:hAnsi="Times New Roman" w:cs="Times New Roman"/>
          <w:b/>
          <w:sz w:val="26"/>
          <w:szCs w:val="26"/>
          <w:lang w:eastAsia="en-US"/>
        </w:rPr>
        <w:t>«Формирование современной городской среды на территории Белокалитвинского района»</w:t>
      </w:r>
    </w:p>
    <w:p w:rsidR="00325A17" w:rsidRDefault="00325A17" w:rsidP="00325A17">
      <w:pPr>
        <w:spacing w:after="0" w:line="240" w:lineRule="auto"/>
        <w:jc w:val="center"/>
        <w:rPr>
          <w:rFonts w:ascii="Times New Roman" w:eastAsia="Times New Roman" w:hAnsi="Times New Roman" w:cs="Times New Roman"/>
          <w:b/>
          <w:sz w:val="26"/>
          <w:szCs w:val="26"/>
        </w:rPr>
      </w:pPr>
    </w:p>
    <w:p w:rsidR="00E21A6A" w:rsidRPr="00E21A6A" w:rsidRDefault="00E21A6A" w:rsidP="00E21A6A">
      <w:pPr>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В целях повышения качества и комфорта проживания населения на территории Белокалитвинского района, в рамках реализации муниципальной программы Белокалитвинского района «Формирование современной городской среды на территории Белокалитвинского района», утвержденной постановлением Администрации Белокалитвинского района от 07.12.2017 № 1904 (далее – муниципальная программа), ответственным исполнителем и участниками муниципальной программы в 2024 году реализовано:</w:t>
      </w:r>
    </w:p>
    <w:p w:rsidR="00E21A6A" w:rsidRPr="00E21A6A" w:rsidRDefault="00E21A6A" w:rsidP="00E21A6A">
      <w:pPr>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 xml:space="preserve">- выполнены мероприятия по повышению качества и комфорта городской среды на территории Белокалитвинского района; </w:t>
      </w:r>
    </w:p>
    <w:p w:rsidR="00E21A6A" w:rsidRPr="00E21A6A" w:rsidRDefault="00E21A6A" w:rsidP="00E21A6A">
      <w:pPr>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lastRenderedPageBreak/>
        <w:t xml:space="preserve"> - созданы условия для повышения заинтересованности граждан, организаций и иных лиц в реализации мероприятий по благоустройству территорий Белокалитвинского района. </w:t>
      </w:r>
    </w:p>
    <w:p w:rsidR="00E21A6A" w:rsidRPr="00E21A6A" w:rsidRDefault="00E21A6A" w:rsidP="00E21A6A">
      <w:pPr>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 xml:space="preserve">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(далее по тексту – ОМ). </w:t>
      </w:r>
    </w:p>
    <w:p w:rsidR="00E21A6A" w:rsidRPr="00E21A6A" w:rsidRDefault="00E21A6A" w:rsidP="00E21A6A">
      <w:pPr>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В рамках подпрограммы 1 «Благоустройство общественных территорий Белокалитвинского района» выполнена реализация основных мероприятий:</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1.1. Иные межбюджетные трансферты на разработку проектной документации по благоустройству общественных территорий Белокалитвинского района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1.2. Расходы на капитальный ремонт объектов культуры и туристических объектов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1.3. Расходы на содержание общественных территорий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1.4. Расходы на реализацию мероприятий по формированию современной городской среды в части благоустройства общественных территорий - на территории Белокалитвинского района в 2024 году благоустроена общественная территория, расположенная по адресу: Ростовская область, Белокалитвинский район, г. Белая Калитва, ул. Энтузиастов, кадастровый номер: 61:47:0010219:5376» – за счет средств федерального бюджета, областного бюджета, средств местного бюджета Администрации  Белокалитвинского городского поселения;</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1.5. Иные межбюджетные трансферты на развитие и благоустройство территорий поселений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1.6. Расходы на обустройство территории пляжа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1.7. Расходы на реализацию инициативных проектов - с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1.8. Расходы на реализацию программ формирования современной городской среды -  финансовое обеспечение в 2024 году, не предусмотрено;</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ОМ 1.9. Расходы на создание комфортной городской среды в малых городах и исторических поселения – победителях Всероссийского конкурса лучших проектов создания комфортной городской среды - на территории Белокалитвинского района благоустроена общественная территория:</w:t>
      </w:r>
      <w:r>
        <w:rPr>
          <w:rFonts w:ascii="Times New Roman" w:eastAsia="Times New Roman" w:hAnsi="Times New Roman" w:cs="Times New Roman"/>
          <w:color w:val="000000"/>
          <w:sz w:val="28"/>
          <w:szCs w:val="20"/>
        </w:rPr>
        <w:t xml:space="preserve"> </w:t>
      </w:r>
      <w:r w:rsidRPr="00E21A6A">
        <w:rPr>
          <w:rFonts w:ascii="Times New Roman" w:eastAsia="Times New Roman" w:hAnsi="Times New Roman" w:cs="Times New Roman"/>
          <w:color w:val="000000"/>
          <w:sz w:val="28"/>
          <w:szCs w:val="20"/>
        </w:rPr>
        <w:t>«Парк культуры и отдыха имени Маяковского» г. Белая Калитва, ул. Парковая 1б – за счет средств резервного фонда Правительства Ростовской области.</w:t>
      </w:r>
    </w:p>
    <w:p w:rsidR="00E21A6A" w:rsidRPr="00E21A6A" w:rsidRDefault="00E21A6A" w:rsidP="00E21A6A">
      <w:pPr>
        <w:tabs>
          <w:tab w:val="left" w:pos="0"/>
        </w:tabs>
        <w:spacing w:after="0" w:line="240" w:lineRule="auto"/>
        <w:ind w:firstLine="709"/>
        <w:jc w:val="both"/>
        <w:rPr>
          <w:rFonts w:ascii="Times New Roman" w:eastAsia="Times New Roman" w:hAnsi="Times New Roman" w:cs="Times New Roman"/>
          <w:color w:val="000000"/>
          <w:sz w:val="28"/>
          <w:szCs w:val="20"/>
        </w:rPr>
      </w:pPr>
      <w:r w:rsidRPr="00E21A6A">
        <w:rPr>
          <w:rFonts w:ascii="Times New Roman" w:eastAsia="Times New Roman" w:hAnsi="Times New Roman" w:cs="Times New Roman"/>
          <w:color w:val="000000"/>
          <w:sz w:val="28"/>
          <w:szCs w:val="20"/>
        </w:rPr>
        <w:t xml:space="preserve">Муниципальной программой и 1 подпрограммой муниципальной программы, реализуемой в 2024 году предусмотрено 2 показателя, фактические значения которых соответствуют плановым. </w:t>
      </w:r>
    </w:p>
    <w:p w:rsidR="00325A17" w:rsidRPr="00F96E45" w:rsidRDefault="00325A17" w:rsidP="00325A17">
      <w:pPr>
        <w:tabs>
          <w:tab w:val="left" w:pos="0"/>
        </w:tabs>
        <w:suppressAutoHyphens/>
        <w:spacing w:after="0" w:line="240" w:lineRule="auto"/>
        <w:ind w:firstLine="709"/>
        <w:jc w:val="both"/>
        <w:rPr>
          <w:rFonts w:ascii="Times New Roman" w:eastAsia="Times New Roman" w:hAnsi="Times New Roman" w:cs="Times New Roman"/>
          <w:sz w:val="28"/>
          <w:szCs w:val="28"/>
          <w:lang w:eastAsia="zh-CN"/>
        </w:rPr>
      </w:pPr>
      <w:r w:rsidRPr="00F96E45">
        <w:rPr>
          <w:rFonts w:ascii="Times New Roman" w:eastAsia="Times New Roman" w:hAnsi="Times New Roman" w:cs="Times New Roman"/>
          <w:sz w:val="28"/>
          <w:szCs w:val="28"/>
          <w:lang w:eastAsia="zh-CN"/>
        </w:rPr>
        <w:t>Годовой отчет о реализации муниципальной программы «Формирование современной городской среды на территории Белокалитвинского района» за 20</w:t>
      </w:r>
      <w:r w:rsidR="002D5C9E" w:rsidRPr="00F96E45">
        <w:rPr>
          <w:rFonts w:ascii="Times New Roman" w:eastAsia="Times New Roman" w:hAnsi="Times New Roman" w:cs="Times New Roman"/>
          <w:sz w:val="28"/>
          <w:szCs w:val="28"/>
          <w:lang w:eastAsia="zh-CN"/>
        </w:rPr>
        <w:t>2</w:t>
      </w:r>
      <w:r w:rsidR="00E21A6A">
        <w:rPr>
          <w:rFonts w:ascii="Times New Roman" w:eastAsia="Times New Roman" w:hAnsi="Times New Roman" w:cs="Times New Roman"/>
          <w:sz w:val="28"/>
          <w:szCs w:val="28"/>
          <w:lang w:eastAsia="zh-CN"/>
        </w:rPr>
        <w:t>4</w:t>
      </w:r>
      <w:r w:rsidRPr="00F96E45">
        <w:rPr>
          <w:rFonts w:ascii="Times New Roman" w:eastAsia="Times New Roman" w:hAnsi="Times New Roman" w:cs="Times New Roman"/>
          <w:sz w:val="28"/>
          <w:szCs w:val="28"/>
          <w:lang w:eastAsia="zh-CN"/>
        </w:rPr>
        <w:t xml:space="preserve"> год утвержден постановлением Администрации Белокалитвинского района от </w:t>
      </w:r>
      <w:r w:rsidR="00E21A6A">
        <w:rPr>
          <w:rFonts w:ascii="Times New Roman" w:eastAsia="Times New Roman" w:hAnsi="Times New Roman" w:cs="Times New Roman"/>
          <w:sz w:val="28"/>
          <w:szCs w:val="28"/>
          <w:lang w:eastAsia="zh-CN"/>
        </w:rPr>
        <w:t>04</w:t>
      </w:r>
      <w:r w:rsidRPr="00F96E45">
        <w:rPr>
          <w:rFonts w:ascii="Times New Roman" w:eastAsia="Times New Roman" w:hAnsi="Times New Roman" w:cs="Times New Roman"/>
          <w:sz w:val="28"/>
          <w:szCs w:val="28"/>
          <w:lang w:eastAsia="zh-CN"/>
        </w:rPr>
        <w:t>.0</w:t>
      </w:r>
      <w:r w:rsidR="00E21A6A">
        <w:rPr>
          <w:rFonts w:ascii="Times New Roman" w:eastAsia="Times New Roman" w:hAnsi="Times New Roman" w:cs="Times New Roman"/>
          <w:sz w:val="28"/>
          <w:szCs w:val="28"/>
          <w:lang w:eastAsia="zh-CN"/>
        </w:rPr>
        <w:t>4</w:t>
      </w:r>
      <w:r w:rsidRPr="00F96E45">
        <w:rPr>
          <w:rFonts w:ascii="Times New Roman" w:eastAsia="Times New Roman" w:hAnsi="Times New Roman" w:cs="Times New Roman"/>
          <w:sz w:val="28"/>
          <w:szCs w:val="28"/>
          <w:lang w:eastAsia="zh-CN"/>
        </w:rPr>
        <w:t>.202</w:t>
      </w:r>
      <w:r w:rsidR="00E21A6A">
        <w:rPr>
          <w:rFonts w:ascii="Times New Roman" w:eastAsia="Times New Roman" w:hAnsi="Times New Roman" w:cs="Times New Roman"/>
          <w:sz w:val="28"/>
          <w:szCs w:val="28"/>
          <w:lang w:eastAsia="zh-CN"/>
        </w:rPr>
        <w:t>5</w:t>
      </w:r>
      <w:r w:rsidRPr="00F96E45">
        <w:rPr>
          <w:rFonts w:ascii="Times New Roman" w:eastAsia="Times New Roman" w:hAnsi="Times New Roman" w:cs="Times New Roman"/>
          <w:sz w:val="28"/>
          <w:szCs w:val="28"/>
          <w:lang w:eastAsia="zh-CN"/>
        </w:rPr>
        <w:t xml:space="preserve"> №</w:t>
      </w:r>
      <w:r w:rsidR="00F96E45">
        <w:rPr>
          <w:rFonts w:ascii="Times New Roman" w:eastAsia="Times New Roman" w:hAnsi="Times New Roman" w:cs="Times New Roman"/>
          <w:sz w:val="28"/>
          <w:szCs w:val="28"/>
          <w:lang w:eastAsia="zh-CN"/>
        </w:rPr>
        <w:t xml:space="preserve"> </w:t>
      </w:r>
      <w:r w:rsidR="00E21A6A">
        <w:rPr>
          <w:rFonts w:ascii="Times New Roman" w:eastAsia="Times New Roman" w:hAnsi="Times New Roman" w:cs="Times New Roman"/>
          <w:sz w:val="28"/>
          <w:szCs w:val="28"/>
          <w:lang w:eastAsia="zh-CN"/>
        </w:rPr>
        <w:t>616</w:t>
      </w:r>
      <w:r w:rsidRPr="00F96E45">
        <w:rPr>
          <w:rFonts w:ascii="Times New Roman" w:eastAsia="Times New Roman" w:hAnsi="Times New Roman" w:cs="Times New Roman"/>
          <w:sz w:val="28"/>
          <w:szCs w:val="28"/>
          <w:lang w:eastAsia="zh-CN"/>
        </w:rPr>
        <w:t>.</w:t>
      </w:r>
    </w:p>
    <w:p w:rsidR="006F0ADD" w:rsidRDefault="006F0ADD" w:rsidP="00E24946">
      <w:pPr>
        <w:spacing w:after="0" w:line="240" w:lineRule="auto"/>
        <w:jc w:val="center"/>
        <w:rPr>
          <w:rFonts w:ascii="Times New Roman" w:eastAsia="Times New Roman" w:hAnsi="Times New Roman" w:cs="Times New Roman"/>
          <w:b/>
          <w:sz w:val="26"/>
          <w:szCs w:val="26"/>
        </w:rPr>
      </w:pPr>
    </w:p>
    <w:p w:rsidR="009B4CB9" w:rsidRPr="009B4CB9" w:rsidRDefault="008A58BD" w:rsidP="00E24946">
      <w:pPr>
        <w:spacing w:after="0" w:line="240" w:lineRule="auto"/>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Муниципальная программа</w:t>
      </w:r>
      <w:r w:rsidR="00F27814" w:rsidRPr="007B5667">
        <w:rPr>
          <w:rFonts w:ascii="Times New Roman" w:eastAsia="Times New Roman" w:hAnsi="Times New Roman" w:cs="Times New Roman"/>
          <w:b/>
          <w:sz w:val="26"/>
          <w:szCs w:val="26"/>
        </w:rPr>
        <w:t xml:space="preserve"> </w:t>
      </w:r>
      <w:r w:rsidR="009B4CB9" w:rsidRPr="009B4CB9">
        <w:rPr>
          <w:rFonts w:ascii="Times New Roman" w:eastAsia="Times New Roman" w:hAnsi="Times New Roman" w:cs="Times New Roman"/>
          <w:b/>
          <w:sz w:val="26"/>
          <w:szCs w:val="26"/>
        </w:rPr>
        <w:t>«Охрана окружающей среды</w:t>
      </w:r>
    </w:p>
    <w:p w:rsidR="004F6FB6" w:rsidRDefault="009B4CB9" w:rsidP="00E24946">
      <w:pPr>
        <w:spacing w:after="0" w:line="240" w:lineRule="auto"/>
        <w:jc w:val="center"/>
        <w:rPr>
          <w:rFonts w:ascii="Times New Roman" w:eastAsia="Times New Roman" w:hAnsi="Times New Roman" w:cs="Times New Roman"/>
          <w:b/>
          <w:sz w:val="26"/>
          <w:szCs w:val="26"/>
        </w:rPr>
      </w:pPr>
      <w:r w:rsidRPr="009B4CB9">
        <w:rPr>
          <w:rFonts w:ascii="Times New Roman" w:eastAsia="Times New Roman" w:hAnsi="Times New Roman" w:cs="Times New Roman"/>
          <w:b/>
          <w:sz w:val="26"/>
          <w:szCs w:val="26"/>
        </w:rPr>
        <w:t>и рациональное природопользование»</w:t>
      </w:r>
    </w:p>
    <w:p w:rsidR="00827BD6" w:rsidRPr="007B5667" w:rsidRDefault="00827BD6" w:rsidP="00E24946">
      <w:pPr>
        <w:spacing w:after="0" w:line="240" w:lineRule="auto"/>
        <w:jc w:val="center"/>
        <w:rPr>
          <w:rFonts w:ascii="Times New Roman" w:eastAsia="Times New Roman" w:hAnsi="Times New Roman" w:cs="Times New Roman"/>
          <w:b/>
          <w:sz w:val="26"/>
          <w:szCs w:val="26"/>
        </w:rPr>
      </w:pP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целях создания условий для снижения общей антропогенной нагрузки на </w:t>
      </w:r>
      <w:r w:rsidRPr="008B4BE8">
        <w:rPr>
          <w:rFonts w:ascii="Times New Roman" w:eastAsia="Times New Roman" w:hAnsi="Times New Roman" w:cs="Times New Roman"/>
          <w:sz w:val="28"/>
          <w:szCs w:val="28"/>
        </w:rPr>
        <w:lastRenderedPageBreak/>
        <w:t>окружающую среду, сохранения природных экосистем, обеспечения безопасности жизнедеятельности человека, рационального использования и охраны природных ресурсов в рамках реализации муниципальной программы Белокалитвинского района «Охрана окружающей среды и рациональное природопользование», утвержденной постановлением Администрации Белокалитвинского района от 07.12.2018 №2090</w:t>
      </w:r>
      <w:r w:rsidRPr="008B4BE8">
        <w:rPr>
          <w:rFonts w:ascii="Times New Roman" w:eastAsia="Times New Roman" w:hAnsi="Times New Roman" w:cs="Times New Roman"/>
          <w:i/>
          <w:sz w:val="28"/>
          <w:szCs w:val="28"/>
          <w:vertAlign w:val="superscript"/>
        </w:rPr>
        <w:t xml:space="preserve"> </w:t>
      </w:r>
      <w:r w:rsidRPr="008B4BE8">
        <w:rPr>
          <w:rFonts w:ascii="Times New Roman" w:eastAsia="Times New Roman" w:hAnsi="Times New Roman" w:cs="Times New Roman"/>
          <w:sz w:val="28"/>
          <w:szCs w:val="28"/>
        </w:rPr>
        <w:t>(далее–муниципальная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 достигнуты следующие основные результаты: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уменьшение количества несанкционированных свалок и объектов размещения отходов;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 увеличение площади зеленых насаждений;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повышение уровня экологического просвещения и образования населения;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развитие экологического образования и воспитания.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Основные цели реализации муниципальной программы в 2024 году достигнуты, задачи выполнены в пределах предусмотренных плановых расходов.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Достижению результатов в 2024 году спос</w:t>
      </w:r>
      <w:r>
        <w:rPr>
          <w:rFonts w:ascii="Times New Roman" w:eastAsia="Times New Roman" w:hAnsi="Times New Roman" w:cs="Times New Roman"/>
          <w:sz w:val="28"/>
          <w:szCs w:val="28"/>
        </w:rPr>
        <w:t>обствовала реализация</w:t>
      </w:r>
      <w:r>
        <w:rPr>
          <w:rFonts w:ascii="Times New Roman" w:eastAsia="Times New Roman" w:hAnsi="Times New Roman" w:cs="Times New Roman"/>
          <w:sz w:val="28"/>
          <w:szCs w:val="28"/>
        </w:rPr>
        <w:br/>
      </w:r>
      <w:r w:rsidRPr="008B4BE8">
        <w:rPr>
          <w:rFonts w:ascii="Times New Roman" w:eastAsia="Times New Roman" w:hAnsi="Times New Roman" w:cs="Times New Roman"/>
          <w:sz w:val="28"/>
          <w:szCs w:val="28"/>
        </w:rPr>
        <w:t>ответственным исполнителем, соисполнителем и участниками муниципальной программы основных мероприятий.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рамках подпрограммы «Охрана окружающей среды в Белокалитвинском районе» в 2024 году предусмотрена реализация четырех основных мероприятий, которые выполнены в полном объеме.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Основное мероприятие 1.1 «Экологическое просвещение и формирование экологической культуры, обеспечение информацией о состоянии окружающей среды» выполнено в полном объеме.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составило 110.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целях экологического просвещения и повышения экологической культуры подрастающего поколения, а также основ экологического мышления в отношении раздельного сбора отходов во всех образовательных учреждениях Белокалитвинского района (37 школ, 6 учреждений дополнительного образования) на уроках биологии, химии, географии, окружающего мира, обществознания, а также во внеурочной деятельности модульно проводились экологические уроки по тематике раздельного накопления твердых коммунальных отходов и пропаганде потребления биоразлагаемой тары и упаковки.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Общее количество проведенных тематических экологических мероприятий на территории района 4998.</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Количество обучающихся, принявших участие тематических экологических мероприятиях 29785.</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Результаты реализации основного мероприятия: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формирование ответственного отношения к природе;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рост уровня экологической культуры населения;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развитие системы экологического просвещения;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повышение экологической грамотности населения;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вовлечение широких слоев населения в природоохранные мероприятия;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обеспечение образовательных учреждений района информацией о состоянии окружающей среды и природных ресурсов области Белокалитвинского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Основное мероприятие 1.2 «Организация детско-юношеского экологического движения» выполнено в полном объеме. Количество ежегодных мероприятий по </w:t>
      </w:r>
      <w:r w:rsidRPr="008B4BE8">
        <w:rPr>
          <w:rFonts w:ascii="Times New Roman" w:eastAsia="Times New Roman" w:hAnsi="Times New Roman" w:cs="Times New Roman"/>
          <w:sz w:val="28"/>
          <w:szCs w:val="28"/>
        </w:rPr>
        <w:lastRenderedPageBreak/>
        <w:t xml:space="preserve">экологическому просвещению и образованию, проводимых на территории района, в том силе в рамках Дней защиты от экологической опасности составило 112.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Районный экологический конкурс рисунков «Российское дерево 2024 года - Вешенский дуб», который был организован Администрацией Белокалитвинского района в рамках муниципальной программы Белокалитвинского района «Охрана окружающей среды и рациональное природопользование» проходил на базе МБУ ДО Дома детского творчества г. Белая Калитва с 26 августа по 19 сентября.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 Конкурс проводился с целью формирования творческой разносторонне развитой гармоничной личности 21 века с экологически ориентированным мышлением, грамотным эстетическим вкусом и стремлением инициативно и эффективно участвовать в мероприятиях по защите окружающей среды.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конкурсе приняли участие 50 обучающихся из 19 образовательных организаций города и района: МБОУ СОШ №№ 1, 35, 6, 8, 9,1 2, 14, 15, 17, МБУ ДО ДДТ; МБОУ СОШ Ленинская, Литвиновская, Богураевская, Сосновская, Чапаевская, Краснодонецкая; МБОУ ООШ Поцелуевская, Н-Поповская, </w:t>
      </w:r>
      <w:proofErr w:type="spellStart"/>
      <w:r w:rsidRPr="008B4BE8">
        <w:rPr>
          <w:rFonts w:ascii="Times New Roman" w:eastAsia="Times New Roman" w:hAnsi="Times New Roman" w:cs="Times New Roman"/>
          <w:sz w:val="28"/>
          <w:szCs w:val="28"/>
        </w:rPr>
        <w:t>Какиче</w:t>
      </w:r>
      <w:r>
        <w:rPr>
          <w:rFonts w:ascii="Times New Roman" w:eastAsia="Times New Roman" w:hAnsi="Times New Roman" w:cs="Times New Roman"/>
          <w:sz w:val="28"/>
          <w:szCs w:val="28"/>
        </w:rPr>
        <w:t>в</w:t>
      </w:r>
      <w:r w:rsidRPr="008B4BE8">
        <w:rPr>
          <w:rFonts w:ascii="Times New Roman" w:eastAsia="Times New Roman" w:hAnsi="Times New Roman" w:cs="Times New Roman"/>
          <w:sz w:val="28"/>
          <w:szCs w:val="28"/>
        </w:rPr>
        <w:t>ская</w:t>
      </w:r>
      <w:proofErr w:type="spellEnd"/>
      <w:r w:rsidRPr="008B4BE8">
        <w:rPr>
          <w:rFonts w:ascii="Times New Roman" w:eastAsia="Times New Roman" w:hAnsi="Times New Roman" w:cs="Times New Roman"/>
          <w:sz w:val="28"/>
          <w:szCs w:val="28"/>
        </w:rPr>
        <w:t>.</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Участники конкурса представили свои работы тему конкурса. На нем должно быть изображено дерево – победитель национального конкурса «Российское дерево года – 2024», связанные с ним сюжеты, истории и события.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Основными критериями оценки работ были соответствие теме конкурса, позитивный характер содержания, композиция и выразительность рисунка, изобразительный уровень выполнения работ.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 итогам конкурса определены победители в трех возрастных категориях:</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- 6-9 лет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1 место - Кульман Мария (МБУ ДО ДДТ);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2 место - Фетисова Анастасия (МБУ ДО ДДТ);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3 место - </w:t>
      </w:r>
      <w:proofErr w:type="spellStart"/>
      <w:r w:rsidRPr="008B4BE8">
        <w:rPr>
          <w:rFonts w:ascii="Times New Roman" w:eastAsia="Times New Roman" w:hAnsi="Times New Roman" w:cs="Times New Roman"/>
          <w:sz w:val="28"/>
          <w:szCs w:val="28"/>
        </w:rPr>
        <w:t>Гугуева</w:t>
      </w:r>
      <w:proofErr w:type="spellEnd"/>
      <w:r w:rsidRPr="008B4BE8">
        <w:rPr>
          <w:rFonts w:ascii="Times New Roman" w:eastAsia="Times New Roman" w:hAnsi="Times New Roman" w:cs="Times New Roman"/>
          <w:sz w:val="28"/>
          <w:szCs w:val="28"/>
        </w:rPr>
        <w:t xml:space="preserve"> Олеся (МБОУ СОШ №3).</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- 10-13 лет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1 место - Громова София (МБОУ </w:t>
      </w:r>
      <w:proofErr w:type="spellStart"/>
      <w:r w:rsidRPr="008B4BE8">
        <w:rPr>
          <w:rFonts w:ascii="Times New Roman" w:eastAsia="Times New Roman" w:hAnsi="Times New Roman" w:cs="Times New Roman"/>
          <w:sz w:val="28"/>
          <w:szCs w:val="28"/>
        </w:rPr>
        <w:t>Нижнепоповская</w:t>
      </w:r>
      <w:proofErr w:type="spellEnd"/>
      <w:r w:rsidRPr="008B4BE8">
        <w:rPr>
          <w:rFonts w:ascii="Times New Roman" w:eastAsia="Times New Roman" w:hAnsi="Times New Roman" w:cs="Times New Roman"/>
          <w:sz w:val="28"/>
          <w:szCs w:val="28"/>
        </w:rPr>
        <w:t xml:space="preserve"> ООШ);</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2 место - Путилина Арина (МБУ ДО ДДТ);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3 место - </w:t>
      </w:r>
      <w:proofErr w:type="spellStart"/>
      <w:r w:rsidRPr="008B4BE8">
        <w:rPr>
          <w:rFonts w:ascii="Times New Roman" w:eastAsia="Times New Roman" w:hAnsi="Times New Roman" w:cs="Times New Roman"/>
          <w:sz w:val="28"/>
          <w:szCs w:val="28"/>
        </w:rPr>
        <w:t>Капуза</w:t>
      </w:r>
      <w:proofErr w:type="spellEnd"/>
      <w:r w:rsidRPr="008B4BE8">
        <w:rPr>
          <w:rFonts w:ascii="Times New Roman" w:eastAsia="Times New Roman" w:hAnsi="Times New Roman" w:cs="Times New Roman"/>
          <w:sz w:val="28"/>
          <w:szCs w:val="28"/>
        </w:rPr>
        <w:t xml:space="preserve"> Ксения (МБОУ Сосновская СОШ)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- 14-17 лет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1 место - Казаченко Мария (МБУ ДО ДДТ);</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2 место - Прокопенко Виктория (МБОУ СОШ № 1) и Шлычкова Анастасия (МБОУ СОШ № 14);</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3 место - </w:t>
      </w:r>
      <w:proofErr w:type="spellStart"/>
      <w:r w:rsidRPr="008B4BE8">
        <w:rPr>
          <w:rFonts w:ascii="Times New Roman" w:eastAsia="Times New Roman" w:hAnsi="Times New Roman" w:cs="Times New Roman"/>
          <w:sz w:val="28"/>
          <w:szCs w:val="28"/>
        </w:rPr>
        <w:t>Багмутов</w:t>
      </w:r>
      <w:proofErr w:type="spellEnd"/>
      <w:r w:rsidRPr="008B4BE8">
        <w:rPr>
          <w:rFonts w:ascii="Times New Roman" w:eastAsia="Times New Roman" w:hAnsi="Times New Roman" w:cs="Times New Roman"/>
          <w:sz w:val="28"/>
          <w:szCs w:val="28"/>
        </w:rPr>
        <w:t xml:space="preserve"> Роман (МБОУ СОШ № 12).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Рисунки победителей районного экологического конкурса рисунков направлены в министерство природных ресурсов и экологии Ростовской области для участия в детско-юношеском художественном конкурсе рисунков «Вешенский дуб» - Российское дерево года 2024».</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Конкурс проводился министерством природных ресурсов и экологии Ростовской области, министерством общего и профессионального образования Ростовской области при участии представителей Всероссийской программы «Деревья-памятники живой природы».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3-е место в областном конкурсе в возрастной категории 6-9 лет занял рисунок Фетисовой Анастасии (МБУ ДО ДДТ г. Белая Калитва).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03.10.2024 в Государственном музее-заповеднике М.А. Шолохова «Тихий Дон» в ст. Вёшенская состоится награждение победителей детско-юношеского </w:t>
      </w:r>
      <w:r w:rsidRPr="008B4BE8">
        <w:rPr>
          <w:rFonts w:ascii="Times New Roman" w:eastAsia="Times New Roman" w:hAnsi="Times New Roman" w:cs="Times New Roman"/>
          <w:sz w:val="28"/>
          <w:szCs w:val="28"/>
        </w:rPr>
        <w:lastRenderedPageBreak/>
        <w:t>художественного конкурса рисунков «Вешенский дуб» - Российское дерево года 2024».</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Ежегодно на территории Белокалитвинского района проходят акции по сбору макулатуры.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период с 18 марта по 15 апреля 2024 года в Ростовской области проходил Всероссийский </w:t>
      </w:r>
      <w:proofErr w:type="spellStart"/>
      <w:r w:rsidRPr="008B4BE8">
        <w:rPr>
          <w:rFonts w:ascii="Times New Roman" w:eastAsia="Times New Roman" w:hAnsi="Times New Roman" w:cs="Times New Roman"/>
          <w:sz w:val="28"/>
          <w:szCs w:val="28"/>
        </w:rPr>
        <w:t>экомарафон</w:t>
      </w:r>
      <w:proofErr w:type="spellEnd"/>
      <w:r w:rsidRPr="008B4BE8">
        <w:rPr>
          <w:rFonts w:ascii="Times New Roman" w:eastAsia="Times New Roman" w:hAnsi="Times New Roman" w:cs="Times New Roman"/>
          <w:sz w:val="28"/>
          <w:szCs w:val="28"/>
        </w:rPr>
        <w:t xml:space="preserve"> ПЕРЕРАБОТКА под девизом: под девизом: «</w:t>
      </w:r>
      <w:proofErr w:type="spellStart"/>
      <w:r w:rsidRPr="008B4BE8">
        <w:rPr>
          <w:rFonts w:ascii="Times New Roman" w:eastAsia="Times New Roman" w:hAnsi="Times New Roman" w:cs="Times New Roman"/>
          <w:sz w:val="28"/>
          <w:szCs w:val="28"/>
        </w:rPr>
        <w:t>Zдай</w:t>
      </w:r>
      <w:proofErr w:type="spellEnd"/>
      <w:r w:rsidRPr="008B4BE8">
        <w:rPr>
          <w:rFonts w:ascii="Times New Roman" w:eastAsia="Times New Roman" w:hAnsi="Times New Roman" w:cs="Times New Roman"/>
          <w:sz w:val="28"/>
          <w:szCs w:val="28"/>
        </w:rPr>
        <w:t xml:space="preserve"> бумагу – помоги </w:t>
      </w:r>
      <w:proofErr w:type="spellStart"/>
      <w:r w:rsidRPr="008B4BE8">
        <w:rPr>
          <w:rFonts w:ascii="Times New Roman" w:eastAsia="Times New Roman" w:hAnsi="Times New Roman" w:cs="Times New Roman"/>
          <w:sz w:val="28"/>
          <w:szCs w:val="28"/>
        </w:rPr>
        <w:t>СВОим</w:t>
      </w:r>
      <w:proofErr w:type="spellEnd"/>
      <w:r w:rsidRPr="008B4BE8">
        <w:rPr>
          <w:rFonts w:ascii="Times New Roman" w:eastAsia="Times New Roman" w:hAnsi="Times New Roman" w:cs="Times New Roman"/>
          <w:sz w:val="28"/>
          <w:szCs w:val="28"/>
        </w:rPr>
        <w:t>».</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Цель акции – организация сбора макулатуры и на вырученные средства оказание помощи нашим бойцам в зоне СВО.</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Акция проходит два раза в год в виде соревнований между районами. По результатам акции составляется зеленый рейтинг муниципалитетов.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Учебные заведения, организации, предприятия и жители всех населенных пунктов Белокалитвинского района приняли активное участие в весенней акции Всероссийского Эко-марафона ПЕРЕРАБОТКА.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Итоги весенней акции 2024 по сбору макулатуры - Белокалитвинский район занял 1 место. Общими усилиями было сдано 13100 кг макулатуры.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Эколого-просветительская деятельность является одним из ключевых направлений деятельности Администрации Белокалитвинского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районе в соответствии с концепцией экологического образования на всех уровнях общего образования реализуется мероприятия по экологическому образованию, через урочную и внеурочную деятельность. Активные участники экологического просвещения – организации дополнительного образования детей.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тесном сотрудничестве с отделом образования района проведено в 2024 году 1705 мероприятий образовательно-экологической направленности.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дошкольных организациях реализуются программы по экологическому образованию.</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Экологическое образование, развитие экологической культуры и просвещения жителей Белокалитвинского района предполагает использование не только разнообразных методов, но и форм работы.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Активно реализуется новая форма работы по экологическому воспитанию и просвещению с подрастающим поколением нашего района – экологические беседы, уроки, встречи специалистов Администрации района с учащимися школ, воспитанниками детских садов.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02.10.2024 праздничное мероприятие «Экологическая тропа» прошло в МБДОУ ДС №43 «Колобок».</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Основой целью его проведения - это развитие экологического образования, экологической культуры и просвещения, получение практического опыта в сохранение природы, её растительного и животного мира, в раздельном накоплении отходов.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К празднику воспитанники старшей группы «Гуси-Лебеди» изготовили запрещающие знаки по экологии, а их воспитатель </w:t>
      </w:r>
      <w:proofErr w:type="spellStart"/>
      <w:r w:rsidRPr="008B4BE8">
        <w:rPr>
          <w:rFonts w:ascii="Times New Roman" w:eastAsia="Times New Roman" w:hAnsi="Times New Roman" w:cs="Times New Roman"/>
          <w:sz w:val="28"/>
          <w:szCs w:val="28"/>
        </w:rPr>
        <w:t>Мигулина</w:t>
      </w:r>
      <w:proofErr w:type="spellEnd"/>
      <w:r w:rsidRPr="008B4BE8">
        <w:rPr>
          <w:rFonts w:ascii="Times New Roman" w:eastAsia="Times New Roman" w:hAnsi="Times New Roman" w:cs="Times New Roman"/>
          <w:sz w:val="28"/>
          <w:szCs w:val="28"/>
        </w:rPr>
        <w:t xml:space="preserve"> В.С. подготовила экологические загадки, соревнования, веселую игру на внимание и закрепление полученных знаний. Со всеми испытаниями ребята отлично справились.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завершении экологического праздника дошкольники получили удостоверения юных экологов, ознакомились с детской книгой практических рекомендаций по экологии.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Ростовской области реализуется национальный проект «Экология». Одной из задач проекта является увеличение доли утилизируемых твердых коммунальных </w:t>
      </w:r>
      <w:r w:rsidRPr="008B4BE8">
        <w:rPr>
          <w:rFonts w:ascii="Times New Roman" w:eastAsia="Times New Roman" w:hAnsi="Times New Roman" w:cs="Times New Roman"/>
          <w:sz w:val="28"/>
          <w:szCs w:val="28"/>
        </w:rPr>
        <w:lastRenderedPageBreak/>
        <w:t>отходов. Для решения этой задачи необходимо активно внедрять раздельный сбор отходов, заниматься экологическим просвещением в детских садах и школах, прививать правильные экологические привычки юным жителям нашего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Результаты реализации основного мероприятия: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формирование у подрастающего поколения бережного отношения к природе;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активация детского и молодежного экологического движения.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Основное мероприятие 1.4 «Мероприятия по ликвидации несанкционированных свалок» выполнено в полном объеме. Доля ликвидированных свалочных очагов и навалов мусора от общего количества выявленных составило 100%. Результат реализации основного мероприятия – улучшение санитарно-эпидемиологической обстановки на территории Белокалитвинского района.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Основное мероприятие 1.6 «Мероприятия по предотвращению негативного воздействия на окружающую среду и сохранению природных ресурсов, выполняемые хозяйствующими субъектами, осуществляющими свою деятельность на территории Белокалитвинского района» выполнено в полном объеме. Организации и жители Белокалитвинского района приняли участие в общероссийской акции «Вода России!» по очистке берегов рек и водоемов (апрель-сентябрь). В 2024 году на территории Белокалитвинского района проведено 50 субботников с участием 607 человек, от мусора очищено 57,35 км берегов рек нашего района, объем собранного мусора 749,2 м3.</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Международная акция «Чистые берега Евразии» является долгосрочной инициативой Ассоциации озерных регионов, проводимой с 2016 года и направленной на формирование экологической культуры и бережного отношения к водным объектам. Опыт прошлых лет продемонстрировал живой интерес к проекту среди населения и получил поддержку в таких формах, как уборка мусора на берегах рек и озер, фольклорные водные фестивали, художественные выставки и спортивные мероприятия.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акции приняли участие воспитанники пришкольных лагерей Белокалитвинского района 05.06.2024 года (общая протяженность береговой линии на которой проходила уборка мусора – 9,1 км, 287 участника).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соответствии с постановлением Правительства Ростовской области от 17.05.2023 №342 в Ростовской области установлен День реки Дон, который отмечается ежегодно в третью субботу мая в рамках Всероссийской акции «Вода России» (в 2024 году – 18 мая).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Минприроды Ростовской области совместно с </w:t>
      </w:r>
      <w:proofErr w:type="spellStart"/>
      <w:r w:rsidRPr="008B4BE8">
        <w:rPr>
          <w:rFonts w:ascii="Times New Roman" w:eastAsia="Times New Roman" w:hAnsi="Times New Roman" w:cs="Times New Roman"/>
          <w:sz w:val="28"/>
          <w:szCs w:val="28"/>
        </w:rPr>
        <w:t>минобразованием</w:t>
      </w:r>
      <w:proofErr w:type="spellEnd"/>
      <w:r w:rsidRPr="008B4BE8">
        <w:rPr>
          <w:rFonts w:ascii="Times New Roman" w:eastAsia="Times New Roman" w:hAnsi="Times New Roman" w:cs="Times New Roman"/>
          <w:sz w:val="28"/>
          <w:szCs w:val="28"/>
        </w:rPr>
        <w:t xml:space="preserve"> Ростовской области объявлено о проведении </w:t>
      </w:r>
      <w:proofErr w:type="spellStart"/>
      <w:r w:rsidRPr="008B4BE8">
        <w:rPr>
          <w:rFonts w:ascii="Times New Roman" w:eastAsia="Times New Roman" w:hAnsi="Times New Roman" w:cs="Times New Roman"/>
          <w:sz w:val="28"/>
          <w:szCs w:val="28"/>
        </w:rPr>
        <w:t>флеш</w:t>
      </w:r>
      <w:proofErr w:type="spellEnd"/>
      <w:r w:rsidRPr="008B4BE8">
        <w:rPr>
          <w:rFonts w:ascii="Times New Roman" w:eastAsia="Times New Roman" w:hAnsi="Times New Roman" w:cs="Times New Roman"/>
          <w:sz w:val="28"/>
          <w:szCs w:val="28"/>
        </w:rPr>
        <w:t xml:space="preserve">-моба «Тихий Дон, наш батюшка!».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Река Дон является не только природным, но и культурным наследием, связана с ценностями и традициями народов, проживающих на её берегах.</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Для привлечения внимания к сохранению уникальной экологической системы бассейна реки Дон – одной из крупнейших и живописных рек европейской части нашей страны в Белокалитвинском районе был организован и проведен </w:t>
      </w:r>
      <w:proofErr w:type="spellStart"/>
      <w:r w:rsidRPr="008B4BE8">
        <w:rPr>
          <w:rFonts w:ascii="Times New Roman" w:eastAsia="Times New Roman" w:hAnsi="Times New Roman" w:cs="Times New Roman"/>
          <w:sz w:val="28"/>
          <w:szCs w:val="28"/>
        </w:rPr>
        <w:t>флешмоб</w:t>
      </w:r>
      <w:proofErr w:type="spellEnd"/>
      <w:r w:rsidRPr="008B4BE8">
        <w:rPr>
          <w:rFonts w:ascii="Times New Roman" w:eastAsia="Times New Roman" w:hAnsi="Times New Roman" w:cs="Times New Roman"/>
          <w:sz w:val="28"/>
          <w:szCs w:val="28"/>
        </w:rPr>
        <w:t xml:space="preserve"> «Тихий Дон, наш батюшка!».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Администрацией Белокалитвинского района были приглашены Первые Белокалитвинского района и Добровольцы Белокалитвинского волонтерского центра для участия 06.05.2024 в данном мероприятии. Подготовленный видеоролик направлен в </w:t>
      </w:r>
      <w:proofErr w:type="spellStart"/>
      <w:r w:rsidRPr="008B4BE8">
        <w:rPr>
          <w:rFonts w:ascii="Times New Roman" w:eastAsia="Times New Roman" w:hAnsi="Times New Roman" w:cs="Times New Roman"/>
          <w:sz w:val="28"/>
          <w:szCs w:val="28"/>
        </w:rPr>
        <w:t>минприроды</w:t>
      </w:r>
      <w:proofErr w:type="spellEnd"/>
      <w:r w:rsidRPr="008B4BE8">
        <w:rPr>
          <w:rFonts w:ascii="Times New Roman" w:eastAsia="Times New Roman" w:hAnsi="Times New Roman" w:cs="Times New Roman"/>
          <w:sz w:val="28"/>
          <w:szCs w:val="28"/>
        </w:rPr>
        <w:t xml:space="preserve"> Ростовской области.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Активно участвовали в мероприятии и учащиеся образовательных учреждений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lastRenderedPageBreak/>
        <w:t>На территории Белокалитвинского района в 2024 году проведено 642 экологических субботников.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13.04.2024 года высажено 696 деревьев, в мероприятиях приняли участие 537 жителей района. 19.10.2024 года высажено 264 дерева, в мероприятиях приняли участие 410 жителей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На территории Белокалитвинского района мероприятия в рамках Всероссийской акции «Сад памяти» выполнены в полном объеме. На общей площади 2 га высажено 272 дерева.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рамках подпрограммы 2 «Формирование комплексной системы управления отходами и вторичными материальными ресурсами на территории Белокалитвинского района» предусмотрена реализация двух основных мероприятий, которые выполнены в полном объеме.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sz w:val="28"/>
          <w:szCs w:val="28"/>
        </w:rPr>
        <w:t xml:space="preserve">Основное мероприятие 2.1 «Охват населения планово-регулярной системой сбора и вывоза твердых коммунальных отходов» выполнено в полном объеме. </w:t>
      </w:r>
      <w:r w:rsidRPr="008B4BE8">
        <w:rPr>
          <w:rFonts w:ascii="Times New Roman" w:eastAsia="Times New Roman" w:hAnsi="Times New Roman" w:cs="Times New Roman"/>
          <w:bCs/>
          <w:sz w:val="28"/>
          <w:szCs w:val="28"/>
        </w:rPr>
        <w:t>На территории Белокалитвинского района в 2024 году проведены месячники чистоты.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В целях сохранения благоприятной окружающей среды и обеспечения санитарно-эпидемиологического благополучия населения с 18 марта по 20 апреля и 09 сентября по 12 октября 2024 года на территории Белокалитвинского района организованы и проведены мероприятия по санитарной очистке, благоустройству и озеленению территории.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Основные задачи: формирование экологической и эстетической культуры подрастающего поколения, бережное отношение к природным богатствам края, воспитание нравственной и гражданской ответственности за экологическое состояние окружающей среды.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 xml:space="preserve">По состоянию на 20.04.2024 на территории Белокалитвинского района вывезено 64,9 т порубочных остатков, 24365,1 </w:t>
      </w:r>
      <w:proofErr w:type="spellStart"/>
      <w:r w:rsidRPr="008B4BE8">
        <w:rPr>
          <w:rFonts w:ascii="Times New Roman" w:eastAsia="Times New Roman" w:hAnsi="Times New Roman" w:cs="Times New Roman"/>
          <w:bCs/>
          <w:sz w:val="28"/>
          <w:szCs w:val="28"/>
        </w:rPr>
        <w:t>п.м</w:t>
      </w:r>
      <w:proofErr w:type="spellEnd"/>
      <w:r w:rsidRPr="008B4BE8">
        <w:rPr>
          <w:rFonts w:ascii="Times New Roman" w:eastAsia="Times New Roman" w:hAnsi="Times New Roman" w:cs="Times New Roman"/>
          <w:bCs/>
          <w:sz w:val="28"/>
          <w:szCs w:val="28"/>
        </w:rPr>
        <w:t xml:space="preserve"> отмыто барьерных ограждений, 1624 тыс. м</w:t>
      </w:r>
      <w:r w:rsidRPr="008B4BE8">
        <w:rPr>
          <w:rFonts w:ascii="Times New Roman" w:eastAsia="Times New Roman" w:hAnsi="Times New Roman" w:cs="Times New Roman"/>
          <w:bCs/>
          <w:sz w:val="28"/>
          <w:szCs w:val="28"/>
          <w:vertAlign w:val="superscript"/>
        </w:rPr>
        <w:t>2</w:t>
      </w:r>
      <w:r w:rsidRPr="008B4BE8">
        <w:rPr>
          <w:rFonts w:ascii="Times New Roman" w:eastAsia="Times New Roman" w:hAnsi="Times New Roman" w:cs="Times New Roman"/>
          <w:bCs/>
          <w:sz w:val="28"/>
          <w:szCs w:val="28"/>
        </w:rPr>
        <w:t xml:space="preserve"> подметено тротуаров, 1117,95 тыс. м</w:t>
      </w:r>
      <w:r w:rsidRPr="008B4BE8">
        <w:rPr>
          <w:rFonts w:ascii="Times New Roman" w:eastAsia="Times New Roman" w:hAnsi="Times New Roman" w:cs="Times New Roman"/>
          <w:bCs/>
          <w:sz w:val="28"/>
          <w:szCs w:val="28"/>
          <w:vertAlign w:val="superscript"/>
        </w:rPr>
        <w:t>2</w:t>
      </w:r>
      <w:r w:rsidRPr="008B4BE8">
        <w:rPr>
          <w:rFonts w:ascii="Times New Roman" w:eastAsia="Times New Roman" w:hAnsi="Times New Roman" w:cs="Times New Roman"/>
          <w:bCs/>
          <w:sz w:val="28"/>
          <w:szCs w:val="28"/>
        </w:rPr>
        <w:t xml:space="preserve"> очищено от мусора земель. Приведены в надлежащее состояние места воинских захоронений, детские площадки и малые архитектурные формы. Всего в проведенных субботниках приняли участие 3818 человек из 1419 организаций, 82 единицы техники.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 xml:space="preserve">По состоянию на 12.10.2024 на территории Белокалитвинского района вывезено 55,0 т порубочных остатков, 1577,2 </w:t>
      </w:r>
      <w:proofErr w:type="spellStart"/>
      <w:r w:rsidRPr="008B4BE8">
        <w:rPr>
          <w:rFonts w:ascii="Times New Roman" w:eastAsia="Times New Roman" w:hAnsi="Times New Roman" w:cs="Times New Roman"/>
          <w:bCs/>
          <w:sz w:val="28"/>
          <w:szCs w:val="28"/>
        </w:rPr>
        <w:t>п.м</w:t>
      </w:r>
      <w:proofErr w:type="spellEnd"/>
      <w:r w:rsidRPr="008B4BE8">
        <w:rPr>
          <w:rFonts w:ascii="Times New Roman" w:eastAsia="Times New Roman" w:hAnsi="Times New Roman" w:cs="Times New Roman"/>
          <w:bCs/>
          <w:sz w:val="28"/>
          <w:szCs w:val="28"/>
        </w:rPr>
        <w:t xml:space="preserve"> отмыто барьерных ограждений, 232,4 тыс. м</w:t>
      </w:r>
      <w:r w:rsidRPr="008B4BE8">
        <w:rPr>
          <w:rFonts w:ascii="Times New Roman" w:eastAsia="Times New Roman" w:hAnsi="Times New Roman" w:cs="Times New Roman"/>
          <w:bCs/>
          <w:sz w:val="28"/>
          <w:szCs w:val="28"/>
          <w:vertAlign w:val="superscript"/>
        </w:rPr>
        <w:t>2</w:t>
      </w:r>
      <w:r w:rsidRPr="008B4BE8">
        <w:rPr>
          <w:rFonts w:ascii="Times New Roman" w:eastAsia="Times New Roman" w:hAnsi="Times New Roman" w:cs="Times New Roman"/>
          <w:bCs/>
          <w:sz w:val="28"/>
          <w:szCs w:val="28"/>
        </w:rPr>
        <w:t xml:space="preserve"> подметено тротуаров, 372,65 тыс. м</w:t>
      </w:r>
      <w:r w:rsidRPr="008B4BE8">
        <w:rPr>
          <w:rFonts w:ascii="Times New Roman" w:eastAsia="Times New Roman" w:hAnsi="Times New Roman" w:cs="Times New Roman"/>
          <w:bCs/>
          <w:sz w:val="28"/>
          <w:szCs w:val="28"/>
          <w:vertAlign w:val="superscript"/>
        </w:rPr>
        <w:t>2</w:t>
      </w:r>
      <w:r w:rsidRPr="008B4BE8">
        <w:rPr>
          <w:rFonts w:ascii="Times New Roman" w:eastAsia="Times New Roman" w:hAnsi="Times New Roman" w:cs="Times New Roman"/>
          <w:bCs/>
          <w:sz w:val="28"/>
          <w:szCs w:val="28"/>
        </w:rPr>
        <w:t xml:space="preserve"> очищено от мусора земель. Приведены в надлежащее состояние места воинских захоронений, детские площадки и малые архитектурные формы. Всего в проведенных субботниках приняли участие 2462 человека из 267 организаций, 90 единиц техники.</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bCs/>
          <w:sz w:val="28"/>
          <w:szCs w:val="28"/>
        </w:rPr>
      </w:pPr>
      <w:r w:rsidRPr="008B4BE8">
        <w:rPr>
          <w:rFonts w:ascii="Times New Roman" w:eastAsia="Times New Roman" w:hAnsi="Times New Roman" w:cs="Times New Roman"/>
          <w:bCs/>
          <w:sz w:val="28"/>
          <w:szCs w:val="28"/>
        </w:rPr>
        <w:t>18 сентября 2024 года Белокалитвинский район участвовал в международной акции «Всемирный день чистоты», основная цель которой объединение общества, органов власти, коммерческих организаций для очистки планеты Земля от мусора и обеспечение «устойчивой чистоты».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На территории Белокалитвинского района нормативно - правовыми актами поселений утвержден порядок утилизации ртутьсодержащих (ртутных), люминесцентных и других видов ламп.</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Во всех поселения установлены контейнеры для сбора ртутьсодержащих (ртутных), люминесцентных и других видов ламп.</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Специализированные организации ООО НПП «</w:t>
      </w:r>
      <w:proofErr w:type="spellStart"/>
      <w:r w:rsidRPr="008B4BE8">
        <w:rPr>
          <w:rFonts w:ascii="Times New Roman" w:eastAsia="Times New Roman" w:hAnsi="Times New Roman" w:cs="Times New Roman"/>
          <w:sz w:val="28"/>
          <w:szCs w:val="28"/>
        </w:rPr>
        <w:t>Экобаланс</w:t>
      </w:r>
      <w:proofErr w:type="spellEnd"/>
      <w:r w:rsidRPr="008B4BE8">
        <w:rPr>
          <w:rFonts w:ascii="Times New Roman" w:eastAsia="Times New Roman" w:hAnsi="Times New Roman" w:cs="Times New Roman"/>
          <w:sz w:val="28"/>
          <w:szCs w:val="28"/>
        </w:rPr>
        <w:t xml:space="preserve">» и ООО «Южная утилизирующая компания» обеспечивают на территории Белокалитвинского района выполнение требований Федерального закона от 24.06.1998 № 89-ФЗ «Об отходах </w:t>
      </w:r>
      <w:r w:rsidRPr="008B4BE8">
        <w:rPr>
          <w:rFonts w:ascii="Times New Roman" w:eastAsia="Times New Roman" w:hAnsi="Times New Roman" w:cs="Times New Roman"/>
          <w:sz w:val="28"/>
          <w:szCs w:val="28"/>
        </w:rPr>
        <w:lastRenderedPageBreak/>
        <w:t>производства и потребления» и СЭС, а также способствуют сохранению экологии в районе.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Информация о порядке утилизации размещена на сайтах и информационных стендах администраций поселений, в Белокалитвинской общественно-политической газете «Перекресток».</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На территории всех поселений района организованы места для сбора ртутьсодержащих отходов от населения и юридических лиц.</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Результат реализации основного мероприятия – уменьшение свалочных очагов и навалов мусора на территории Белокалитвинского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Основное мероприятие 2.2 «Осуществление учета действующих санкционированных и законсервированных объектов размещения твердых коммунальных отходов, учтенных в региональном кадастре отходов» выполнено в полном объеме. В 2024 году проведен анализ системы учета обращения с отходами, позволяющий внедрять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Администрацией Белокалитвинского района ежегодно вносятся сведения в региональный кадастр отходов в соответствии с порядком и представляется в министерство природных ресурсов и экологии Ростовской области в установленный срок информация о проделанной работе, в том числе о местах захоронения отходов, которые были рекультивированы (ликвидированы), а также об отсутствии мест захоронения отходов, подлежащих рекультивации, на территории муниципального образования.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 состоянию на 01.01.2024 года в региональном кадастре отходов производства и потребления Ростовской области состоит на учете 4 объекта размещения отходов, расположенных на территории Белокалитвинского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Основное мероприятие 2.3 «Закупка контейнеров для раздельного накопления твердых коммунальных отходов» выполнено в полном объеме.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В 2024 году обустроены 3 контейнерных площадки на территории Грушево-Дубовского сельского поселения, на которые установлено 7 контейнеров.</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За счет средств местного бюджета приобретено еще 43 контейнера: Белокалитвинское городское поселение – 28;</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Синегорского сельское поселение – 5;</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Нижнепоповское сельское поселение – 5;</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Литвиновское сельское поселение – 5.</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За счет средств резервного фонда Правительства Ростовской области выделено 466,2 </w:t>
      </w:r>
      <w:proofErr w:type="spellStart"/>
      <w:r w:rsidRPr="008B4BE8">
        <w:rPr>
          <w:rFonts w:ascii="Times New Roman" w:eastAsia="Times New Roman" w:hAnsi="Times New Roman" w:cs="Times New Roman"/>
          <w:sz w:val="28"/>
          <w:szCs w:val="28"/>
        </w:rPr>
        <w:t>тыс.руб</w:t>
      </w:r>
      <w:proofErr w:type="spellEnd"/>
      <w:r w:rsidRPr="008B4BE8">
        <w:rPr>
          <w:rFonts w:ascii="Times New Roman" w:eastAsia="Times New Roman" w:hAnsi="Times New Roman" w:cs="Times New Roman"/>
          <w:sz w:val="28"/>
          <w:szCs w:val="28"/>
        </w:rPr>
        <w:t>. на закупку 9 бункеров для Администрации Белокалитвинского городского поселения.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Результаты реализации основного мероприятия: экономия природных и экономических ресурсов, повторное их использование, бережное отношение к окружающей среде.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Реализация программы в 2024 году осуществлялась посредством реализации следующих основных мероприятий: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мониторинг состояния окружающей среды;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осуществление учета объектов размещения отходов производства и потребления;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экологическое просвещение и формирование экологической культуры, обеспечение информацией о состоянии окружающей среды;</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lastRenderedPageBreak/>
        <w:t>- организация детско-юношеского экологического движения.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2024 году на ход реализации муниципальной программы установлены факторы, оказывающие влияние на выполнение целевых показателей: не исполнение муниципальных контрактов в 2024 году на выполнение работ по разработке проектно-сметной документации по объектам: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1.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61:47:0040201:9», контракт №01583000468230000720001 от 08.08.2023;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2.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61:04:0600008:16», контракт №01583000468230000710001 от 31.07.2023.</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Согласно заключённым контрактам срок выполнения работ по контрактам 15.11.2024.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Результатом выполненных работ по контрактам является получение положительных заключений государственной экологической экспертизы проектов на рекультивацию объектов и государственной экспертизы проектной документации, включая проверку достоверности определения сметной стоимости объектов капитального строительства, и результаты инженерных изысканий.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12.11.2024 №СПБ.ИД-487, №СПБ.ИД-488 исполнитель предоставил информацию о том, что работы по контрактам в полном объеме до конца финансового 2024 года окончены не будут. В результате разработки проектной документации подрядной организацией было выявлено, что отходы размещены за границами земельных участков и возникла необходимость увеличения участков работ. Работы по формированию (прирезке) дополнительных земельных участков выполнены. Данное обстоятельство повлияло на сроки окончания работ по муниципальным контрактам до 31.03.2025 года.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Общая сумма средств по двум объектам, планируемая к реализации – 15370,12 тыс. рублей: в 2023 году – 6657,60 тыс. рублей, в 2024 году – 8712,5 тыс. рублей, в том числе средства областного бюджета - 14571,0 </w:t>
      </w:r>
      <w:proofErr w:type="spellStart"/>
      <w:proofErr w:type="gramStart"/>
      <w:r w:rsidRPr="008B4BE8">
        <w:rPr>
          <w:rFonts w:ascii="Times New Roman" w:eastAsia="Times New Roman" w:hAnsi="Times New Roman" w:cs="Times New Roman"/>
          <w:sz w:val="28"/>
          <w:szCs w:val="28"/>
        </w:rPr>
        <w:t>тыс.рублей</w:t>
      </w:r>
      <w:proofErr w:type="spellEnd"/>
      <w:proofErr w:type="gramEnd"/>
      <w:r w:rsidRPr="008B4BE8">
        <w:rPr>
          <w:rFonts w:ascii="Times New Roman" w:eastAsia="Times New Roman" w:hAnsi="Times New Roman" w:cs="Times New Roman"/>
          <w:sz w:val="28"/>
          <w:szCs w:val="28"/>
        </w:rPr>
        <w:t xml:space="preserve">, средства местного бюджета - 799,12 </w:t>
      </w:r>
      <w:proofErr w:type="spellStart"/>
      <w:r w:rsidRPr="008B4BE8">
        <w:rPr>
          <w:rFonts w:ascii="Times New Roman" w:eastAsia="Times New Roman" w:hAnsi="Times New Roman" w:cs="Times New Roman"/>
          <w:sz w:val="28"/>
          <w:szCs w:val="28"/>
        </w:rPr>
        <w:t>тыс.рублей</w:t>
      </w:r>
      <w:proofErr w:type="spellEnd"/>
      <w:r w:rsidRPr="008B4BE8">
        <w:rPr>
          <w:rFonts w:ascii="Times New Roman" w:eastAsia="Times New Roman" w:hAnsi="Times New Roman" w:cs="Times New Roman"/>
          <w:sz w:val="28"/>
          <w:szCs w:val="28"/>
        </w:rPr>
        <w:t xml:space="preserve">.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В 2023 году выполнены инженерные изыскания на сумму 6657,6 тыс. рублей, в том числе средства областного бюджета - 6311,4 тыс. рублей (по первому контракту - 1914,1 </w:t>
      </w:r>
      <w:proofErr w:type="spellStart"/>
      <w:proofErr w:type="gramStart"/>
      <w:r w:rsidRPr="008B4BE8">
        <w:rPr>
          <w:rFonts w:ascii="Times New Roman" w:eastAsia="Times New Roman" w:hAnsi="Times New Roman" w:cs="Times New Roman"/>
          <w:sz w:val="28"/>
          <w:szCs w:val="28"/>
        </w:rPr>
        <w:t>тыс.рублей</w:t>
      </w:r>
      <w:proofErr w:type="spellEnd"/>
      <w:proofErr w:type="gramEnd"/>
      <w:r w:rsidRPr="008B4BE8">
        <w:rPr>
          <w:rFonts w:ascii="Times New Roman" w:eastAsia="Times New Roman" w:hAnsi="Times New Roman" w:cs="Times New Roman"/>
          <w:sz w:val="28"/>
          <w:szCs w:val="28"/>
        </w:rPr>
        <w:t xml:space="preserve">, по второму - 4397,3 </w:t>
      </w:r>
      <w:proofErr w:type="spellStart"/>
      <w:r w:rsidRPr="008B4BE8">
        <w:rPr>
          <w:rFonts w:ascii="Times New Roman" w:eastAsia="Times New Roman" w:hAnsi="Times New Roman" w:cs="Times New Roman"/>
          <w:sz w:val="28"/>
          <w:szCs w:val="28"/>
        </w:rPr>
        <w:t>тыс.рублей</w:t>
      </w:r>
      <w:proofErr w:type="spellEnd"/>
      <w:r w:rsidRPr="008B4BE8">
        <w:rPr>
          <w:rFonts w:ascii="Times New Roman" w:eastAsia="Times New Roman" w:hAnsi="Times New Roman" w:cs="Times New Roman"/>
          <w:sz w:val="28"/>
          <w:szCs w:val="28"/>
        </w:rPr>
        <w:t xml:space="preserve">), средств местного бюджета - 346,2 </w:t>
      </w:r>
      <w:proofErr w:type="spellStart"/>
      <w:r w:rsidRPr="008B4BE8">
        <w:rPr>
          <w:rFonts w:ascii="Times New Roman" w:eastAsia="Times New Roman" w:hAnsi="Times New Roman" w:cs="Times New Roman"/>
          <w:sz w:val="28"/>
          <w:szCs w:val="28"/>
        </w:rPr>
        <w:t>тыс.рублей</w:t>
      </w:r>
      <w:proofErr w:type="spellEnd"/>
      <w:r w:rsidRPr="008B4BE8">
        <w:rPr>
          <w:rFonts w:ascii="Times New Roman" w:eastAsia="Times New Roman" w:hAnsi="Times New Roman" w:cs="Times New Roman"/>
          <w:sz w:val="28"/>
          <w:szCs w:val="28"/>
        </w:rPr>
        <w:t xml:space="preserve"> (по первому контракту - 105,0 </w:t>
      </w:r>
      <w:proofErr w:type="spellStart"/>
      <w:r w:rsidRPr="008B4BE8">
        <w:rPr>
          <w:rFonts w:ascii="Times New Roman" w:eastAsia="Times New Roman" w:hAnsi="Times New Roman" w:cs="Times New Roman"/>
          <w:sz w:val="28"/>
          <w:szCs w:val="28"/>
        </w:rPr>
        <w:t>тыс.рублей</w:t>
      </w:r>
      <w:proofErr w:type="spellEnd"/>
      <w:r w:rsidRPr="008B4BE8">
        <w:rPr>
          <w:rFonts w:ascii="Times New Roman" w:eastAsia="Times New Roman" w:hAnsi="Times New Roman" w:cs="Times New Roman"/>
          <w:sz w:val="28"/>
          <w:szCs w:val="28"/>
        </w:rPr>
        <w:t xml:space="preserve">, по второму - 241,2 </w:t>
      </w:r>
      <w:proofErr w:type="spellStart"/>
      <w:r w:rsidRPr="008B4BE8">
        <w:rPr>
          <w:rFonts w:ascii="Times New Roman" w:eastAsia="Times New Roman" w:hAnsi="Times New Roman" w:cs="Times New Roman"/>
          <w:sz w:val="28"/>
          <w:szCs w:val="28"/>
        </w:rPr>
        <w:t>тыс.рублей</w:t>
      </w:r>
      <w:proofErr w:type="spellEnd"/>
      <w:r w:rsidRPr="008B4BE8">
        <w:rPr>
          <w:rFonts w:ascii="Times New Roman" w:eastAsia="Times New Roman" w:hAnsi="Times New Roman" w:cs="Times New Roman"/>
          <w:sz w:val="28"/>
          <w:szCs w:val="28"/>
        </w:rPr>
        <w:t xml:space="preserve">)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Администрации Белокалитвинского района направлены обращения (06.12.2024 № 65/946, 17.01.2025 № 65/25) в министерство жилищно-коммунального хозяйства Ростовской области о рассмотрении вопроса перераспределения лимитов бюджетных обязательств областного бюджета 2024 года в размере 8259,6 тыс. рублей на 2025 год для завершения работ по муниципальным контрактам в 2025 году.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20.12.2024 № СПБ.ИД-625, № СПБ.ИД-626 исполнитель контрактов ООО «СПБ </w:t>
      </w:r>
      <w:proofErr w:type="spellStart"/>
      <w:r w:rsidRPr="008B4BE8">
        <w:rPr>
          <w:rFonts w:ascii="Times New Roman" w:eastAsia="Times New Roman" w:hAnsi="Times New Roman" w:cs="Times New Roman"/>
          <w:sz w:val="28"/>
          <w:szCs w:val="28"/>
        </w:rPr>
        <w:t>ТехноСтрой</w:t>
      </w:r>
      <w:proofErr w:type="spellEnd"/>
      <w:r w:rsidRPr="008B4BE8">
        <w:rPr>
          <w:rFonts w:ascii="Times New Roman" w:eastAsia="Times New Roman" w:hAnsi="Times New Roman" w:cs="Times New Roman"/>
          <w:sz w:val="28"/>
          <w:szCs w:val="28"/>
        </w:rPr>
        <w:t xml:space="preserve">» гарантировал окончания работ по муниципальным контрактам до 20.02.2025.  </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 xml:space="preserve">Объем запланированных расходов на реализацию муниципальной программы на 2024 год составил 15553,5 тыс. рублей, в том числе по источникам </w:t>
      </w:r>
      <w:r w:rsidRPr="008B4BE8">
        <w:rPr>
          <w:rFonts w:ascii="Times New Roman" w:eastAsia="Times New Roman" w:hAnsi="Times New Roman" w:cs="Times New Roman"/>
          <w:sz w:val="28"/>
          <w:szCs w:val="28"/>
        </w:rPr>
        <w:lastRenderedPageBreak/>
        <w:t>финансирования: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областной бюджет – 8259,6 тыс.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местный бюджет – 7293,9 тыс.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План ассигнований в соответствии с решением Собрания депутатов Белокалитвинского района от 25.12.2023 №133 «О бюджете Белокалитвинского района на 2024 год и на плановый период 2025 и 2026 годов» составил 15553,5 тыс. рублей. В соответствии со сводной бюджетной росписью – 15553,5 тыс. рублей, в том числе по источникам финансирования: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областной бюджет – 8259,6 тыс.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местный бюджет – 7293,9 тыс.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Исполнение расходов по муниципальной программе составило 6840,3 тыс. рублей, в том числе по источникам финансирования:</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областной бюджет – 0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местный бюджет – 6840,3 тыс. рублей.</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Объем неосвоенных бюджетных ассигнований областного бюджета составил 8713,2 тыс. руб.</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Муниципальной программой и подпрограммами муниципальной программы предусмотрено 7 показателей, по 5 из которых фактические значения соответствуют плановым, по 2 показателям фактические значения превышают плановые.</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1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 плановое значение 90, фактическое 110 (превышение связано с увеличением количества мероприятий экологической направленности на территории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2 «доля ликвидированных свалочных очагов и навалов мусора от общего количества выявленных» - плановое значение 100%, фактическое 100%;</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1.1 «количество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 - плановое значение 100, фактическое 112 (превышение связано с увеличением количества мероприятий экологической направленности на территории района);</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1.2 «доля общеобразовательных учреждений района, принявших участие в районном слете юных экологов» - плановое значение 100%, фактическое 100%.</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2.1 «охват населения планово-регулярной системой сбора и вывоза твердых коммунальными отходов» - плановое значение 100%, фактическое 100%;</w:t>
      </w:r>
    </w:p>
    <w:p w:rsidR="008B4BE8" w:rsidRPr="008B4BE8"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2.2 «количество действующих санкционированных и законсервированных объектов размещения твердых коммунальными отходов, учтенных в региональном кадастре отходов» - плановое значение 4, фактическое 4.</w:t>
      </w:r>
    </w:p>
    <w:p w:rsidR="00D252D0" w:rsidRPr="00D252D0" w:rsidRDefault="008B4BE8" w:rsidP="008B4BE8">
      <w:pPr>
        <w:widowControl w:val="0"/>
        <w:spacing w:after="0" w:line="240" w:lineRule="auto"/>
        <w:ind w:firstLine="709"/>
        <w:contextualSpacing/>
        <w:jc w:val="both"/>
        <w:rPr>
          <w:rFonts w:ascii="Times New Roman" w:eastAsia="Times New Roman" w:hAnsi="Times New Roman" w:cs="Times New Roman"/>
          <w:sz w:val="28"/>
          <w:szCs w:val="28"/>
        </w:rPr>
      </w:pPr>
      <w:r w:rsidRPr="008B4BE8">
        <w:rPr>
          <w:rFonts w:ascii="Times New Roman" w:eastAsia="Times New Roman" w:hAnsi="Times New Roman" w:cs="Times New Roman"/>
          <w:sz w:val="28"/>
          <w:szCs w:val="28"/>
        </w:rPr>
        <w:t>Показатель 2.3 «организация раздельного сбора отходов производства и потребления» - плановое значение 15%, фактическое 15%</w:t>
      </w:r>
      <w:r w:rsidR="00D252D0">
        <w:rPr>
          <w:rFonts w:ascii="Times New Roman" w:eastAsia="Times New Roman" w:hAnsi="Times New Roman" w:cs="Times New Roman"/>
          <w:sz w:val="28"/>
          <w:szCs w:val="28"/>
        </w:rPr>
        <w:t>.</w:t>
      </w:r>
    </w:p>
    <w:p w:rsidR="00B56106" w:rsidRPr="00D252D0" w:rsidRDefault="00B56106" w:rsidP="00D252D0">
      <w:pPr>
        <w:widowControl w:val="0"/>
        <w:spacing w:after="0" w:line="240" w:lineRule="auto"/>
        <w:ind w:firstLine="709"/>
        <w:contextualSpacing/>
        <w:jc w:val="both"/>
        <w:rPr>
          <w:rFonts w:ascii="Times New Roman" w:eastAsia="Times New Roman" w:hAnsi="Times New Roman" w:cs="Times New Roman"/>
          <w:sz w:val="28"/>
          <w:szCs w:val="28"/>
        </w:rPr>
      </w:pPr>
      <w:r w:rsidRPr="00D252D0">
        <w:rPr>
          <w:rFonts w:ascii="Times New Roman" w:eastAsia="Times New Roman" w:hAnsi="Times New Roman" w:cs="Times New Roman"/>
          <w:sz w:val="28"/>
          <w:szCs w:val="28"/>
        </w:rPr>
        <w:t>Годовой отчет о реализации муниципальной программы «Охрана окружающей среды и рациональное природопользование» за 20</w:t>
      </w:r>
      <w:r w:rsidR="00340630" w:rsidRPr="00D252D0">
        <w:rPr>
          <w:rFonts w:ascii="Times New Roman" w:eastAsia="Times New Roman" w:hAnsi="Times New Roman" w:cs="Times New Roman"/>
          <w:sz w:val="28"/>
          <w:szCs w:val="28"/>
        </w:rPr>
        <w:t>2</w:t>
      </w:r>
      <w:r w:rsidR="001C218C">
        <w:rPr>
          <w:rFonts w:ascii="Times New Roman" w:eastAsia="Times New Roman" w:hAnsi="Times New Roman" w:cs="Times New Roman"/>
          <w:sz w:val="28"/>
          <w:szCs w:val="28"/>
        </w:rPr>
        <w:t>4</w:t>
      </w:r>
      <w:r w:rsidRPr="00D252D0">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1C218C">
        <w:rPr>
          <w:rFonts w:ascii="Times New Roman" w:eastAsia="Times New Roman" w:hAnsi="Times New Roman" w:cs="Times New Roman"/>
          <w:sz w:val="28"/>
          <w:szCs w:val="28"/>
        </w:rPr>
        <w:t>28</w:t>
      </w:r>
      <w:r w:rsidRPr="00D252D0">
        <w:rPr>
          <w:rFonts w:ascii="Times New Roman" w:eastAsia="Times New Roman" w:hAnsi="Times New Roman" w:cs="Times New Roman"/>
          <w:sz w:val="28"/>
          <w:szCs w:val="28"/>
        </w:rPr>
        <w:t>.0</w:t>
      </w:r>
      <w:r w:rsidR="00ED5799" w:rsidRPr="00D252D0">
        <w:rPr>
          <w:rFonts w:ascii="Times New Roman" w:eastAsia="Times New Roman" w:hAnsi="Times New Roman" w:cs="Times New Roman"/>
          <w:sz w:val="28"/>
          <w:szCs w:val="28"/>
        </w:rPr>
        <w:t>2</w:t>
      </w:r>
      <w:r w:rsidRPr="00D252D0">
        <w:rPr>
          <w:rFonts w:ascii="Times New Roman" w:eastAsia="Times New Roman" w:hAnsi="Times New Roman" w:cs="Times New Roman"/>
          <w:sz w:val="28"/>
          <w:szCs w:val="28"/>
        </w:rPr>
        <w:t>.202</w:t>
      </w:r>
      <w:r w:rsidR="001C218C">
        <w:rPr>
          <w:rFonts w:ascii="Times New Roman" w:eastAsia="Times New Roman" w:hAnsi="Times New Roman" w:cs="Times New Roman"/>
          <w:sz w:val="28"/>
          <w:szCs w:val="28"/>
        </w:rPr>
        <w:t>5</w:t>
      </w:r>
      <w:r w:rsidRPr="00D252D0">
        <w:rPr>
          <w:rFonts w:ascii="Times New Roman" w:eastAsia="Times New Roman" w:hAnsi="Times New Roman" w:cs="Times New Roman"/>
          <w:sz w:val="28"/>
          <w:szCs w:val="28"/>
        </w:rPr>
        <w:t xml:space="preserve"> №</w:t>
      </w:r>
      <w:r w:rsidR="00D252D0">
        <w:rPr>
          <w:rFonts w:ascii="Times New Roman" w:eastAsia="Times New Roman" w:hAnsi="Times New Roman" w:cs="Times New Roman"/>
          <w:sz w:val="28"/>
          <w:szCs w:val="28"/>
        </w:rPr>
        <w:t xml:space="preserve"> </w:t>
      </w:r>
      <w:r w:rsidR="001C218C">
        <w:rPr>
          <w:rFonts w:ascii="Times New Roman" w:eastAsia="Times New Roman" w:hAnsi="Times New Roman" w:cs="Times New Roman"/>
          <w:sz w:val="28"/>
          <w:szCs w:val="28"/>
        </w:rPr>
        <w:t>331</w:t>
      </w:r>
      <w:r w:rsidRPr="00D252D0">
        <w:rPr>
          <w:rFonts w:ascii="Times New Roman" w:eastAsia="Times New Roman" w:hAnsi="Times New Roman" w:cs="Times New Roman"/>
          <w:sz w:val="28"/>
          <w:szCs w:val="28"/>
        </w:rPr>
        <w:t>.</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ED0C24" w:rsidRDefault="00827BD6" w:rsidP="001F769A">
      <w:pPr>
        <w:widowControl w:val="0"/>
        <w:spacing w:after="0" w:line="240" w:lineRule="auto"/>
        <w:ind w:firstLine="709"/>
        <w:contextualSpacing/>
        <w:jc w:val="center"/>
        <w:rPr>
          <w:rFonts w:ascii="Times New Roman" w:eastAsia="Times New Roman" w:hAnsi="Times New Roman" w:cs="Times New Roman"/>
          <w:b/>
          <w:sz w:val="26"/>
          <w:szCs w:val="26"/>
        </w:rPr>
      </w:pPr>
      <w:r w:rsidRPr="007B5667">
        <w:rPr>
          <w:rFonts w:ascii="Times New Roman" w:eastAsia="Times New Roman" w:hAnsi="Times New Roman" w:cs="Times New Roman"/>
          <w:b/>
          <w:sz w:val="26"/>
          <w:szCs w:val="26"/>
        </w:rPr>
        <w:t xml:space="preserve">Муниципальная программа </w:t>
      </w:r>
      <w:r w:rsidRPr="00827BD6">
        <w:rPr>
          <w:rFonts w:ascii="Times New Roman" w:eastAsia="Times New Roman" w:hAnsi="Times New Roman" w:cs="Times New Roman"/>
          <w:b/>
          <w:sz w:val="26"/>
          <w:szCs w:val="26"/>
        </w:rPr>
        <w:t>«Социальная поддержка граждан»</w:t>
      </w:r>
    </w:p>
    <w:p w:rsidR="00827BD6" w:rsidRDefault="00827BD6" w:rsidP="00D415A5">
      <w:pPr>
        <w:widowControl w:val="0"/>
        <w:spacing w:after="0" w:line="240" w:lineRule="auto"/>
        <w:ind w:firstLine="709"/>
        <w:contextualSpacing/>
        <w:jc w:val="both"/>
        <w:rPr>
          <w:rFonts w:ascii="Times New Roman" w:eastAsia="Times New Roman" w:hAnsi="Times New Roman" w:cs="Times New Roman"/>
          <w:b/>
          <w:sz w:val="26"/>
          <w:szCs w:val="26"/>
        </w:rPr>
      </w:pP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целях создания благоприятных условий для функционирования института </w:t>
      </w:r>
      <w:r w:rsidRPr="00C0701F">
        <w:rPr>
          <w:rFonts w:ascii="Times New Roman" w:eastAsia="Times New Roman" w:hAnsi="Times New Roman" w:cs="Times New Roman"/>
          <w:sz w:val="28"/>
          <w:szCs w:val="28"/>
        </w:rPr>
        <w:lastRenderedPageBreak/>
        <w:t>семьи, увеличением количества и повышением качества предоставляемых населению социальных услуг, что в конечном счете создает условия для роста благосостояния и улучшение качества жизни получателей мер социальной поддержки в рамках реализации муниципальной программы Белокалитвинского района «Социальная поддержка  граждан» утвержденной постановлением Администрации Белокалитвинского района от 30.11.2018 №2058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повышение благосостояния отдельных категорий граждан Белокалитвинского района, сокращение бедности путем увеличения уровня их доходов, предоставление в соответствии с принципом доступности мер социальной поддержки, предусмотренных законодательством, включая ежегодную индексацию региональных социальных выплат с учетом темпов инфляции;</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повышение доступности и качества социальных услуг в соответствии с государственными стандартами</w:t>
      </w:r>
      <w:r w:rsidRPr="00C0701F">
        <w:rPr>
          <w:rFonts w:ascii="Times New Roman" w:eastAsia="Times New Roman" w:hAnsi="Times New Roman" w:cs="Times New Roman"/>
          <w:bCs/>
          <w:iCs/>
          <w:sz w:val="28"/>
          <w:szCs w:val="28"/>
        </w:rPr>
        <w:t xml:space="preserve"> в учреждениях социального обслуживания;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      осуществлена организация и обеспечение отдыха и оздоровления детей.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    В 2024 году общий объем средств, направленных на реализацию целей и задач Программы составил 1 228 920,7 тыс. рублей (99% от плановых назначений).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рамках подпрограммы 1 «Социальная поддержка отдельных категорий граждан» в части выполнения обязательств государства по социальной поддержке граждан;</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рамках подпрограммы 2 «Модернизация и развитие социального обслуживания населения, сохранение кадрового потенциала» в части повышения качества социальных услуг, введения новых форм социального обслуживания населения;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рамках подпрограммы 3 «Совершенствование мер демографической политики в области социальной поддержки семьи и детей» в части создания благоприятных условий для жизнедеятельности семьи, рождения детей;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рамках подпрограммы 4 «Старшее поколение» в части обеспечения социального обслуживания граждан пожилого возраста и инвалидов, включая детей-инвалидов.</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2024 году достижению целей способствовала реализация следующих мероприятий Программы.</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 Выплата государственных пенсий за выслугу лет лицам, замещавшим муниципальные должности и должности муниципальной службы.</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Во исполнение решения Собрания депутатов Белокалитвинского района от 27.08.2009 № 405 - 79 гражданам, ранее занимавшим должности муниципальной службы, выплачена государственная пенсия за выслугу лет в сумме 10 637,5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1.2. Предоставление мер социальной поддержки ветеранов труда Ростовской области. Обеспечено своевременное и полное исполнение социальных гарантий 1018 ветерану труда Ростовской области и 278 членам семей ветеранов труда Ростовской области, правом бесплатного проезда городским и внутрирайонным транспортом воспользовались 129 ветеранов труда Ростовской </w:t>
      </w:r>
      <w:r w:rsidRPr="00C0701F">
        <w:rPr>
          <w:rFonts w:ascii="Times New Roman" w:eastAsia="Times New Roman" w:hAnsi="Times New Roman" w:cs="Times New Roman"/>
          <w:sz w:val="28"/>
          <w:szCs w:val="28"/>
        </w:rPr>
        <w:lastRenderedPageBreak/>
        <w:t>области. Ежемесячную выплату региональных льготников получили 1125 человек. Общий объем бюджетных средств на обеспечение социальных гарантий ветеранам труда Ростовской области составил 38 149,0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1.3. Предоставление мер социальной поддержки ветеранов труда.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Меры социальной поддержки получили 2868 ветерана труда (в том числе право бесплатного проезда городским и внутрирайонным транспортом – 308 человек) и 846 членов семей ветеранов труда на общую сумму 101 756,1 тыс. рублей. Ежемесячную денежную выплату региональных льготников получили 3189 человек.</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1.4. Предоставление мер социальной поддержки лиц, работавших в тылу в период Великой Отечественной войны 1941– 1945 годов.  Предоставлено бесплатное зубопротезирование 1 труженику тыла, льготные медикаменты получил 1 труженик тыла. Ежемесячную выплату региональных льготников получили 30 человек. Общий объем бюджетных средств на обеспечение социальных гарантий тружеников тыла составил 485,6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1.5. Предоставление мер социальной поддержки реабилитированных лиц и лиц, признанных пострадавшими от политических репрессий. Обеспечено своевременное и полное исполнение всех социальных гарантий 51 гражданину и 19 членам семей граждан, пострадавших от политических репрессий. Правом бесплатного проезда городским и внутрирайонным транспортом воспользовался 1 гражданин, выплачены компенсации за проезд 1 раз в год 2 гражданам, пострадавшим от политических репрессий. Ежемесячную денежную выплату региональным льготникам получили 43 человека. Общий объем расходов составил 1 785,7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1.6. Предоставление мер социальной поддержки отдельных категорий граждан, работающих и проживающих в сельской местности. Обеспечено предоставление мер социальной поддержки 3939 специалистам, работающим и проживающим в сельской местности. Общий объем средств на реализацию вышеуказанных мер социальной поддержки в 2024 году составил 228 952,2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1.7. Предоставление гражданам в целях оказания социальной поддержки субсидий на оплату жилых помещений и коммунальных услуг. В 2024 году было назначено субсидий на оплату жилого помещения и коммунальных услуг 3219 семьям. В Белокалитвинском районе средний размер субсидии на одну семью составил – 2 110,40 руб. Общая сумма расходов за 2024 год – 40 868,6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1.8. Предоставление материальной и иной помощи для погребения. Произведена выплата пособий на погребение 128 гражданам на общую сумму 1072,9 тыс. рублей. Возмещены расходы специализированной службе МБУ «Центр благоустройства и озеленения» за погребение 10 умерших граждан на сумму 89,9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1.9. Организация исполнительно-распорядительных функций, по предоставлению мер социальной поддержки отдельных категорий граждан произведено в полном объеме. Материально-техническое обеспечение деятельности УСЗН Белокалитвинского района за счет средств субвенций областного бюджета на сумму 49 857,9 тыс. рублей выполнено.</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1.10. Обеспечение деятельности УСЗН Белокалитвинского района. За счет средств местного бюджета в 2024 году было обеспечено финансирование расходов на содержание помещений, занимаемых УСЗН </w:t>
      </w:r>
      <w:r w:rsidRPr="00C0701F">
        <w:rPr>
          <w:rFonts w:ascii="Times New Roman" w:eastAsia="Times New Roman" w:hAnsi="Times New Roman" w:cs="Times New Roman"/>
          <w:sz w:val="28"/>
          <w:szCs w:val="28"/>
        </w:rPr>
        <w:lastRenderedPageBreak/>
        <w:t>Белокалитвинского района, в части оплаты коммунальных расходов, расходов по обучению на тематических курсах муниципальных служащих, налога на имущество. Общая сумма расходов на данное мероприятие составила 1 191,1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1.11. Приобретение компьютерной техники не запланировано в 2024 году.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1.12. Предоставление мер социальной поддержки отдельных категорий граждан по оплате жилого помещения и коммунальных услуг (инвалиды, ветераны, «чернобыльцы»). В отчетном периоде было назначено и выплачено компенсаций на оплату жилищно-коммунальных услуг 6176 федеральным льготникам на общую сумму 76 450,5,0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1.13. Ежегодная денежная выплата лицам, награжденным нагрудным знаком «Почетный донор России» от 20.07.2012 года № 125-ФЗ «О донорстве крови и ее компонентов» в 2024 году были предоставлены меры социальной поддержки в виде ежегодных денежных выплат 405 почетным донорам на сумму 7 106,6 тыс. рублей (в 2023 году 401 чел. на сумму 6711,2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1.14. Предоставление отдельных мер социальной поддержки гражданам, подвергшихся радиационному воздействию и семьям, потерявшим кормильца из числа инвалидов и участников ликвидации аварии на ЧАЭС, в части предоставления компенсации переданы в ПФР РФ.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1.15. Расходы на мероприятия по обеспечению пожарной безопасности объектов социальной сферы. На данное мероприятие в 2024 году средства не предусмотрены.</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1.16. 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Компенсация расходов на оплату жилищно-коммунальных услуг в отчетном периоде предоставлена 94 человекам на общую сумму 823,2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1.17. 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2024 году государственную социальную помощь в виде социального пособия, в том числе на основании социального контракта получили 1664 семьи на общую сумму 24 304,8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1.18. Расходы на предоставление адресной социальной выплаты в связи с ростом тарифов для населения в сфере холодного водоснабжения и водоотведения. В 2024 году адресная социальная выплата оказана 3680 гражданам на общую сумму 11 166,1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1.19. Расходы на предоставление государственной социальной помощи на основании социального контракта отдельным категориям граждан. В 2024 году социальные контракты были заключены с 88 гражданами, в том числе по мероприятиям: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на поиск работы – 13 контракта,</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на осуществление индивидуальной предпринимательской деятельности – 33.</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на ведение личного подсобного хозяйства – 32 контракта,</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на осуществление иных мероприятий, направленных на преодоление </w:t>
      </w:r>
      <w:r w:rsidRPr="00C0701F">
        <w:rPr>
          <w:rFonts w:ascii="Times New Roman" w:eastAsia="Times New Roman" w:hAnsi="Times New Roman" w:cs="Times New Roman"/>
          <w:sz w:val="28"/>
          <w:szCs w:val="28"/>
        </w:rPr>
        <w:lastRenderedPageBreak/>
        <w:t>гражданином трудной жизненной ситуации – 10 контрактов.</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Общая сумма расходов по данному мероприятию составила 19 989,4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части реализации мероприятий подпрограммы 2 «Модернизация и развитие социального обслуживания населения, сохранение кадрового потенциала» в 2024 году руководством МБУ ЦСО Белокалитвинского района была проделана следующая работа.</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Согласно штатному расписанию в МБУ ЦСО Белокалитвинского района 641,25 штатных единиц, из них за счет областного бюджета 629,75 штатных единиц, 8,5 штатных единиц за счет средств от приносящей доход деятельности,   1,0 штатная единица за счет средств субсидий на иные цели, работа которых  направлена на обслуживание граждан пожилого возраста  и инвалидов, 2,0 штатных  единиц  за  счет  средств  местного  бюджета, для  осуществления  доставки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в  г. Белая  Калитва и Белокалитвинском  районе.</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Укомплектованность специалистами составляет 98%.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целях приведения в соответствие квалификационным требованиям </w:t>
      </w:r>
      <w:proofErr w:type="spellStart"/>
      <w:r w:rsidRPr="00C0701F">
        <w:rPr>
          <w:rFonts w:ascii="Times New Roman" w:eastAsia="Times New Roman" w:hAnsi="Times New Roman" w:cs="Times New Roman"/>
          <w:sz w:val="28"/>
          <w:szCs w:val="28"/>
        </w:rPr>
        <w:t>Профстандартов</w:t>
      </w:r>
      <w:proofErr w:type="spellEnd"/>
      <w:r w:rsidRPr="00C0701F">
        <w:rPr>
          <w:rFonts w:ascii="Times New Roman" w:eastAsia="Times New Roman" w:hAnsi="Times New Roman" w:cs="Times New Roman"/>
          <w:sz w:val="28"/>
          <w:szCs w:val="28"/>
        </w:rPr>
        <w:t xml:space="preserve"> в 2024 году 18 сотрудников прошли профессиональное обучение и получили свидетельства по рабочим профессиям, 4 сотрудника прошли профессиональную переподготовку, повысили свою квалификацию 18 сотрудников, пройдена аккредитация 3 медицинских работников.  В рамках проекта «Содействие занятости» национального проекта «Демография» через ЦЗН г. Белая Калитва организовано профессиональное обучение 8 работников по учебным программам: «Социальный работник»; «Бухгалтерский учет в бюджетной сфере»; «Специалист   по управлению персоналом».</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 данным кадровой службы МБУ ЦСО Белокалитвинского района на конец 2024 года 350 работников имеют высшее или среднее профессиональное образование, что составляет 66,8 % от общей численности работников.</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Правительстве Ростовской области на заседании трёхсторонней комиссии по регулированию социально-трудовых отношений Ростовской области были подведены итоги регионального этапа Всероссийского конкурса «Российская организация высокой социальной эффективности». В 2024 году в номинации «За развитие социального партнерства в организациях непроизводственной сферы» Центр социального обслуживания граждан пожилого возраста и инвалидов Белокалитвинского района занял </w:t>
      </w:r>
      <w:r w:rsidRPr="00C0701F">
        <w:rPr>
          <w:rFonts w:ascii="Times New Roman" w:eastAsia="Times New Roman" w:hAnsi="Times New Roman" w:cs="Times New Roman"/>
          <w:sz w:val="28"/>
          <w:szCs w:val="28"/>
          <w:lang w:val="en-US"/>
        </w:rPr>
        <w:t>I</w:t>
      </w:r>
      <w:r w:rsidRPr="00C0701F">
        <w:rPr>
          <w:rFonts w:ascii="Times New Roman" w:eastAsia="Times New Roman" w:hAnsi="Times New Roman" w:cs="Times New Roman"/>
          <w:sz w:val="28"/>
          <w:szCs w:val="28"/>
        </w:rPr>
        <w:t xml:space="preserve"> место и отмечен Дипломом </w:t>
      </w:r>
      <w:r w:rsidRPr="00C0701F">
        <w:rPr>
          <w:rFonts w:ascii="Times New Roman" w:eastAsia="Times New Roman" w:hAnsi="Times New Roman" w:cs="Times New Roman"/>
          <w:sz w:val="28"/>
          <w:szCs w:val="28"/>
          <w:lang w:val="en-US"/>
        </w:rPr>
        <w:t>I</w:t>
      </w:r>
      <w:r w:rsidRPr="00C0701F">
        <w:rPr>
          <w:rFonts w:ascii="Times New Roman" w:eastAsia="Times New Roman" w:hAnsi="Times New Roman" w:cs="Times New Roman"/>
          <w:sz w:val="28"/>
          <w:szCs w:val="28"/>
        </w:rPr>
        <w:t xml:space="preserve"> степени, в районном конкурсе «Коллективный договор-основа эффективности производства и защиты социально-трудовых прав работников-2024»- 3 место.</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Общий объем расходов по подпрограмме 2 в 2024 году составил – 13,5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Исполнителями подпрограммы 3 «Совершенствование мер демографической политики в области социальной поддержки семьи и детей» в отчетном периоде были реализованы следующие мероприятия.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 Организация отдыха детей в каникулярное время.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2024 году в Белокалитвинском районе работали 22 лагеря с дневным пребыванием на базе образовательных учреждений, в которых прошли оздоровление 3363 ребенка, из них 1248 человека из малоимущих, неполных, многодетных семей, детей, оказавшихся в трудной жизненной ситуации. Общий </w:t>
      </w:r>
      <w:r w:rsidRPr="00C0701F">
        <w:rPr>
          <w:rFonts w:ascii="Times New Roman" w:eastAsia="Times New Roman" w:hAnsi="Times New Roman" w:cs="Times New Roman"/>
          <w:sz w:val="28"/>
          <w:szCs w:val="28"/>
        </w:rPr>
        <w:lastRenderedPageBreak/>
        <w:t>объем средств на реализацию данного программного мероприятия составил 10 997,3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3.2. 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 В 2024 году для УСЗН Белокалитвинского района было выделено денежных средств в сумме 28 810,2 тыс. руб. (субвенция) для закупки путевок в оздоровительные лагеря на детей из малообеспеченных семей, выплату компенсации за путевки, приобретенные самостоятельно гражданами или работодателями и подвоз детей к месту оздоровления.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2024</w:t>
      </w:r>
      <w:r>
        <w:rPr>
          <w:rFonts w:ascii="Times New Roman" w:eastAsia="Times New Roman" w:hAnsi="Times New Roman" w:cs="Times New Roman"/>
          <w:sz w:val="28"/>
          <w:szCs w:val="28"/>
        </w:rPr>
        <w:t xml:space="preserve"> </w:t>
      </w:r>
      <w:r w:rsidRPr="00C0701F">
        <w:rPr>
          <w:rFonts w:ascii="Times New Roman" w:eastAsia="Times New Roman" w:hAnsi="Times New Roman" w:cs="Times New Roman"/>
          <w:sz w:val="28"/>
          <w:szCs w:val="28"/>
        </w:rPr>
        <w:t>г. оздоровлено 815 детей на общую сумму 28610,2 тыс. руб. из них:</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- 355 детей, из малоимущих семей оздоровлены в загородном оздоровительном лагере ООО «Орленок» по путевкам, приобретенным УСЗН Белокалитвинского района, на общую сумму 13 130,52 тыс. руб.;</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- 200 детей, из малоимущих семей оздоровлены в санитарно- оздоровительном лагере ООО «Красный Десант» и ООО «Центр Мир» расположенном на побережье Азовского моря по путевкам, приобретенным УСЗН Белокалитвинского района, на общую сумму 10 144,26 тыс. руб.;</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- 176 детей оздоровлены по путевкам, приобретенным родителями самостоятельно, родителям оздоровленных детей выплачена компенсация на общую сумму 3 827,8 тыс. руб.;</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- 84 ребенка оздоровлено по путевкам, приобретенным организацией АО «Алюминий Металлург Рус» для детей своих сотрудников, предприятию предоставлена компенсация в размере 50% стоимости фактически приобретенных путевок на общую сумму 1 507,62 тыс. руб.</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2024 году выполнен подвоз детей к месту их оздоровления на сумму 200,0 тыс. руб.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3.3. Предоставление мер социальной поддержки детей первого-второго года жизни из малоимущих семей получателей ежемесячной денежной выплаты на детей 1-2 года жизни. Ежемесячные денежные выплаты получили 622 человека на общую сумму 5 679,5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3.4. Предоставление мер социальной поддержки на детей из многодетных семей. Ежемесячную денежную выплату и льготы получают 1137 многодетных семей, общая сумма расходов составила 54 148,4 тыс. рублей (в 2023 году 830 семей на сумму 20 961,5тыс.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3.5. В соответствии с Областным законом от 22.10.2004 №176-ЗС «О государственном ежемесячном пособии на ребенка гражданам, проживающим на территории Ростовской области» производилась выплата пособий на детей из малоимущих семей. Количество получателей составило 1849 человека, общая сумма расходов – 37 476,7 тыс. рублей (в 2023 году 1834 человек, общая сумма расходов 39 430,2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3.6. Предоставление мер социальной поддержки беременных женщин из малоимущих семей, кормящих матерей и детей в возрасте до трех лет из малоимущих семей. В соответствии с постановлением Правительства Ростовской области от 23.12.2011 №281 «О предоставлении мер социальной поддержки беременных женщин из малоимущих семей, кормящих матерей и детей в возрасте до трех лет из малоимущих семей» в 2024 году была предоставлена ежемесячная денежная выплата 77 получателям на сумму 522,5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lastRenderedPageBreak/>
        <w:t>Мероприятие 3.7. 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с 31 декабря 2012 года по 31.12.2022 года третьего ребенка или последующих детей до достижения ребенком возраста трех лет. В соответствии с Областным законом от 22.10.2012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в 2024 году, осуществлялась ежемесячная денежная выплата 93 получателям на общую сумму 6 251,3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3.8 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Продолжена работа по выдаче сертификатов на региональный материнский капитал. В течение года было выдано 62 сертификатов. В соответствии с постановлением Правительства Ростовской области от 11.07.2014 №499 «О порядке использования гражданами средств регионального материнского капитала» была организована работа по использованию 138 получателей средств регионального материнского капитала (в 2023 году – 95 получателей). Общая сумма расходов составила 7 869,6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3.9.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2024 году компенсацию в сумме 12 810,5 тыс. рублей получили 2053 семей (в 2023 году – 2156 семей).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3.10. Предоставление мер социальной поддержки детей - сирот и детей, оставшихся без попечения родителей, лиц из числа детей-сирот и детей, оставшихся без попечения родителей, предусмотренных частями 1, 1.1, 1.2, 1.3 статьи 132 Областного закона от 22.10.2004 №165-ЗС «О социальной поддержке детства в Ростовской области». В 2024 году органами опеки и попечительства Отдела образования Администрации Белокалитвинского района были выявлены и учтены 27 детей из числа детей-сирот и детей, оставшихся без попечения родителей (в 2023 году – 18 детей-сирот и детей, оставшихся без попечения родителей).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Из 27 переданы:</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на воспитание в приемную семью - 0 детей (в 2023 году - 0 детей)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под опеку (попечительство) - 25 детей (98,82% от общего количества детей, выявленных в 2024 году) (в 2023 году – 18 детей, 100% от общего количества детей, выявленных в 2023 году);</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Предоставлены меры социальной поддержки 172 детям-сиротам и детям, оставшимся без попечения родителей, в части ежемесячного денежного содержания на общую сумму – 27 856,7 тыс. руб.</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3.11.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 Мера социальной поддержки не оказывалась, выплаты не производились, в связи с отсутствием заявителей.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3.12.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Полномочия переданы в ПФР РФ.</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lastRenderedPageBreak/>
        <w:t>Мероприятие 3.13. Выплата единовременного денежного пособия при всех формах устройства детей, лишенных родительского попечения, в семью. Назначены и выплачены единовременные пособия на сумму 0,0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 01.01.2022 выплата единовременного пособия при передаче ребенка на воспитание в семью отделом образования Администрации Белокалитвинского района не осуществляется. Полномочия переданы ПФР РФ.</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3.14. Выплата пособия по беременности и родам, единовременного пособия в ранние сроки беременности, единовременного пособия при рождении ребенка, ежемесячного пособия по уходу за ребенком.</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 01.01.2022г полномочия переданы в ПФР РФ.</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3.15 Ежемесячная денежная выплата в связи с рождением (усыновлением) первого ребенка. В соответствии с Федеральным законом от</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28.02.2017 №418-ФЗ «О ежемесячных выплатах семьям, имеющих детей».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 01.01.2023 полномочия переданы в ПФР РФ.</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3.16 Ежемесячная выплата на детей в возрасте от трех до семи лет включительно. В соответствии с постановлением Правительства РФ от 31.03.2020 N 384 (ред. от 18.11.2020)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 С 01.01.2024 полномочия переданы в ПФР РФ.</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3.17. Ежемесячная денежная выплата семьям, имеющим детей с фенилкетонурией. В соответствии с постановлением Правительства Ростовской области от 19.12.2022 г. №1099 в 2024 году ежемесячную денежную выплату получили семьи на 3 детей, общая сумма 240,3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3.18. 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Меры социальной поддержки детей-сирот и детей, оставшихся без попечения родителей предоставлены в полном объеме на сумму 405,9 тыс. рублей, количество получателей составило 94 человека.</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Реализация мероприятий подпрограммы 4 «Старшее поколение» возложена на муниципальное бюджетное учреждение социального обслуживания Белокалитвинского района «Центр социального обслуживания граждан пожилого возраста и инвалидов». Основным направлением деятельности МБУ ЦСО Белокалитвинского района является повышение доступности и качества социальных услуг для граждан пожилого возраста и инвалидов в соответствии со стандартами социальных услуг. Общий объем расходов по подпрограмме 4 в 2024 году составил – 421 151,2 тыс. руб., в том числе на повышение заработной платы отдельным категориям работников в рамках реализации Указа Президента Российской Федерации от 07.05.2012 №597 в сумме 125 209,1 тыс. рублей. В отчетном периоде были реализованы следующие мероприятия: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4.1. Обеспечение деятельности МБУ ЦСО Белокалитвинского района. В рамках данного мероприятия частично производились расходы по оплате коммунальных расходов МБУ ЦСО Белокалитвинского района за счет средств бюджета Белокалитвинского района. Общий объем расходов составил – 1 719,9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lastRenderedPageBreak/>
        <w:t>Мероприятие 4.2. Осуществление учреждениями социального обслуживания населения полномочий по социальному обслуживанию граждан пожилого возраста и инвалидов (в том числе детей-инвалидов), предусмотренных пунктами 2,3,4 и 5 части 1 статьи 6 Областного закона от 03 сентября 2014 года № 222-ЗС «О социальном обслуживании граждан в Ростовской области». Общий объем расходов по данному мероприятию составил 416 751,3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рамках осуществления деятельности в 2024 году </w:t>
      </w:r>
      <w:proofErr w:type="spellStart"/>
      <w:r w:rsidRPr="00C0701F">
        <w:rPr>
          <w:rFonts w:ascii="Times New Roman" w:eastAsia="Times New Roman" w:hAnsi="Times New Roman" w:cs="Times New Roman"/>
          <w:sz w:val="28"/>
          <w:szCs w:val="28"/>
        </w:rPr>
        <w:t>базообразующими</w:t>
      </w:r>
      <w:proofErr w:type="spellEnd"/>
      <w:r w:rsidRPr="00C0701F">
        <w:rPr>
          <w:rFonts w:ascii="Times New Roman" w:eastAsia="Times New Roman" w:hAnsi="Times New Roman" w:cs="Times New Roman"/>
          <w:sz w:val="28"/>
          <w:szCs w:val="28"/>
        </w:rPr>
        <w:t xml:space="preserve"> подразделениями МБУ ЦСО Белокалитвинского района (социально - реабилитационные отделения, отделения социального обслуживания на дому и специализированные отделения социально-медицинского обслуживания на дому) было обслужено 3 415 человек, которым было оказано 4 978 561 услуга, в том числе:</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соответствии с Областным законом от 03.09.2014 года № 222-ЗС пункта 2 ст. 6 осуществлялось социальное обслуживание на дому. В 2024 году 16,5 отделениями социального обслуживания на дому предоставлено 3 575 759 социальных услуг 2741 гражданам.</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соответствии с Областным законом от 03.09. 2014 года № 222-ЗС пункта 3 ст. 6 осуществлялось социально-медицинское обслуживание на дому. В 2023 году 6 специализированными отделениями социального-медицинского обслуживания на дому предоставлено 745665 социальные услуги 261 гражданам.</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 соответствии с Областным законом от 03.09. 2014 года № 222-ЗС пункта 4 ст. 6 осуществлялось стационарное обслуживание. В 2024 году 4 социально-реабилитационными отделениями предоставлено 647227 социальных услуг 373 гражданам.</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Социально-реабилитационным отделением дневного пребывания обслужено 40 человек, оказано 9 910 социальных услуг.</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bCs/>
          <w:sz w:val="28"/>
          <w:szCs w:val="28"/>
        </w:rPr>
        <w:t xml:space="preserve">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Белокалитвинского района </w:t>
      </w:r>
      <w:r w:rsidRPr="00C0701F">
        <w:rPr>
          <w:rFonts w:ascii="Times New Roman" w:eastAsia="Times New Roman" w:hAnsi="Times New Roman" w:cs="Times New Roman"/>
          <w:bCs/>
          <w:iCs/>
          <w:sz w:val="28"/>
          <w:szCs w:val="28"/>
        </w:rPr>
        <w:t>в 2024 году</w:t>
      </w:r>
      <w:r w:rsidRPr="00C0701F">
        <w:rPr>
          <w:rFonts w:ascii="Times New Roman" w:eastAsia="Times New Roman" w:hAnsi="Times New Roman" w:cs="Times New Roman"/>
          <w:bCs/>
          <w:iCs/>
          <w:sz w:val="28"/>
          <w:szCs w:val="28"/>
        </w:rPr>
        <w:br/>
      </w:r>
      <w:r w:rsidRPr="00C0701F">
        <w:rPr>
          <w:rFonts w:ascii="Times New Roman" w:eastAsia="Times New Roman" w:hAnsi="Times New Roman" w:cs="Times New Roman"/>
          <w:sz w:val="28"/>
          <w:szCs w:val="28"/>
        </w:rPr>
        <w:t>приведена в таблице 2.</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4.3. Обеспечение деятельности мобильных бригад, осуществляющих доставку лиц, старше 65 лет, проживающих в сельской местности. В 2024 году услугами мобильной бригады воспользовались 1 168 человек. Общий объем расходов по данному мероприятию составил – 499,8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Мероприятие 4.4.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 не запланировано в 2024 году.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Мероприятие 4.5. Расход по транспортировке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 2024 году услугами по транспортировке воспользовались 25 человека. Общий объем расходов по данному мероприятию составил 2 180,2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 2024 году на ход реализации муниципальной программы оказывали влияние следующие благоприятные факторы: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lastRenderedPageBreak/>
        <w:t xml:space="preserve">поступление денежных средств из федерального, областного и местного бюджетов для выполнения обязательств по социальной поддержке граждан, а также создания благоприятных условий для жизнедеятельности семьи и рождения детей;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рациональное и эффективное использование бюджетных средств;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областного, федерального и местного бюджетов;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поступление денежных средств из областного, местного бюджета и внебюджетных источников для обеспечения потребности граждан старших возрастов, инвалидов, включая детей-инвалидов, семей и детей в социальном обслуживании, повышения качества предоставляемых пожилым людям и инвалидам социальных услуг.</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Объем запланированных расходов на реализацию муниципальной программы на 2024 год составил 1 240 485,2 тыс. рублей, в том числе по источникам финансирования: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федеральный бюджет – 105 964,9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областной бюджет – 1 049 191,0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местный бюджет – 18 458,1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внебюджетные источники – 66 871,2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План ассигнований в соответствии с решение</w:t>
      </w:r>
      <w:r>
        <w:rPr>
          <w:rFonts w:ascii="Times New Roman" w:eastAsia="Times New Roman" w:hAnsi="Times New Roman" w:cs="Times New Roman"/>
          <w:sz w:val="28"/>
          <w:szCs w:val="28"/>
        </w:rPr>
        <w:t>м</w:t>
      </w:r>
      <w:r w:rsidRPr="00C0701F">
        <w:rPr>
          <w:rFonts w:ascii="Times New Roman" w:eastAsia="Times New Roman" w:hAnsi="Times New Roman" w:cs="Times New Roman"/>
          <w:sz w:val="28"/>
          <w:szCs w:val="28"/>
        </w:rPr>
        <w:t xml:space="preserve"> Собрания депутатов Белокалитвинского района от 25 декабря 2023 года № 133 «О бюджете Белокалитвинского района на 2024 год и на плановый период 2025 и 2026 годов» составил 1 173 614,0 тыс. рублей. В соответствии со сводной бюджетной росписью – 1 173 684,2 тыс. рублей, в том числе по источникам финансирования:</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федеральный бюджет – 106 035,1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областной бюджет – 1 049 191,0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местный бюджет – 18 458,1 тыс. рублей.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Исполнение расходов по муниципальной программе составило 1 228 920,7 тыс. рублей, в том числе по источникам финансирования: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федеральный бюджет – 105 128,1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областной бюджет – 1 038 516,1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местный бюджет – 18 406,7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внебюджетные источники – 66 869,8 тыс. рублей.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Неисполнение расходных обязательств 2024 года по муниципальной программе составило – 11 634,7 тыс. рублей, в связи с заявительным характером предоставления выплат и мер социальной поддержки.</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Средства бюджетов всех уровней, предусмотренные на реализацию Программы, были использованы по целевому назначению. Степень освоения бюджетных и внебюджетных средств в 2024 году (99% от плановых назначений).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Исполнение Программы характеризуется двумя показателями: доля граждан, получающих различные меры социальной поддержки, в общей численности населения Белокалитвинского района;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По состоянию на 01.01.2025 общее количество граждан, получивших различные меры социальной поддержки, составило 24,4 тыс. человек, что составляет 27,7 % от общей численности населения (88,2 тыс. человек). Плановое значение </w:t>
      </w:r>
      <w:r w:rsidRPr="00C0701F">
        <w:rPr>
          <w:rFonts w:ascii="Times New Roman" w:eastAsia="Times New Roman" w:hAnsi="Times New Roman" w:cs="Times New Roman"/>
          <w:sz w:val="28"/>
          <w:szCs w:val="28"/>
        </w:rPr>
        <w:lastRenderedPageBreak/>
        <w:t>показателя 48,2 %.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Плановый показатель доли граждан пожилого возраста и инвалидов, охваченных социальными услугами, из числа обратившихся граждан, нуждающихся в социальной поддержке и социальном обслуживании, за 2024 составляет 100,0%, исполнение по состоянию на 01.01.2025 составило 100,0%.</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 xml:space="preserve">Качество исполнения подпрограммы 1 «Социальная поддержка отдельных категорий граждан» характеризуется двумя показателями: доля населения, получающих жилищные субсидии на оплату жилого помещения и коммунальных услуг, в общем количестве семей Белокалитвинского района; доля получателей адресной социальной помощи в общей численности населения Белокалитвинского района.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Количество граждан – получателей адресной социальной помощи и государственные социальные гарантии от общей численности семей</w:t>
      </w:r>
      <w:r>
        <w:rPr>
          <w:rFonts w:ascii="Times New Roman" w:eastAsia="Times New Roman" w:hAnsi="Times New Roman" w:cs="Times New Roman"/>
          <w:sz w:val="28"/>
          <w:szCs w:val="28"/>
        </w:rPr>
        <w:t>,</w:t>
      </w:r>
      <w:r w:rsidRPr="00C0701F">
        <w:rPr>
          <w:rFonts w:ascii="Times New Roman" w:eastAsia="Times New Roman" w:hAnsi="Times New Roman" w:cs="Times New Roman"/>
          <w:sz w:val="28"/>
          <w:szCs w:val="28"/>
        </w:rPr>
        <w:t xml:space="preserve"> имеющих право на их получение в 2024 году</w:t>
      </w:r>
      <w:r>
        <w:rPr>
          <w:rFonts w:ascii="Times New Roman" w:eastAsia="Times New Roman" w:hAnsi="Times New Roman" w:cs="Times New Roman"/>
          <w:sz w:val="28"/>
          <w:szCs w:val="28"/>
        </w:rPr>
        <w:t>,</w:t>
      </w:r>
      <w:r w:rsidRPr="00C0701F">
        <w:rPr>
          <w:rFonts w:ascii="Times New Roman" w:eastAsia="Times New Roman" w:hAnsi="Times New Roman" w:cs="Times New Roman"/>
          <w:sz w:val="28"/>
          <w:szCs w:val="28"/>
        </w:rPr>
        <w:t xml:space="preserve"> составило 1741 человек, в том числе 1664 человек получили адресную помощь за счет средств областного бюджета и 77 человек – за счет средств местного бюджета. Плановое значение доли получателей адресной социальной помощи от общей численности населения Белокалитвинского района за 2024 год составляет 100%, фактическое значение 31,2 % (1741/5576).</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Подпрограмма 2 «Модернизация и развитие социального обслуживания населения, сохранение кадрового потенциала» характеризуется следующим показателем: доля работников, имеющих высшее или среднее профессиональное образование, в общей численности работников МБУ ЦСО Белокалитвинского района. Плановое значение данного показателя 50,0%, фактическое – 66,8 % от общей численности работников.</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Исполнение подпрограммы 3 «Совершенствование мер демографической политики в области социальной поддержки семьи и детей» характеризуется наибольшим числом показателей.</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году. Численность третьих или последующих детей, родившихся в 2016 году – 197 детей, в 2017 году - 200 детей, в 2018 году - 181 ребенок, 2019 - 157 детей, 2020 году - 201 ребенок, 2021 году – 174 ребенка, 2022 году – 184 ребенка, 2023 году – 170 детей, 2024 году – 146 детей. Плановое значение показателя 1,0, фактическое значение – 0,9.</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Плановое значение показателя «Доля числа семей с детьми, получающих меры социальной поддержки, в общей численности домохозяйств Белокалитвинского района» за 2024 год – 30,5 %. Фактически различные меры социальной поддержки получили 2639 семей, проживающих в Белокалитвинском районе, что составляет 6,4 % от общей численности домохозяйств района (41168). Увеличение данного показателя в сравнении с предыдущим годом произошло в связи с изменениями, внесенными в законодательство.</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Показатель «Доля оздоровленных детей от численности детей школьного возраста, проживающих в Ростовской области» исполнен на 100 % при плановом значении 99,88 %.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Плановое значение показателя 2024 года «Доля детей, оставшихся без попечения родителей, в том числе передан</w:t>
      </w:r>
      <w:r w:rsidRPr="00C0701F">
        <w:rPr>
          <w:rFonts w:ascii="Times New Roman" w:eastAsia="Times New Roman" w:hAnsi="Times New Roman" w:cs="Times New Roman"/>
          <w:sz w:val="28"/>
          <w:szCs w:val="28"/>
        </w:rPr>
        <w:softHyphen/>
        <w:t>ных не родствен</w:t>
      </w:r>
      <w:r w:rsidRPr="00C0701F">
        <w:rPr>
          <w:rFonts w:ascii="Times New Roman" w:eastAsia="Times New Roman" w:hAnsi="Times New Roman" w:cs="Times New Roman"/>
          <w:sz w:val="28"/>
          <w:szCs w:val="28"/>
        </w:rPr>
        <w:softHyphen/>
        <w:t>никам (в прием</w:t>
      </w:r>
      <w:r w:rsidRPr="00C0701F">
        <w:rPr>
          <w:rFonts w:ascii="Times New Roman" w:eastAsia="Times New Roman" w:hAnsi="Times New Roman" w:cs="Times New Roman"/>
          <w:sz w:val="28"/>
          <w:szCs w:val="28"/>
        </w:rPr>
        <w:softHyphen/>
        <w:t>ные семьи, на усыновление (удочерение), под опеку (попечи</w:t>
      </w:r>
      <w:r w:rsidRPr="00C0701F">
        <w:rPr>
          <w:rFonts w:ascii="Times New Roman" w:eastAsia="Times New Roman" w:hAnsi="Times New Roman" w:cs="Times New Roman"/>
          <w:sz w:val="28"/>
          <w:szCs w:val="28"/>
        </w:rPr>
        <w:softHyphen/>
        <w:t>тельство), в семейные детские дома, патронат</w:t>
      </w:r>
      <w:r w:rsidRPr="00C0701F">
        <w:rPr>
          <w:rFonts w:ascii="Times New Roman" w:eastAsia="Times New Roman" w:hAnsi="Times New Roman" w:cs="Times New Roman"/>
          <w:sz w:val="28"/>
          <w:szCs w:val="28"/>
        </w:rPr>
        <w:softHyphen/>
        <w:t xml:space="preserve">ные семьи, находящихся в государственных (муниципальных) </w:t>
      </w:r>
      <w:r w:rsidRPr="00C0701F">
        <w:rPr>
          <w:rFonts w:ascii="Times New Roman" w:eastAsia="Times New Roman" w:hAnsi="Times New Roman" w:cs="Times New Roman"/>
          <w:sz w:val="28"/>
          <w:szCs w:val="28"/>
        </w:rPr>
        <w:lastRenderedPageBreak/>
        <w:t xml:space="preserve">организациях всех типов, выявленных в отчетном году» - 98,82 %, фактическое значение 100 %.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Подпрограмма 4 «Старшее поколение» характеризуются следующими показателями.</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b/>
          <w:sz w:val="28"/>
          <w:szCs w:val="28"/>
        </w:rPr>
      </w:pPr>
      <w:r w:rsidRPr="00C0701F">
        <w:rPr>
          <w:rFonts w:ascii="Times New Roman" w:eastAsia="Times New Roman" w:hAnsi="Times New Roman" w:cs="Times New Roman"/>
          <w:sz w:val="28"/>
          <w:szCs w:val="28"/>
        </w:rPr>
        <w:t>Доля граждан пожилого возраста, охваченных различными формами социального обслуживания, по отношению к общей численности пожилого населения Белокалитвинского района</w:t>
      </w:r>
      <w:r w:rsidRPr="00C0701F">
        <w:rPr>
          <w:rFonts w:ascii="Times New Roman" w:eastAsia="Times New Roman" w:hAnsi="Times New Roman" w:cs="Times New Roman"/>
          <w:b/>
          <w:sz w:val="28"/>
          <w:szCs w:val="28"/>
        </w:rPr>
        <w:t xml:space="preserve">. </w:t>
      </w:r>
      <w:r w:rsidRPr="00C0701F">
        <w:rPr>
          <w:rFonts w:ascii="Times New Roman" w:eastAsia="Times New Roman" w:hAnsi="Times New Roman" w:cs="Times New Roman"/>
          <w:sz w:val="28"/>
          <w:szCs w:val="28"/>
        </w:rPr>
        <w:t>Плановое значение данного показателя на 2024 год составляет 8,5 %, по состоянию на 01.01.2024 – 8,5 % (в 2023– 8,5 %).</w:t>
      </w:r>
    </w:p>
    <w:p w:rsidR="00C0701F" w:rsidRPr="00C0701F" w:rsidRDefault="00C0701F" w:rsidP="00C0701F">
      <w:pPr>
        <w:widowControl w:val="0"/>
        <w:spacing w:after="0" w:line="240" w:lineRule="auto"/>
        <w:ind w:firstLine="709"/>
        <w:contextualSpacing/>
        <w:jc w:val="both"/>
        <w:rPr>
          <w:rFonts w:ascii="Times New Roman" w:eastAsia="Times New Roman" w:hAnsi="Times New Roman" w:cs="Times New Roman"/>
          <w:sz w:val="28"/>
          <w:szCs w:val="28"/>
        </w:rPr>
      </w:pPr>
      <w:r w:rsidRPr="00C0701F">
        <w:rPr>
          <w:rFonts w:ascii="Times New Roman" w:eastAsia="Times New Roman" w:hAnsi="Times New Roman" w:cs="Times New Roman"/>
          <w:sz w:val="28"/>
          <w:szCs w:val="28"/>
        </w:rPr>
        <w:t>Соотношение средней заработной платы социальных работников учреждения социального обслуживания населения к среднемесячному доходу от трудовой деятельности по Ростовской области в 2024 году составило 103,0 % при плановом значении 100,0 %.</w:t>
      </w:r>
    </w:p>
    <w:p w:rsidR="00210695" w:rsidRPr="00A974B2" w:rsidRDefault="00210695" w:rsidP="00210695">
      <w:pPr>
        <w:widowControl w:val="0"/>
        <w:spacing w:after="0" w:line="240" w:lineRule="auto"/>
        <w:ind w:firstLine="709"/>
        <w:contextualSpacing/>
        <w:jc w:val="both"/>
        <w:rPr>
          <w:rFonts w:ascii="Times New Roman" w:eastAsia="Times New Roman" w:hAnsi="Times New Roman" w:cs="Times New Roman"/>
          <w:sz w:val="28"/>
          <w:szCs w:val="28"/>
        </w:rPr>
      </w:pPr>
      <w:r w:rsidRPr="00A974B2">
        <w:rPr>
          <w:rFonts w:ascii="Times New Roman" w:eastAsia="Times New Roman" w:hAnsi="Times New Roman" w:cs="Times New Roman"/>
          <w:sz w:val="28"/>
          <w:szCs w:val="28"/>
        </w:rPr>
        <w:t>Годовой отчет о реализации муниципальной программы «Социальная поддержка граждан» за 20</w:t>
      </w:r>
      <w:r w:rsidR="00365FAE" w:rsidRPr="00A974B2">
        <w:rPr>
          <w:rFonts w:ascii="Times New Roman" w:eastAsia="Times New Roman" w:hAnsi="Times New Roman" w:cs="Times New Roman"/>
          <w:sz w:val="28"/>
          <w:szCs w:val="28"/>
        </w:rPr>
        <w:t>2</w:t>
      </w:r>
      <w:r w:rsidR="00C0701F">
        <w:rPr>
          <w:rFonts w:ascii="Times New Roman" w:eastAsia="Times New Roman" w:hAnsi="Times New Roman" w:cs="Times New Roman"/>
          <w:sz w:val="28"/>
          <w:szCs w:val="28"/>
        </w:rPr>
        <w:t>4</w:t>
      </w:r>
      <w:r w:rsidRPr="00A974B2">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F67D37">
        <w:rPr>
          <w:rFonts w:ascii="Times New Roman" w:eastAsia="Times New Roman" w:hAnsi="Times New Roman" w:cs="Times New Roman"/>
          <w:sz w:val="28"/>
          <w:szCs w:val="28"/>
        </w:rPr>
        <w:t>31</w:t>
      </w:r>
      <w:r w:rsidRPr="00A974B2">
        <w:rPr>
          <w:rFonts w:ascii="Times New Roman" w:eastAsia="Times New Roman" w:hAnsi="Times New Roman" w:cs="Times New Roman"/>
          <w:sz w:val="28"/>
          <w:szCs w:val="28"/>
        </w:rPr>
        <w:t>.03.202</w:t>
      </w:r>
      <w:r w:rsidR="00F67D37">
        <w:rPr>
          <w:rFonts w:ascii="Times New Roman" w:eastAsia="Times New Roman" w:hAnsi="Times New Roman" w:cs="Times New Roman"/>
          <w:sz w:val="28"/>
          <w:szCs w:val="28"/>
        </w:rPr>
        <w:t>5</w:t>
      </w:r>
      <w:r w:rsidRPr="00A974B2">
        <w:rPr>
          <w:rFonts w:ascii="Times New Roman" w:eastAsia="Times New Roman" w:hAnsi="Times New Roman" w:cs="Times New Roman"/>
          <w:sz w:val="28"/>
          <w:szCs w:val="28"/>
        </w:rPr>
        <w:t xml:space="preserve"> №</w:t>
      </w:r>
      <w:r w:rsidR="00A974B2">
        <w:rPr>
          <w:rFonts w:ascii="Times New Roman" w:eastAsia="Times New Roman" w:hAnsi="Times New Roman" w:cs="Times New Roman"/>
          <w:sz w:val="28"/>
          <w:szCs w:val="28"/>
        </w:rPr>
        <w:t xml:space="preserve"> </w:t>
      </w:r>
      <w:r w:rsidR="00F67D37">
        <w:rPr>
          <w:rFonts w:ascii="Times New Roman" w:eastAsia="Times New Roman" w:hAnsi="Times New Roman" w:cs="Times New Roman"/>
          <w:sz w:val="28"/>
          <w:szCs w:val="28"/>
        </w:rPr>
        <w:t>583</w:t>
      </w:r>
      <w:r w:rsidRPr="00A974B2">
        <w:rPr>
          <w:rFonts w:ascii="Times New Roman" w:eastAsia="Times New Roman" w:hAnsi="Times New Roman" w:cs="Times New Roman"/>
          <w:sz w:val="28"/>
          <w:szCs w:val="28"/>
        </w:rPr>
        <w:t>.</w:t>
      </w:r>
    </w:p>
    <w:p w:rsidR="00ED0C24" w:rsidRPr="00210695" w:rsidRDefault="00ED0C24" w:rsidP="00827BD6">
      <w:pPr>
        <w:widowControl w:val="0"/>
        <w:spacing w:after="0" w:line="240" w:lineRule="auto"/>
        <w:ind w:firstLine="709"/>
        <w:contextualSpacing/>
        <w:jc w:val="both"/>
        <w:rPr>
          <w:rFonts w:ascii="Times New Roman" w:eastAsia="Times New Roman" w:hAnsi="Times New Roman" w:cs="Times New Roman"/>
          <w:sz w:val="26"/>
          <w:szCs w:val="26"/>
        </w:rPr>
      </w:pPr>
    </w:p>
    <w:p w:rsidR="00EA03BE" w:rsidRPr="00EA03BE" w:rsidRDefault="00EA03BE" w:rsidP="00EA03BE">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EA03BE">
        <w:rPr>
          <w:rFonts w:ascii="Times New Roman" w:eastAsia="Calibri" w:hAnsi="Times New Roman" w:cs="Times New Roman"/>
          <w:b/>
          <w:sz w:val="26"/>
          <w:szCs w:val="26"/>
          <w:lang w:eastAsia="en-US"/>
        </w:rPr>
        <w:t>Муниципальная программа «</w:t>
      </w:r>
      <w:r>
        <w:rPr>
          <w:rFonts w:ascii="Times New Roman" w:eastAsia="Calibri" w:hAnsi="Times New Roman" w:cs="Times New Roman"/>
          <w:b/>
          <w:sz w:val="26"/>
          <w:szCs w:val="26"/>
          <w:lang w:eastAsia="en-US"/>
        </w:rPr>
        <w:t>Доступная среда</w:t>
      </w:r>
      <w:r w:rsidRPr="00EA03BE">
        <w:rPr>
          <w:rFonts w:ascii="Times New Roman" w:eastAsia="Calibri" w:hAnsi="Times New Roman" w:cs="Times New Roman"/>
          <w:b/>
          <w:sz w:val="26"/>
          <w:szCs w:val="26"/>
          <w:lang w:eastAsia="en-US"/>
        </w:rPr>
        <w:t>»</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 целях создания условий для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рамках реализации муниципальной  программы Белокалитвинского района  «Доступная среда», утвержденной постановлением Администрации Белокалитвинского района от 07.12.2018 №2089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выполнены работы по адаптации для инвалидов и других маломобильных групп населения в муниципальном бюджетном учреждении социального обслуживания Белокалитвинского района «Центр социального обслуживания граждан пожилого возраста и инвалидов»;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совместно с «Центром социального обслуживания граждан пожилого возраста и инвалидов» проведен опрос по доступности приоритетных объектов социальной, транспортной, инфраструктуры для инвалидов и мониторинг оценки отношения населения к проблемам инвалидов;</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организовано обучение инвалидов компьютерной грамотности.</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 течение 2024 года в рамках исполнения основного мероприятия Управлением социальной защиты населения Администрации Белокалитвинского района в соответствии с постановлением Администрации Белокалитвинского района от 19.10.2020  № 1635 «Об утверждении Порядка проведения мониторинга доступности объектов в приоритетных сферах жизнедеятельности инвалидов на территории Белокалитвинского района» осуществлялся мониторинг доступности объектов и услуг социальной инфраструктуры, и своевременно были внесены изменения на карте доступности объектов, размещенной в информационно-телекоммуникационной сети «Интернет» на интернет портале «Жить вместе».</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Совместно с Центром социального обслуживания Белокалитвинского района проведен опрос по доступности приоритетных объектов социальной, транспортной, инфраструктуры для инвалидов и мониторинг оценки отношения населения к проблемам инвалидов. Из 20 опрошенных инвалидов 17 человек (85 процентов) дали </w:t>
      </w:r>
      <w:r w:rsidRPr="00066F93">
        <w:rPr>
          <w:rFonts w:ascii="Times New Roman" w:eastAsia="Times New Roman" w:hAnsi="Times New Roman" w:cs="Times New Roman"/>
          <w:sz w:val="28"/>
          <w:szCs w:val="28"/>
          <w:lang w:eastAsia="zh-CN"/>
        </w:rPr>
        <w:lastRenderedPageBreak/>
        <w:t>положительную оценку доступности приоритетных объектов и услуг в приоритетных сферах жизнедеятельности и 16 человек (80 процентов) дали положительную оценку отношению населения к проблемам инвалидов.</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 рамках подпрограммы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1 основного мероприятия.</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Основное мероприятие 1.2.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выполнено в полном объеме.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Основное приоритетное мероприятие 1.2.1. выполнение работ по созданию доступности инвалидам и другим маломобильным группам населения за счет внебюджетных источников муниципальным бюджетным учреждением социального обслуживания Белокалитвинского района «Центр социального обслуживания граждан пожилого возраста и инвалидов» (далее МБУ ЦСО) выполнено в полном объеме.</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На выполнение данного мероприятия было запланировано 215,5 тыс. рублей (внебюджетные источники). В рамках договора были приобретены поручни для санитарного узла, настенные поручни, тактильная лента, тактильная плитка, кнопки вызова персонала, таблички шрифтом «Брайля», дорожный знак парковка для инвалидов.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 подпрограмме 2 «Социальная интеграция инвалидов и других маломобильных групп населения в общество» предусмотрено выполнение 1 контрольного события, результаты которого достигнуты в установленные сроки.</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Основное мероприятие 2.2. «Обучение инвалидов компьютерной грамотности» выполнено в полном объеме.</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Для реализации данного мероприятия финансирование не предусмотрено, так как его реализация осуществляется на базе отделения дневного пребывания Муниципального бюджетного учреждения Белокалитвинского района «Центр социального обслуживания граждан пожилого возраста и инвалидов», где продолжается работа компьютерного класса, обучаясь в котором, инвалиды имеют возможность бесплатно обрести навыки компьютерной грамотности и пользования сетью Интернет. За истекший период прошли обучение 17 человек, из них на базе «Центра социального обслуживания граждан пожилого возраста и инвалидов» - 8 инвалидов, в структурных подразделениях МБУ ЦСО Белокалитвинского района, расположенных на территории района - 9 инвалидов. Сведения о выполнении основных мероприятий, приоритетных основных мероприятий, а также контрольных событий муниципальной программы приведены в приложении № 1 к отчету о реализации муниципальной программы.</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Показатель 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Согласно муниципальному контракту от 19.07.2024 г. о капитальном ремонте </w:t>
      </w:r>
      <w:r w:rsidRPr="00066F93">
        <w:rPr>
          <w:rFonts w:ascii="Times New Roman" w:eastAsia="Times New Roman" w:hAnsi="Times New Roman" w:cs="Times New Roman"/>
          <w:sz w:val="28"/>
          <w:szCs w:val="28"/>
          <w:lang w:eastAsia="zh-CN"/>
        </w:rPr>
        <w:lastRenderedPageBreak/>
        <w:t>Дворца бракосочетаний были выделены денежные средства местного бюджета. В проектно-сметную документацию также входило выполнение работ по созданию условий беспрепятственного доступа инвалидов и других маломобильных групп населения, а именно: как элемент входной группы - строительство нового пандуса, согласно установленным нормам и правилам.  Работы окончены в декабре 2024г. Таким образом, количество адаптированных объектов увеличилось.</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 2024 году на ход реализации муниципальной программы оказали влияние следующие факторы:</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принятие мер по своевременному, целевому использованию средств внебюджетных источников;</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осуществление постоянного мониторинга реализации муниципальной программы, а также достижения основных параметров в рамках выделенных средств в установленные сроки.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Объем запланированных расходов на реализацию муниципальной программы на 2024 год составил 215,5 тыс. рублей, в том числе по источникам финансирования: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местный бюджет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областной</w:t>
      </w:r>
      <w:r w:rsidRPr="00066F93">
        <w:rPr>
          <w:rFonts w:ascii="Times New Roman" w:eastAsia="Times New Roman" w:hAnsi="Times New Roman" w:cs="Times New Roman"/>
          <w:sz w:val="28"/>
          <w:szCs w:val="28"/>
          <w:lang w:eastAsia="zh-CN"/>
        </w:rPr>
        <w:tab/>
        <w:t xml:space="preserve"> бюджет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поступления из федерального бюджета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внебюджетные источники – 215,5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Исполнение расходов по муниципальной программе составило 215,5 тыс. рублей, в том числе по источникам финансирования: </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местный бюджет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областной</w:t>
      </w:r>
      <w:r w:rsidRPr="00066F93">
        <w:rPr>
          <w:rFonts w:ascii="Times New Roman" w:eastAsia="Times New Roman" w:hAnsi="Times New Roman" w:cs="Times New Roman"/>
          <w:sz w:val="28"/>
          <w:szCs w:val="28"/>
          <w:lang w:eastAsia="zh-CN"/>
        </w:rPr>
        <w:tab/>
        <w:t xml:space="preserve"> бюджет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поступления из федерального бюджета – 0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внебюджетные источники – 215,5 тыс. рублей.</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Муниципальной программой и подпрограммами муниципальной программы предусмотрено 5 показателей, по 4 показателям фактические значения соответствуют плановым.</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Показатель 1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в Белокалитвинском районе» - плановое значение - 84%, фактическое значение 85%.</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Показатель 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 плановое значение - 95%, фактическое значение - 80%.</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Показатель 1.1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 плановое значение - 100%, фактическое значение -100%.</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 xml:space="preserve">Показатель 1.2 «Доля общеобразовательных организаций, в которых создана универсальная </w:t>
      </w:r>
      <w:proofErr w:type="spellStart"/>
      <w:r w:rsidRPr="00066F93">
        <w:rPr>
          <w:rFonts w:ascii="Times New Roman" w:eastAsia="Times New Roman" w:hAnsi="Times New Roman" w:cs="Times New Roman"/>
          <w:sz w:val="28"/>
          <w:szCs w:val="28"/>
          <w:lang w:eastAsia="zh-CN"/>
        </w:rPr>
        <w:t>безбарьерная</w:t>
      </w:r>
      <w:proofErr w:type="spellEnd"/>
      <w:r w:rsidRPr="00066F93">
        <w:rPr>
          <w:rFonts w:ascii="Times New Roman" w:eastAsia="Times New Roman" w:hAnsi="Times New Roman" w:cs="Times New Roman"/>
          <w:sz w:val="28"/>
          <w:szCs w:val="28"/>
          <w:lang w:eastAsia="zh-CN"/>
        </w:rPr>
        <w:t xml:space="preserve"> среда для инклюзивного образования детей-инвалидов в общем количестве образовательных организаций» - плановое значение - 15%, фактическое значение - 15%.</w:t>
      </w:r>
    </w:p>
    <w:p w:rsidR="00066F93" w:rsidRPr="00066F93" w:rsidRDefault="00066F93" w:rsidP="00066F93">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066F93">
        <w:rPr>
          <w:rFonts w:ascii="Times New Roman" w:eastAsia="Times New Roman" w:hAnsi="Times New Roman" w:cs="Times New Roman"/>
          <w:sz w:val="28"/>
          <w:szCs w:val="28"/>
          <w:lang w:eastAsia="zh-CN"/>
        </w:rPr>
        <w:t>Показатель 2.1 «Доля инвалидов, положительно оценивающих, отношение населения к проблемам инвалидов, в общей численности опрошенных инвалидов» - плановое значение - 80%, фактическое значение - 80%.</w:t>
      </w:r>
    </w:p>
    <w:p w:rsidR="000F7370" w:rsidRPr="002A5E22" w:rsidRDefault="000F7370" w:rsidP="000F7370">
      <w:pPr>
        <w:widowControl w:val="0"/>
        <w:spacing w:after="0" w:line="240" w:lineRule="auto"/>
        <w:ind w:firstLine="709"/>
        <w:contextualSpacing/>
        <w:jc w:val="both"/>
        <w:rPr>
          <w:rFonts w:ascii="Times New Roman" w:eastAsia="Times New Roman" w:hAnsi="Times New Roman" w:cs="Times New Roman"/>
          <w:sz w:val="28"/>
          <w:szCs w:val="28"/>
          <w:lang w:eastAsia="zh-CN"/>
        </w:rPr>
      </w:pPr>
      <w:r w:rsidRPr="002A5E22">
        <w:rPr>
          <w:rFonts w:ascii="Times New Roman" w:eastAsia="Times New Roman" w:hAnsi="Times New Roman" w:cs="Times New Roman"/>
          <w:sz w:val="28"/>
          <w:szCs w:val="28"/>
          <w:lang w:eastAsia="zh-CN"/>
        </w:rPr>
        <w:lastRenderedPageBreak/>
        <w:t>Годовой отчет о реализации муниципальной программы «Доступная среда» за 20</w:t>
      </w:r>
      <w:r w:rsidR="00CC45C7" w:rsidRPr="002A5E22">
        <w:rPr>
          <w:rFonts w:ascii="Times New Roman" w:eastAsia="Times New Roman" w:hAnsi="Times New Roman" w:cs="Times New Roman"/>
          <w:sz w:val="28"/>
          <w:szCs w:val="28"/>
          <w:lang w:eastAsia="zh-CN"/>
        </w:rPr>
        <w:t>2</w:t>
      </w:r>
      <w:r w:rsidR="00066F93">
        <w:rPr>
          <w:rFonts w:ascii="Times New Roman" w:eastAsia="Times New Roman" w:hAnsi="Times New Roman" w:cs="Times New Roman"/>
          <w:sz w:val="28"/>
          <w:szCs w:val="28"/>
          <w:lang w:eastAsia="zh-CN"/>
        </w:rPr>
        <w:t>4</w:t>
      </w:r>
      <w:r w:rsidRPr="002A5E22">
        <w:rPr>
          <w:rFonts w:ascii="Times New Roman" w:eastAsia="Times New Roman" w:hAnsi="Times New Roman" w:cs="Times New Roman"/>
          <w:sz w:val="28"/>
          <w:szCs w:val="28"/>
          <w:lang w:eastAsia="zh-CN"/>
        </w:rPr>
        <w:t xml:space="preserve"> год утвержден постановлением Администрации Белокалитвинского района от </w:t>
      </w:r>
      <w:r w:rsidR="002A5E22">
        <w:rPr>
          <w:rFonts w:ascii="Times New Roman" w:eastAsia="Times New Roman" w:hAnsi="Times New Roman" w:cs="Times New Roman"/>
          <w:sz w:val="28"/>
          <w:szCs w:val="28"/>
          <w:lang w:eastAsia="zh-CN"/>
        </w:rPr>
        <w:t>1</w:t>
      </w:r>
      <w:r w:rsidR="00066F93">
        <w:rPr>
          <w:rFonts w:ascii="Times New Roman" w:eastAsia="Times New Roman" w:hAnsi="Times New Roman" w:cs="Times New Roman"/>
          <w:sz w:val="28"/>
          <w:szCs w:val="28"/>
          <w:lang w:eastAsia="zh-CN"/>
        </w:rPr>
        <w:t>7</w:t>
      </w:r>
      <w:r w:rsidRPr="002A5E22">
        <w:rPr>
          <w:rFonts w:ascii="Times New Roman" w:eastAsia="Times New Roman" w:hAnsi="Times New Roman" w:cs="Times New Roman"/>
          <w:sz w:val="28"/>
          <w:szCs w:val="28"/>
          <w:lang w:eastAsia="zh-CN"/>
        </w:rPr>
        <w:t>.03.202</w:t>
      </w:r>
      <w:r w:rsidR="00066F93">
        <w:rPr>
          <w:rFonts w:ascii="Times New Roman" w:eastAsia="Times New Roman" w:hAnsi="Times New Roman" w:cs="Times New Roman"/>
          <w:sz w:val="28"/>
          <w:szCs w:val="28"/>
          <w:lang w:eastAsia="zh-CN"/>
        </w:rPr>
        <w:t>5</w:t>
      </w:r>
      <w:r w:rsidRPr="002A5E22">
        <w:rPr>
          <w:rFonts w:ascii="Times New Roman" w:eastAsia="Times New Roman" w:hAnsi="Times New Roman" w:cs="Times New Roman"/>
          <w:sz w:val="28"/>
          <w:szCs w:val="28"/>
          <w:lang w:eastAsia="zh-CN"/>
        </w:rPr>
        <w:t xml:space="preserve"> №</w:t>
      </w:r>
      <w:r w:rsidR="002A5E22">
        <w:rPr>
          <w:rFonts w:ascii="Times New Roman" w:eastAsia="Times New Roman" w:hAnsi="Times New Roman" w:cs="Times New Roman"/>
          <w:sz w:val="28"/>
          <w:szCs w:val="28"/>
          <w:lang w:eastAsia="zh-CN"/>
        </w:rPr>
        <w:t xml:space="preserve"> </w:t>
      </w:r>
      <w:r w:rsidR="00066F93">
        <w:rPr>
          <w:rFonts w:ascii="Times New Roman" w:eastAsia="Times New Roman" w:hAnsi="Times New Roman" w:cs="Times New Roman"/>
          <w:sz w:val="28"/>
          <w:szCs w:val="28"/>
          <w:lang w:eastAsia="zh-CN"/>
        </w:rPr>
        <w:t>459</w:t>
      </w:r>
      <w:r w:rsidRPr="002A5E22">
        <w:rPr>
          <w:rFonts w:ascii="Times New Roman" w:eastAsia="Times New Roman" w:hAnsi="Times New Roman" w:cs="Times New Roman"/>
          <w:sz w:val="28"/>
          <w:szCs w:val="28"/>
          <w:lang w:eastAsia="zh-CN"/>
        </w:rPr>
        <w:t>.</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1E3ABA" w:rsidRPr="00EA03BE" w:rsidRDefault="001E3ABA" w:rsidP="001E3ABA">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EA03BE">
        <w:rPr>
          <w:rFonts w:ascii="Times New Roman" w:eastAsia="Calibri" w:hAnsi="Times New Roman" w:cs="Times New Roman"/>
          <w:b/>
          <w:sz w:val="26"/>
          <w:szCs w:val="26"/>
          <w:lang w:eastAsia="en-US"/>
        </w:rPr>
        <w:t>Муниципальная программа «</w:t>
      </w:r>
      <w:r w:rsidRPr="001E3ABA">
        <w:rPr>
          <w:rFonts w:ascii="Times New Roman" w:eastAsia="Calibri" w:hAnsi="Times New Roman" w:cs="Times New Roman"/>
          <w:b/>
          <w:sz w:val="26"/>
          <w:szCs w:val="26"/>
          <w:lang w:eastAsia="en-US"/>
        </w:rPr>
        <w:t>Развитие здравоохранения</w:t>
      </w:r>
      <w:r w:rsidRPr="00EA03BE">
        <w:rPr>
          <w:rFonts w:ascii="Times New Roman" w:eastAsia="Calibri" w:hAnsi="Times New Roman" w:cs="Times New Roman"/>
          <w:b/>
          <w:sz w:val="26"/>
          <w:szCs w:val="26"/>
          <w:lang w:eastAsia="en-US"/>
        </w:rPr>
        <w:t>»</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2E7C02" w:rsidRPr="002E7C02" w:rsidRDefault="002E7C02" w:rsidP="002E7C0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E7C02">
        <w:rPr>
          <w:rFonts w:ascii="Times New Roman" w:eastAsia="Times New Roman" w:hAnsi="Times New Roman" w:cs="Times New Roman"/>
          <w:sz w:val="28"/>
          <w:szCs w:val="28"/>
        </w:rPr>
        <w:t>Программа Белокалитвинского района «Развитие здравоохранения (далее - Программа) направлена на сохранение и улучшение здоровья населения, сокращение прямых и косвенных потерь общества за счет снижения заболеваемости и смертности населения и, как следствие, увеличение продолжительности жизни населения.</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1</w:t>
      </w:r>
      <w:r w:rsidR="006B47FB">
        <w:rPr>
          <w:rFonts w:ascii="Times New Roman" w:eastAsia="Times New Roman" w:hAnsi="Times New Roman" w:cs="Times New Roman"/>
          <w:sz w:val="28"/>
          <w:szCs w:val="28"/>
        </w:rPr>
        <w:t xml:space="preserve"> </w:t>
      </w:r>
      <w:r w:rsidR="006B47FB" w:rsidRPr="006B47FB">
        <w:rPr>
          <w:rFonts w:ascii="Times New Roman" w:eastAsia="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r w:rsidRPr="00753813">
        <w:rPr>
          <w:rFonts w:ascii="Times New Roman" w:eastAsia="Times New Roman" w:hAnsi="Times New Roman" w:cs="Times New Roman"/>
          <w:sz w:val="28"/>
          <w:szCs w:val="28"/>
        </w:rPr>
        <w:t xml:space="preserve"> включает в себя</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следующие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основные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мероприятия, выполненные в установленные сроки:</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1.1. Развитие системы медицинской профилактики </w:t>
      </w:r>
      <w:r w:rsidRPr="00753813">
        <w:rPr>
          <w:rFonts w:ascii="Times New Roman" w:eastAsia="Times New Roman" w:hAnsi="Times New Roman" w:cs="Times New Roman"/>
          <w:sz w:val="28"/>
          <w:szCs w:val="28"/>
        </w:rPr>
        <w:br/>
        <w:t xml:space="preserve">неинфекционных заболеваний и формирование здорового образа жизни, в том числе у детей. По данному мероприятию на 2024 год средства местного бюджета </w:t>
      </w:r>
      <w:r w:rsidRPr="00753813">
        <w:rPr>
          <w:rFonts w:ascii="Times New Roman" w:eastAsia="Times New Roman" w:hAnsi="Times New Roman" w:cs="Times New Roman"/>
          <w:sz w:val="28"/>
          <w:szCs w:val="28"/>
        </w:rPr>
        <w:br/>
        <w:t xml:space="preserve">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1.2. Профилактика инфекционных заболеваний, </w:t>
      </w:r>
      <w:r w:rsidRPr="00753813">
        <w:rPr>
          <w:rFonts w:ascii="Times New Roman" w:eastAsia="Times New Roman" w:hAnsi="Times New Roman" w:cs="Times New Roman"/>
          <w:sz w:val="28"/>
          <w:szCs w:val="28"/>
        </w:rPr>
        <w:br/>
        <w:t xml:space="preserve">включая иммунопрофилактику. </w:t>
      </w:r>
      <w:r w:rsidRPr="00753813">
        <w:rPr>
          <w:rFonts w:ascii="Times New Roman" w:eastAsia="Times New Roman" w:hAnsi="Times New Roman" w:cs="Times New Roman"/>
          <w:bCs/>
          <w:sz w:val="28"/>
          <w:szCs w:val="28"/>
        </w:rPr>
        <w:t xml:space="preserve">По данному мероприятию на 2024 год средства </w:t>
      </w:r>
      <w:r w:rsidRPr="00753813">
        <w:rPr>
          <w:rFonts w:ascii="Times New Roman" w:eastAsia="Times New Roman" w:hAnsi="Times New Roman" w:cs="Times New Roman"/>
          <w:bCs/>
          <w:sz w:val="28"/>
          <w:szCs w:val="28"/>
        </w:rPr>
        <w:br/>
        <w:t>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1.3. Предупреждение распространения </w:t>
      </w:r>
      <w:r w:rsidRPr="00753813">
        <w:rPr>
          <w:rFonts w:ascii="Times New Roman" w:eastAsia="Times New Roman" w:hAnsi="Times New Roman" w:cs="Times New Roman"/>
          <w:sz w:val="28"/>
          <w:szCs w:val="28"/>
        </w:rPr>
        <w:br/>
        <w:t xml:space="preserve">в Белокалитвинском районе заболевания, вызываемого вирусом иммунодефицита </w:t>
      </w:r>
      <w:r w:rsidRPr="00753813">
        <w:rPr>
          <w:rFonts w:ascii="Times New Roman" w:eastAsia="Times New Roman" w:hAnsi="Times New Roman" w:cs="Times New Roman"/>
          <w:sz w:val="28"/>
          <w:szCs w:val="28"/>
        </w:rPr>
        <w:br/>
        <w:t>человека (ВИЧ-инфекция).</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В целях профилактики заболевания и предупреждения распространения </w:t>
      </w:r>
      <w:r w:rsidRPr="00753813">
        <w:rPr>
          <w:rFonts w:ascii="Times New Roman" w:eastAsia="Times New Roman" w:hAnsi="Times New Roman" w:cs="Times New Roman"/>
          <w:sz w:val="28"/>
          <w:szCs w:val="28"/>
        </w:rPr>
        <w:br/>
        <w:t xml:space="preserve">ВИЧ-инфекции на территории Белокалитвинского района в 2024 году местным </w:t>
      </w:r>
      <w:r w:rsidRPr="00753813">
        <w:rPr>
          <w:rFonts w:ascii="Times New Roman" w:eastAsia="Times New Roman" w:hAnsi="Times New Roman" w:cs="Times New Roman"/>
          <w:sz w:val="28"/>
          <w:szCs w:val="28"/>
        </w:rPr>
        <w:br/>
        <w:t xml:space="preserve">бюджетом было предусмотрено 9,9 тыс. рублей. Приобретен раздаточный материал в формате информационных листовок на тему «ВИЧ-инфекция» </w:t>
      </w:r>
      <w:r w:rsidRPr="00753813">
        <w:rPr>
          <w:rFonts w:ascii="Times New Roman" w:eastAsia="Times New Roman" w:hAnsi="Times New Roman" w:cs="Times New Roman"/>
          <w:sz w:val="28"/>
          <w:szCs w:val="28"/>
        </w:rPr>
        <w:br/>
        <w:t xml:space="preserve">в количестве 1 000 штук на сумму 4,9 тыс. рублей. Информационный материал передан службе по физической культуре, спорту и делам молодежи Администрации Белокалитвинского района для проведения координационной работы среди молодежи Белокалитвинского района по вопросу профилактики распространения ВИЧ-инфекции.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Также в рамках данного мероприятия приобретено 8 флаконов средства дезинфицирующего антисептика «</w:t>
      </w:r>
      <w:proofErr w:type="spellStart"/>
      <w:r w:rsidRPr="00753813">
        <w:rPr>
          <w:rFonts w:ascii="Times New Roman" w:eastAsia="Times New Roman" w:hAnsi="Times New Roman" w:cs="Times New Roman"/>
          <w:sz w:val="28"/>
          <w:szCs w:val="28"/>
        </w:rPr>
        <w:t>Умилон</w:t>
      </w:r>
      <w:proofErr w:type="spellEnd"/>
      <w:r w:rsidRPr="00753813">
        <w:rPr>
          <w:rFonts w:ascii="Times New Roman" w:eastAsia="Times New Roman" w:hAnsi="Times New Roman" w:cs="Times New Roman"/>
          <w:sz w:val="28"/>
          <w:szCs w:val="28"/>
        </w:rPr>
        <w:t xml:space="preserve"> (</w:t>
      </w:r>
      <w:proofErr w:type="spellStart"/>
      <w:r w:rsidRPr="00753813">
        <w:rPr>
          <w:rFonts w:ascii="Times New Roman" w:eastAsia="Times New Roman" w:hAnsi="Times New Roman" w:cs="Times New Roman"/>
          <w:sz w:val="28"/>
          <w:szCs w:val="28"/>
        </w:rPr>
        <w:t>октенидин</w:t>
      </w:r>
      <w:proofErr w:type="spellEnd"/>
      <w:r w:rsidRPr="00753813">
        <w:rPr>
          <w:rFonts w:ascii="Times New Roman" w:eastAsia="Times New Roman" w:hAnsi="Times New Roman" w:cs="Times New Roman"/>
          <w:sz w:val="28"/>
          <w:szCs w:val="28"/>
        </w:rPr>
        <w:t xml:space="preserve">)» на сумму 5,0 тыс. рублей для медицинского персонала ГБУ РО «Центральная районная больница» </w:t>
      </w:r>
      <w:r w:rsidRPr="00753813">
        <w:rPr>
          <w:rFonts w:ascii="Times New Roman" w:eastAsia="Times New Roman" w:hAnsi="Times New Roman" w:cs="Times New Roman"/>
          <w:sz w:val="28"/>
          <w:szCs w:val="28"/>
        </w:rPr>
        <w:br/>
        <w:t xml:space="preserve">в Белокалитвинском районе. </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1.4. Развитие первичной медико-санитарной помощи, </w:t>
      </w:r>
      <w:r w:rsidRPr="00753813">
        <w:rPr>
          <w:rFonts w:ascii="Times New Roman" w:eastAsia="Times New Roman" w:hAnsi="Times New Roman" w:cs="Times New Roman"/>
          <w:sz w:val="28"/>
          <w:szCs w:val="28"/>
        </w:rPr>
        <w:br/>
        <w:t xml:space="preserve">в том числе сельским жителям. Развитие системы раннего выявления заболеваний, патологических состояний и факторов риска их развития, включая проведение </w:t>
      </w:r>
      <w:r w:rsidRPr="00753813">
        <w:rPr>
          <w:rFonts w:ascii="Times New Roman" w:eastAsia="Times New Roman" w:hAnsi="Times New Roman" w:cs="Times New Roman"/>
          <w:sz w:val="28"/>
          <w:szCs w:val="28"/>
        </w:rPr>
        <w:br/>
        <w:t xml:space="preserve">медицинских осмотров и диспансеризации населения, в том числе у детей. </w:t>
      </w:r>
      <w:r w:rsidRPr="00753813">
        <w:rPr>
          <w:rFonts w:ascii="Times New Roman" w:eastAsia="Times New Roman" w:hAnsi="Times New Roman" w:cs="Times New Roman"/>
          <w:sz w:val="28"/>
          <w:szCs w:val="28"/>
        </w:rPr>
        <w:br/>
      </w:r>
      <w:r w:rsidRPr="00753813">
        <w:rPr>
          <w:rFonts w:ascii="Times New Roman" w:eastAsia="Times New Roman" w:hAnsi="Times New Roman" w:cs="Times New Roman"/>
          <w:bCs/>
          <w:sz w:val="28"/>
          <w:szCs w:val="28"/>
        </w:rPr>
        <w:t xml:space="preserve">По данному мероприятию на 2024 год средства местного бюджета </w:t>
      </w:r>
      <w:r w:rsidRPr="00753813">
        <w:rPr>
          <w:rFonts w:ascii="Times New Roman" w:eastAsia="Times New Roman" w:hAnsi="Times New Roman" w:cs="Times New Roman"/>
          <w:bCs/>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1.5. Совершенствование механизмов обеспечения </w:t>
      </w:r>
      <w:r w:rsidRPr="00753813">
        <w:rPr>
          <w:rFonts w:ascii="Times New Roman" w:eastAsia="Times New Roman" w:hAnsi="Times New Roman" w:cs="Times New Roman"/>
          <w:sz w:val="28"/>
          <w:szCs w:val="28"/>
        </w:rPr>
        <w:br/>
        <w:t xml:space="preserve">населения лекарственными препаратами, медицинскими изделиями, </w:t>
      </w:r>
      <w:r w:rsidRPr="00753813">
        <w:rPr>
          <w:rFonts w:ascii="Times New Roman" w:eastAsia="Times New Roman" w:hAnsi="Times New Roman" w:cs="Times New Roman"/>
          <w:sz w:val="28"/>
          <w:szCs w:val="28"/>
        </w:rPr>
        <w:br/>
        <w:t xml:space="preserve">специализированными продуктами лечебного питания, в </w:t>
      </w:r>
      <w:proofErr w:type="spellStart"/>
      <w:r w:rsidRPr="00753813">
        <w:rPr>
          <w:rFonts w:ascii="Times New Roman" w:eastAsia="Times New Roman" w:hAnsi="Times New Roman" w:cs="Times New Roman"/>
          <w:sz w:val="28"/>
          <w:szCs w:val="28"/>
        </w:rPr>
        <w:t>т.ч</w:t>
      </w:r>
      <w:proofErr w:type="spellEnd"/>
      <w:r w:rsidRPr="00753813">
        <w:rPr>
          <w:rFonts w:ascii="Times New Roman" w:eastAsia="Times New Roman" w:hAnsi="Times New Roman" w:cs="Times New Roman"/>
          <w:sz w:val="28"/>
          <w:szCs w:val="28"/>
        </w:rPr>
        <w:t xml:space="preserve">. для детей, </w:t>
      </w:r>
      <w:r w:rsidRPr="00753813">
        <w:rPr>
          <w:rFonts w:ascii="Times New Roman" w:eastAsia="Times New Roman" w:hAnsi="Times New Roman" w:cs="Times New Roman"/>
          <w:sz w:val="28"/>
          <w:szCs w:val="28"/>
        </w:rPr>
        <w:br/>
        <w:t>в амбулаторных условиях.</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lastRenderedPageBreak/>
        <w:t xml:space="preserve">В рамках данного мероприятия в 2024 году за счет средств местного бюджета приобретено 15 наборов тест-полосок «Сателлит Экспресс № 50» на сумму </w:t>
      </w:r>
      <w:r w:rsidRPr="00753813">
        <w:rPr>
          <w:rFonts w:ascii="Times New Roman" w:eastAsia="Times New Roman" w:hAnsi="Times New Roman" w:cs="Times New Roman"/>
          <w:sz w:val="28"/>
          <w:szCs w:val="28"/>
        </w:rPr>
        <w:br/>
        <w:t xml:space="preserve">10,0 тыс. рублей. Тест-полоски переданы ГБУ РО «Центральная районная больница» в Белокалитвинском районе для проведения экспресс-диагностики глюкозы крови пациентам, страдающим сахарным диабетом. </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Основное мероприятие 1.6. Развитие материально-технической базы детских поликлиник и детских поликлинических отделений медицинских организаций.</w:t>
      </w:r>
      <w:r w:rsidRPr="00753813">
        <w:rPr>
          <w:rFonts w:ascii="Times New Roman" w:eastAsia="Times New Roman" w:hAnsi="Times New Roman" w:cs="Times New Roman"/>
          <w:bCs/>
          <w:sz w:val="28"/>
          <w:szCs w:val="28"/>
        </w:rPr>
        <w:t xml:space="preserve"> </w:t>
      </w:r>
      <w:r w:rsidRPr="00753813">
        <w:rPr>
          <w:rFonts w:ascii="Times New Roman" w:eastAsia="Times New Roman" w:hAnsi="Times New Roman" w:cs="Times New Roman"/>
          <w:bCs/>
          <w:sz w:val="28"/>
          <w:szCs w:val="28"/>
        </w:rPr>
        <w:br/>
        <w:t xml:space="preserve">По данному мероприятию на 2024 год средства местного бюджета </w:t>
      </w:r>
      <w:r w:rsidRPr="00753813">
        <w:rPr>
          <w:rFonts w:ascii="Times New Roman" w:eastAsia="Times New Roman" w:hAnsi="Times New Roman" w:cs="Times New Roman"/>
          <w:bCs/>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1.7. Создание в детских поликлиниках и детских </w:t>
      </w:r>
      <w:r w:rsidRPr="00753813">
        <w:rPr>
          <w:rFonts w:ascii="Times New Roman" w:eastAsia="Times New Roman" w:hAnsi="Times New Roman" w:cs="Times New Roman"/>
          <w:sz w:val="28"/>
          <w:szCs w:val="28"/>
        </w:rPr>
        <w:br/>
        <w:t>поликлинических отделениях медицинских организации организационно-</w:t>
      </w:r>
      <w:r w:rsidRPr="00753813">
        <w:rPr>
          <w:rFonts w:ascii="Times New Roman" w:eastAsia="Times New Roman" w:hAnsi="Times New Roman" w:cs="Times New Roman"/>
          <w:sz w:val="28"/>
          <w:szCs w:val="28"/>
        </w:rPr>
        <w:br/>
        <w:t>планировочных решений внутренних пространств, обеспечивающих комфортность пребывания детей.</w:t>
      </w:r>
      <w:r w:rsidRPr="00753813">
        <w:rPr>
          <w:rFonts w:ascii="Times New Roman" w:eastAsia="Times New Roman" w:hAnsi="Times New Roman" w:cs="Times New Roman"/>
          <w:bCs/>
          <w:sz w:val="28"/>
          <w:szCs w:val="28"/>
        </w:rPr>
        <w:t xml:space="preserve">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1.8. Расходы на реализацию мероприятий </w:t>
      </w:r>
      <w:r w:rsidRPr="00753813">
        <w:rPr>
          <w:rFonts w:ascii="Times New Roman" w:eastAsia="Times New Roman" w:hAnsi="Times New Roman" w:cs="Times New Roman"/>
          <w:sz w:val="28"/>
          <w:szCs w:val="28"/>
        </w:rPr>
        <w:br/>
        <w:t xml:space="preserve">по профилактике и устранению последствий распространения коронавирусной </w:t>
      </w:r>
      <w:r w:rsidRPr="00753813">
        <w:rPr>
          <w:rFonts w:ascii="Times New Roman" w:eastAsia="Times New Roman" w:hAnsi="Times New Roman" w:cs="Times New Roman"/>
          <w:sz w:val="28"/>
          <w:szCs w:val="28"/>
        </w:rPr>
        <w:br/>
        <w:t>инфекции на территории Белокалитвинского района.</w:t>
      </w:r>
      <w:r w:rsidRPr="00753813">
        <w:rPr>
          <w:rFonts w:ascii="Times New Roman" w:eastAsia="Times New Roman" w:hAnsi="Times New Roman" w:cs="Times New Roman"/>
          <w:bCs/>
          <w:sz w:val="28"/>
          <w:szCs w:val="28"/>
        </w:rPr>
        <w:t xml:space="preserve"> По данному мероприятию</w:t>
      </w:r>
      <w:r w:rsidRPr="00753813">
        <w:rPr>
          <w:rFonts w:ascii="Times New Roman" w:eastAsia="Times New Roman" w:hAnsi="Times New Roman" w:cs="Times New Roman"/>
          <w:bCs/>
          <w:sz w:val="28"/>
          <w:szCs w:val="28"/>
        </w:rPr>
        <w:br/>
        <w:t>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1.9. Расходы на модернизацию первичного звена </w:t>
      </w:r>
      <w:r w:rsidRPr="00753813">
        <w:rPr>
          <w:rFonts w:ascii="Times New Roman" w:eastAsia="Times New Roman" w:hAnsi="Times New Roman" w:cs="Times New Roman"/>
          <w:sz w:val="28"/>
          <w:szCs w:val="28"/>
        </w:rPr>
        <w:br/>
        <w:t>учреждений здравоохранения Белокалитвинского района.</w:t>
      </w:r>
      <w:r w:rsidRPr="00753813">
        <w:rPr>
          <w:rFonts w:ascii="Times New Roman" w:eastAsia="Times New Roman" w:hAnsi="Times New Roman" w:cs="Times New Roman"/>
          <w:bCs/>
          <w:sz w:val="28"/>
          <w:szCs w:val="28"/>
        </w:rPr>
        <w:t xml:space="preserve"> По данному мероприятию на 2024 год средства местного бюджета не предусматривались.</w:t>
      </w:r>
    </w:p>
    <w:p w:rsidR="00753813" w:rsidRPr="006B47FB"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2</w:t>
      </w:r>
      <w:r w:rsidRPr="00753813">
        <w:rPr>
          <w:rFonts w:ascii="Times New Roman" w:eastAsia="Times New Roman" w:hAnsi="Times New Roman" w:cs="Times New Roman"/>
          <w:b/>
          <w:i/>
          <w:sz w:val="28"/>
          <w:szCs w:val="28"/>
        </w:rPr>
        <w:t xml:space="preserve"> </w:t>
      </w:r>
      <w:r w:rsidRPr="006B47FB">
        <w:rPr>
          <w:rFonts w:ascii="Times New Roman" w:eastAsia="Times New Roman" w:hAnsi="Times New Roman" w:cs="Times New Roman"/>
          <w:b/>
          <w:sz w:val="28"/>
          <w:szCs w:val="28"/>
        </w:rPr>
        <w:t>«</w:t>
      </w:r>
      <w:r w:rsidRPr="006B47FB">
        <w:rPr>
          <w:rFonts w:ascii="Times New Roman" w:eastAsia="Times New Roman" w:hAnsi="Times New Roman" w:cs="Times New Roman"/>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Pr="006B47FB">
        <w:rPr>
          <w:rFonts w:ascii="Times New Roman" w:eastAsia="Times New Roman" w:hAnsi="Times New Roman" w:cs="Times New Roman"/>
          <w:b/>
          <w:sz w:val="28"/>
          <w:szCs w:val="28"/>
        </w:rPr>
        <w:t>»</w:t>
      </w:r>
      <w:r w:rsidR="006B47FB" w:rsidRPr="006B47FB">
        <w:rPr>
          <w:rFonts w:ascii="Times New Roman" w:eastAsia="Times New Roman" w:hAnsi="Times New Roman" w:cs="Times New Roman"/>
          <w:b/>
          <w:sz w:val="28"/>
          <w:szCs w:val="28"/>
        </w:rPr>
        <w:t xml:space="preserve"> </w:t>
      </w:r>
      <w:r w:rsidRPr="006B47FB">
        <w:rPr>
          <w:rFonts w:ascii="Times New Roman" w:eastAsia="Times New Roman" w:hAnsi="Times New Roman" w:cs="Times New Roman"/>
          <w:sz w:val="28"/>
          <w:szCs w:val="28"/>
        </w:rPr>
        <w:t>включает в себя следующие основные мероприятия:</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2.1. Совершенствование оказания скорой, в том числе скорой специализированной медицинской помощи, медицинской эвакуации. </w:t>
      </w:r>
      <w:r w:rsidRPr="00753813">
        <w:rPr>
          <w:rFonts w:ascii="Times New Roman" w:eastAsia="Times New Roman" w:hAnsi="Times New Roman" w:cs="Times New Roman"/>
          <w:sz w:val="28"/>
          <w:szCs w:val="28"/>
        </w:rPr>
        <w:br/>
        <w:t xml:space="preserve">По данному мероприятию на 2024 год средства местного бюджета </w:t>
      </w:r>
      <w:r w:rsidRPr="00753813">
        <w:rPr>
          <w:rFonts w:ascii="Times New Roman" w:eastAsia="Times New Roman" w:hAnsi="Times New Roman" w:cs="Times New Roman"/>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2.2. Совершенствование системы оказания </w:t>
      </w:r>
      <w:r w:rsidRPr="00753813">
        <w:rPr>
          <w:rFonts w:ascii="Times New Roman" w:eastAsia="Times New Roman" w:hAnsi="Times New Roman" w:cs="Times New Roman"/>
          <w:sz w:val="28"/>
          <w:szCs w:val="28"/>
        </w:rPr>
        <w:br/>
        <w:t xml:space="preserve">медицинской помощи больным прочими заболеваниями. По данному мероприятию </w:t>
      </w:r>
    </w:p>
    <w:p w:rsidR="00753813" w:rsidRPr="00753813" w:rsidRDefault="00753813" w:rsidP="006B47FB">
      <w:pPr>
        <w:spacing w:after="0" w:line="240" w:lineRule="auto"/>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2.3. Оптимизация принципов профилактики </w:t>
      </w:r>
      <w:r w:rsidRPr="00753813">
        <w:rPr>
          <w:rFonts w:ascii="Times New Roman" w:eastAsia="Times New Roman" w:hAnsi="Times New Roman" w:cs="Times New Roman"/>
          <w:sz w:val="28"/>
          <w:szCs w:val="28"/>
        </w:rPr>
        <w:br/>
        <w:t xml:space="preserve">внутрибольничных инфекций в лечебно-профилактических учреждениях </w:t>
      </w:r>
      <w:r w:rsidRPr="00753813">
        <w:rPr>
          <w:rFonts w:ascii="Times New Roman" w:eastAsia="Times New Roman" w:hAnsi="Times New Roman" w:cs="Times New Roman"/>
          <w:sz w:val="28"/>
          <w:szCs w:val="28"/>
        </w:rPr>
        <w:br/>
        <w:t>в Белокалитвинском районе.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2.4. Обезвреживание и утилизация медицинских </w:t>
      </w:r>
      <w:r w:rsidRPr="00753813">
        <w:rPr>
          <w:rFonts w:ascii="Times New Roman" w:eastAsia="Times New Roman" w:hAnsi="Times New Roman" w:cs="Times New Roman"/>
          <w:sz w:val="28"/>
          <w:szCs w:val="28"/>
        </w:rPr>
        <w:br/>
        <w:t xml:space="preserve">опасных отходов в лечебно-профилактических учреждениях Белокалитвинского района. По данному мероприятию на 2024 год средства местного бюджета </w:t>
      </w:r>
      <w:r w:rsidRPr="00753813">
        <w:rPr>
          <w:rFonts w:ascii="Times New Roman" w:eastAsia="Times New Roman" w:hAnsi="Times New Roman" w:cs="Times New Roman"/>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2.5. Обеспечение жителей Белокалитвинского района </w:t>
      </w:r>
      <w:proofErr w:type="spellStart"/>
      <w:r w:rsidRPr="00753813">
        <w:rPr>
          <w:rFonts w:ascii="Times New Roman" w:eastAsia="Times New Roman" w:hAnsi="Times New Roman" w:cs="Times New Roman"/>
          <w:sz w:val="28"/>
          <w:szCs w:val="28"/>
        </w:rPr>
        <w:t>гемодиализной</w:t>
      </w:r>
      <w:proofErr w:type="spellEnd"/>
      <w:r w:rsidRPr="00753813">
        <w:rPr>
          <w:rFonts w:ascii="Times New Roman" w:eastAsia="Times New Roman" w:hAnsi="Times New Roman" w:cs="Times New Roman"/>
          <w:sz w:val="28"/>
          <w:szCs w:val="28"/>
        </w:rPr>
        <w:t xml:space="preserve"> помощью.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Основное мероприятие 2.6</w:t>
      </w:r>
      <w:bookmarkStart w:id="3" w:name="OLE_LINK1"/>
      <w:r w:rsidRPr="00753813">
        <w:rPr>
          <w:rFonts w:ascii="Times New Roman" w:eastAsia="Times New Roman" w:hAnsi="Times New Roman" w:cs="Times New Roman"/>
          <w:sz w:val="28"/>
          <w:szCs w:val="28"/>
        </w:rPr>
        <w:t>.</w:t>
      </w:r>
      <w:bookmarkEnd w:id="3"/>
      <w:r w:rsidRPr="00753813">
        <w:rPr>
          <w:rFonts w:ascii="Times New Roman" w:eastAsia="Times New Roman" w:hAnsi="Times New Roman" w:cs="Times New Roman"/>
          <w:sz w:val="28"/>
          <w:szCs w:val="28"/>
        </w:rPr>
        <w:t xml:space="preserve"> Расходы на оснащение (переоснащение) </w:t>
      </w:r>
      <w:r w:rsidRPr="00753813">
        <w:rPr>
          <w:rFonts w:ascii="Times New Roman" w:eastAsia="Times New Roman" w:hAnsi="Times New Roman" w:cs="Times New Roman"/>
          <w:sz w:val="28"/>
          <w:szCs w:val="28"/>
        </w:rPr>
        <w:br/>
        <w:t xml:space="preserve">дополнительно создаваемого или </w:t>
      </w:r>
      <w:proofErr w:type="spellStart"/>
      <w:r w:rsidRPr="00753813">
        <w:rPr>
          <w:rFonts w:ascii="Times New Roman" w:eastAsia="Times New Roman" w:hAnsi="Times New Roman" w:cs="Times New Roman"/>
          <w:sz w:val="28"/>
          <w:szCs w:val="28"/>
        </w:rPr>
        <w:t>перепрофилируемого</w:t>
      </w:r>
      <w:proofErr w:type="spellEnd"/>
      <w:r w:rsidRPr="00753813">
        <w:rPr>
          <w:rFonts w:ascii="Times New Roman" w:eastAsia="Times New Roman" w:hAnsi="Times New Roman" w:cs="Times New Roman"/>
          <w:sz w:val="28"/>
          <w:szCs w:val="28"/>
        </w:rPr>
        <w:t xml:space="preserve"> коечного фонда медицинских организаций для оказания медицинской помощи больным новой коронавирусной инфекцией (COVID-19).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lastRenderedPageBreak/>
        <w:t xml:space="preserve">Основное мероприятие 2.7. </w:t>
      </w:r>
      <w:r w:rsidRPr="00753813">
        <w:rPr>
          <w:rFonts w:ascii="Times New Roman" w:eastAsia="Times New Roman" w:hAnsi="Times New Roman" w:cs="Times New Roman"/>
          <w:bCs/>
          <w:sz w:val="28"/>
          <w:szCs w:val="28"/>
        </w:rPr>
        <w:t xml:space="preserve">Расходы на реализацию мероприятий </w:t>
      </w:r>
      <w:r w:rsidRPr="00753813">
        <w:rPr>
          <w:rFonts w:ascii="Times New Roman" w:eastAsia="Times New Roman" w:hAnsi="Times New Roman" w:cs="Times New Roman"/>
          <w:bCs/>
          <w:sz w:val="28"/>
          <w:szCs w:val="28"/>
        </w:rPr>
        <w:br/>
        <w:t>по профилактике и устранению последствий распространения новой коронавирусной инфекции на территории Белокалитвинского района.</w:t>
      </w:r>
      <w:r w:rsidRPr="00753813">
        <w:rPr>
          <w:rFonts w:ascii="Times New Roman" w:eastAsia="Times New Roman" w:hAnsi="Times New Roman" w:cs="Times New Roman"/>
          <w:sz w:val="28"/>
          <w:szCs w:val="28"/>
        </w:rPr>
        <w:t xml:space="preserve">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Основное мероприятие 2.8. Оснащение оборудованием региональных сосудистых центров и первичных сосудистых отделений.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Основное мероприятие 2.9. Расходы на 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3 «Охрана здоровья матери и ребенка»</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включает в себя</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следующие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основные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мероприятия, выполненные в установленные сроки:</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3.1. Оснащение государственных учреждений </w:t>
      </w:r>
      <w:r w:rsidRPr="00753813">
        <w:rPr>
          <w:rFonts w:ascii="Times New Roman" w:eastAsia="Times New Roman" w:hAnsi="Times New Roman" w:cs="Times New Roman"/>
          <w:sz w:val="28"/>
          <w:szCs w:val="28"/>
        </w:rPr>
        <w:br/>
        <w:t xml:space="preserve">родовспоможения и детства в соответствии с Порядками оказания медицинской </w:t>
      </w:r>
      <w:r w:rsidRPr="00753813">
        <w:rPr>
          <w:rFonts w:ascii="Times New Roman" w:eastAsia="Times New Roman" w:hAnsi="Times New Roman" w:cs="Times New Roman"/>
          <w:sz w:val="28"/>
          <w:szCs w:val="28"/>
        </w:rPr>
        <w:br/>
        <w:t xml:space="preserve">помощи женщинам и детям современным дорогостоящим оборудованием </w:t>
      </w:r>
      <w:r w:rsidRPr="00753813">
        <w:rPr>
          <w:rFonts w:ascii="Times New Roman" w:eastAsia="Times New Roman" w:hAnsi="Times New Roman" w:cs="Times New Roman"/>
          <w:sz w:val="28"/>
          <w:szCs w:val="28"/>
        </w:rPr>
        <w:br/>
        <w:t>для выхаживания и реабилитации новорожденных детей. По данному мероприятию на 2024 год средства 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bCs/>
          <w:sz w:val="28"/>
          <w:szCs w:val="28"/>
        </w:rPr>
        <w:t xml:space="preserve">Основное мероприятие 3.2. Профилактика абортов. Совершенствование работы кабинетов </w:t>
      </w:r>
      <w:proofErr w:type="spellStart"/>
      <w:r w:rsidRPr="00753813">
        <w:rPr>
          <w:rFonts w:ascii="Times New Roman" w:eastAsia="Times New Roman" w:hAnsi="Times New Roman" w:cs="Times New Roman"/>
          <w:bCs/>
          <w:sz w:val="28"/>
          <w:szCs w:val="28"/>
        </w:rPr>
        <w:t>предабортного</w:t>
      </w:r>
      <w:proofErr w:type="spellEnd"/>
      <w:r w:rsidRPr="00753813">
        <w:rPr>
          <w:rFonts w:ascii="Times New Roman" w:eastAsia="Times New Roman" w:hAnsi="Times New Roman" w:cs="Times New Roman"/>
          <w:bCs/>
          <w:sz w:val="28"/>
          <w:szCs w:val="28"/>
        </w:rPr>
        <w:t xml:space="preserve"> консультирования медицинских организаций </w:t>
      </w:r>
      <w:r w:rsidRPr="00753813">
        <w:rPr>
          <w:rFonts w:ascii="Times New Roman" w:eastAsia="Times New Roman" w:hAnsi="Times New Roman" w:cs="Times New Roman"/>
          <w:bCs/>
          <w:sz w:val="28"/>
          <w:szCs w:val="28"/>
        </w:rPr>
        <w:br/>
        <w:t>муниципальных образований.</w:t>
      </w:r>
      <w:r w:rsidRPr="00753813">
        <w:rPr>
          <w:rFonts w:ascii="Times New Roman" w:eastAsia="Times New Roman" w:hAnsi="Times New Roman" w:cs="Times New Roman"/>
          <w:sz w:val="28"/>
          <w:szCs w:val="28"/>
        </w:rPr>
        <w:t xml:space="preserve"> </w:t>
      </w:r>
      <w:r w:rsidRPr="00753813">
        <w:rPr>
          <w:rFonts w:ascii="Times New Roman" w:eastAsia="Times New Roman" w:hAnsi="Times New Roman" w:cs="Times New Roman"/>
          <w:bCs/>
          <w:sz w:val="28"/>
          <w:szCs w:val="28"/>
        </w:rPr>
        <w:t xml:space="preserve">По данному мероприятию на 2024 год средства </w:t>
      </w:r>
      <w:r w:rsidRPr="00753813">
        <w:rPr>
          <w:rFonts w:ascii="Times New Roman" w:eastAsia="Times New Roman" w:hAnsi="Times New Roman" w:cs="Times New Roman"/>
          <w:bCs/>
          <w:sz w:val="28"/>
          <w:szCs w:val="28"/>
        </w:rPr>
        <w:br/>
        <w:t>местного бюджета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4 «Развитие медицинской реабилитации»</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включает в себя следующее основное мероприятие:</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4.1. Развитие медицинской реабилитации, в том числе детям. По данному мероприятию на 2024 год средства местного бюджета </w:t>
      </w:r>
      <w:r w:rsidRPr="00753813">
        <w:rPr>
          <w:rFonts w:ascii="Times New Roman" w:eastAsia="Times New Roman" w:hAnsi="Times New Roman" w:cs="Times New Roman"/>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5 «Оказание паллиативной помощи»</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включает в себя следующее основное мероприятие:</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5.1. Оказание паллиативной помощи взрослым. </w:t>
      </w:r>
      <w:r w:rsidRPr="00753813">
        <w:rPr>
          <w:rFonts w:ascii="Times New Roman" w:eastAsia="Times New Roman" w:hAnsi="Times New Roman" w:cs="Times New Roman"/>
          <w:sz w:val="28"/>
          <w:szCs w:val="28"/>
        </w:rPr>
        <w:br/>
        <w:t xml:space="preserve">По данному мероприятию на 2024 год средства местного бюджета </w:t>
      </w:r>
      <w:r w:rsidRPr="00753813">
        <w:rPr>
          <w:rFonts w:ascii="Times New Roman" w:eastAsia="Times New Roman" w:hAnsi="Times New Roman" w:cs="Times New Roman"/>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Подпрограмма 6 «Развитие кадровых ресурсов в здравоохранении»</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включает в</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себя</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следующие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основные</w:t>
      </w:r>
      <w:r w:rsidR="006B47FB">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мероприятия, выполненные в установленные сроки:</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6.1. Повышение квалификации и профессиональная </w:t>
      </w:r>
      <w:r w:rsidRPr="00753813">
        <w:rPr>
          <w:rFonts w:ascii="Times New Roman" w:eastAsia="Times New Roman" w:hAnsi="Times New Roman" w:cs="Times New Roman"/>
          <w:sz w:val="28"/>
          <w:szCs w:val="28"/>
        </w:rPr>
        <w:br/>
        <w:t>переподготовка медицинских работников.</w:t>
      </w:r>
      <w:r w:rsidRPr="00753813">
        <w:rPr>
          <w:rFonts w:ascii="Times New Roman" w:eastAsia="Times New Roman" w:hAnsi="Times New Roman" w:cs="Times New Roman"/>
          <w:bCs/>
          <w:sz w:val="28"/>
          <w:szCs w:val="28"/>
        </w:rPr>
        <w:t xml:space="preserve"> По данному мероприятию финансовые 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6.2. Поддержка медицинских работников государственных учреждений здравоохранения в Белокалитвинском районе </w:t>
      </w:r>
      <w:r w:rsidRPr="00753813">
        <w:rPr>
          <w:rFonts w:ascii="Times New Roman" w:eastAsia="Times New Roman" w:hAnsi="Times New Roman" w:cs="Times New Roman"/>
          <w:sz w:val="28"/>
          <w:szCs w:val="28"/>
        </w:rPr>
        <w:br/>
        <w:t xml:space="preserve">и студентов, обучающихся в медицинских образовательных учреждениях, </w:t>
      </w:r>
      <w:r w:rsidRPr="00753813">
        <w:rPr>
          <w:rFonts w:ascii="Times New Roman" w:eastAsia="Times New Roman" w:hAnsi="Times New Roman" w:cs="Times New Roman"/>
          <w:sz w:val="28"/>
          <w:szCs w:val="28"/>
        </w:rPr>
        <w:br/>
        <w:t xml:space="preserve">по договору о целевом обучении.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На реализацию данного мероприятия из бюджета Белокалитвинского района                 в 2024 году направлено 1 451,3 тыс. рублей. Поддержка студентов, </w:t>
      </w:r>
      <w:r w:rsidRPr="00753813">
        <w:rPr>
          <w:rFonts w:ascii="Times New Roman" w:eastAsia="Times New Roman" w:hAnsi="Times New Roman" w:cs="Times New Roman"/>
          <w:sz w:val="28"/>
          <w:szCs w:val="28"/>
        </w:rPr>
        <w:br/>
        <w:t xml:space="preserve">обучающихся в медицинских образовательных учреждениях по договору о целевом обучении, реализована посредством ежемесячных выплат в следующих размерах: </w:t>
      </w:r>
      <w:r w:rsidRPr="00753813">
        <w:rPr>
          <w:rFonts w:ascii="Times New Roman" w:eastAsia="Times New Roman" w:hAnsi="Times New Roman" w:cs="Times New Roman"/>
          <w:sz w:val="28"/>
          <w:szCs w:val="28"/>
        </w:rPr>
        <w:br/>
        <w:t xml:space="preserve">1,0 тыс. рублей для обучающихся в высших медицинских учреждениях </w:t>
      </w:r>
      <w:r w:rsidRPr="00753813">
        <w:rPr>
          <w:rFonts w:ascii="Times New Roman" w:eastAsia="Times New Roman" w:hAnsi="Times New Roman" w:cs="Times New Roman"/>
          <w:sz w:val="28"/>
          <w:szCs w:val="28"/>
        </w:rPr>
        <w:br/>
        <w:t>по образовательным программам высшего образования и высшего образования -</w:t>
      </w:r>
      <w:r w:rsidRPr="00753813">
        <w:rPr>
          <w:rFonts w:ascii="Times New Roman" w:eastAsia="Times New Roman" w:hAnsi="Times New Roman" w:cs="Times New Roman"/>
          <w:sz w:val="28"/>
          <w:szCs w:val="28"/>
        </w:rPr>
        <w:br/>
        <w:t xml:space="preserve">программам ординатуры; 0,5 тыс. рублей  для обучающихся в медицинских </w:t>
      </w:r>
      <w:r w:rsidRPr="00753813">
        <w:rPr>
          <w:rFonts w:ascii="Times New Roman" w:eastAsia="Times New Roman" w:hAnsi="Times New Roman" w:cs="Times New Roman"/>
          <w:sz w:val="28"/>
          <w:szCs w:val="28"/>
        </w:rPr>
        <w:br/>
      </w:r>
      <w:r w:rsidRPr="00753813">
        <w:rPr>
          <w:rFonts w:ascii="Times New Roman" w:eastAsia="Times New Roman" w:hAnsi="Times New Roman" w:cs="Times New Roman"/>
          <w:sz w:val="28"/>
          <w:szCs w:val="28"/>
        </w:rPr>
        <w:lastRenderedPageBreak/>
        <w:t xml:space="preserve">колледжах по образовательным программам среднего образования. Общая сумма </w:t>
      </w:r>
      <w:r w:rsidRPr="00753813">
        <w:rPr>
          <w:rFonts w:ascii="Times New Roman" w:eastAsia="Times New Roman" w:hAnsi="Times New Roman" w:cs="Times New Roman"/>
          <w:sz w:val="28"/>
          <w:szCs w:val="28"/>
        </w:rPr>
        <w:br/>
        <w:t xml:space="preserve">расходов составила 414,0 тыс. рублей.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Медицинским работникам, прибывшим на работу в государственные учреждения здравоохранения в Белокалитвинском районе и не имеющим собственного жилья, произведена ежемесячная денежная компенсация за оплату коммерческого найма жилого помещения. В 2024 году на реализацию данной поддержки направлено 1 037,3 тыс. рублей.</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6.3. Расходы на осуществление выплат </w:t>
      </w:r>
      <w:r w:rsidRPr="00753813">
        <w:rPr>
          <w:rFonts w:ascii="Times New Roman" w:eastAsia="Times New Roman" w:hAnsi="Times New Roman" w:cs="Times New Roman"/>
          <w:sz w:val="28"/>
          <w:szCs w:val="28"/>
        </w:rPr>
        <w:br/>
        <w:t xml:space="preserve">стимулирующего характера за особые условия труда и дополнительную нагрузку </w:t>
      </w:r>
      <w:r w:rsidRPr="00753813">
        <w:rPr>
          <w:rFonts w:ascii="Times New Roman" w:eastAsia="Times New Roman" w:hAnsi="Times New Roman" w:cs="Times New Roman"/>
          <w:sz w:val="28"/>
          <w:szCs w:val="28"/>
        </w:rPr>
        <w:br/>
        <w:t xml:space="preserve">медицинским работникам, оказывающим медицинскую помощь гражданам, </w:t>
      </w:r>
      <w:r w:rsidRPr="00753813">
        <w:rPr>
          <w:rFonts w:ascii="Times New Roman" w:eastAsia="Times New Roman" w:hAnsi="Times New Roman" w:cs="Times New Roman"/>
          <w:sz w:val="28"/>
          <w:szCs w:val="28"/>
        </w:rPr>
        <w:br/>
        <w:t xml:space="preserve">у которых выявлена новая коронавирусная инфекция (COVID-19), и лицам из групп риска заражения инфекцией, за счет средств резервного фонда </w:t>
      </w:r>
      <w:r w:rsidRPr="00753813">
        <w:rPr>
          <w:rFonts w:ascii="Times New Roman" w:eastAsia="Times New Roman" w:hAnsi="Times New Roman" w:cs="Times New Roman"/>
          <w:sz w:val="28"/>
          <w:szCs w:val="28"/>
        </w:rPr>
        <w:br/>
        <w:t>Правительства Российской Федерации.</w:t>
      </w:r>
      <w:r w:rsidRPr="00753813">
        <w:rPr>
          <w:rFonts w:ascii="Times New Roman" w:eastAsia="Times New Roman" w:hAnsi="Times New Roman" w:cs="Times New Roman"/>
          <w:bCs/>
          <w:sz w:val="28"/>
          <w:szCs w:val="28"/>
        </w:rPr>
        <w:t xml:space="preserve"> По данному мероприятию финансовые </w:t>
      </w:r>
      <w:r w:rsidRPr="00753813">
        <w:rPr>
          <w:rFonts w:ascii="Times New Roman" w:eastAsia="Times New Roman" w:hAnsi="Times New Roman" w:cs="Times New Roman"/>
          <w:bCs/>
          <w:sz w:val="28"/>
          <w:szCs w:val="28"/>
        </w:rPr>
        <w:br/>
        <w:t xml:space="preserve">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6.4. Расходы на осуществление выплат </w:t>
      </w:r>
      <w:r w:rsidRPr="00753813">
        <w:rPr>
          <w:rFonts w:ascii="Times New Roman" w:eastAsia="Times New Roman" w:hAnsi="Times New Roman" w:cs="Times New Roman"/>
          <w:sz w:val="28"/>
          <w:szCs w:val="28"/>
        </w:rPr>
        <w:br/>
        <w:t xml:space="preserve">стимулирующего характера за выполнение особо важных работ медицинским </w:t>
      </w:r>
      <w:r w:rsidRPr="00753813">
        <w:rPr>
          <w:rFonts w:ascii="Times New Roman" w:eastAsia="Times New Roman" w:hAnsi="Times New Roman" w:cs="Times New Roman"/>
          <w:sz w:val="28"/>
          <w:szCs w:val="28"/>
        </w:rPr>
        <w:br/>
        <w:t xml:space="preserve">и иным работникам, непосредственно участвующим в оказании медицинской помощи гражданам, у которых выявлена новая коронавирусная инфекция (COVID-19), за счет средств резервного фонда Правительства Российской Федерации. </w:t>
      </w:r>
      <w:r w:rsidRPr="00753813">
        <w:rPr>
          <w:rFonts w:ascii="Times New Roman" w:eastAsia="Times New Roman" w:hAnsi="Times New Roman" w:cs="Times New Roman"/>
          <w:sz w:val="28"/>
          <w:szCs w:val="28"/>
        </w:rPr>
        <w:br/>
      </w:r>
      <w:r w:rsidRPr="00753813">
        <w:rPr>
          <w:rFonts w:ascii="Times New Roman" w:eastAsia="Times New Roman" w:hAnsi="Times New Roman" w:cs="Times New Roman"/>
          <w:bCs/>
          <w:sz w:val="28"/>
          <w:szCs w:val="28"/>
        </w:rPr>
        <w:t xml:space="preserve">По данному мероприятию финансовые 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6.5. Расходы, связанные с оплатой отпусков </w:t>
      </w:r>
      <w:r w:rsidRPr="00753813">
        <w:rPr>
          <w:rFonts w:ascii="Times New Roman" w:eastAsia="Times New Roman" w:hAnsi="Times New Roman" w:cs="Times New Roman"/>
          <w:sz w:val="28"/>
          <w:szCs w:val="28"/>
        </w:rPr>
        <w:br/>
        <w:t xml:space="preserve">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w:t>
      </w:r>
      <w:r w:rsidRPr="00753813">
        <w:rPr>
          <w:rFonts w:ascii="Times New Roman" w:eastAsia="Times New Roman" w:hAnsi="Times New Roman" w:cs="Times New Roman"/>
          <w:sz w:val="28"/>
          <w:szCs w:val="28"/>
        </w:rPr>
        <w:br/>
        <w:t xml:space="preserve">и дополнительную нагрузку, в том числе на компенсацию ранее произведенных субъектами. </w:t>
      </w:r>
      <w:r w:rsidRPr="00753813">
        <w:rPr>
          <w:rFonts w:ascii="Times New Roman" w:eastAsia="Times New Roman" w:hAnsi="Times New Roman" w:cs="Times New Roman"/>
          <w:bCs/>
          <w:sz w:val="28"/>
          <w:szCs w:val="28"/>
        </w:rPr>
        <w:t xml:space="preserve">По данному мероприятию финансовые средства на 2024 год </w:t>
      </w:r>
      <w:r w:rsidRPr="00753813">
        <w:rPr>
          <w:rFonts w:ascii="Times New Roman" w:eastAsia="Times New Roman" w:hAnsi="Times New Roman" w:cs="Times New Roman"/>
          <w:bCs/>
          <w:sz w:val="28"/>
          <w:szCs w:val="28"/>
        </w:rPr>
        <w:br/>
        <w:t>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Основное мероприятие 6.6. Расходы на осуществление дополнительных </w:t>
      </w:r>
      <w:r w:rsidRPr="00753813">
        <w:rPr>
          <w:rFonts w:ascii="Times New Roman" w:eastAsia="Times New Roman" w:hAnsi="Times New Roman" w:cs="Times New Roman"/>
          <w:sz w:val="28"/>
          <w:szCs w:val="28"/>
        </w:rPr>
        <w:br/>
        <w:t xml:space="preserve">выплат медицинским и иным работникам, оказывающим медицинскую помощь (участвующим в оказании, обеспечивающим оказание медицинской помощи) </w:t>
      </w:r>
      <w:r w:rsidRPr="00753813">
        <w:rPr>
          <w:rFonts w:ascii="Times New Roman" w:eastAsia="Times New Roman" w:hAnsi="Times New Roman" w:cs="Times New Roman"/>
          <w:sz w:val="28"/>
          <w:szCs w:val="28"/>
        </w:rPr>
        <w:br/>
        <w:t xml:space="preserve">по диагностике и лечению новой коронавирусной инфекции (COVID-19), </w:t>
      </w:r>
      <w:r w:rsidRPr="00753813">
        <w:rPr>
          <w:rFonts w:ascii="Times New Roman" w:eastAsia="Times New Roman" w:hAnsi="Times New Roman" w:cs="Times New Roman"/>
          <w:sz w:val="28"/>
          <w:szCs w:val="28"/>
        </w:rPr>
        <w:br/>
        <w:t>контактирующим с пациентами, у которых установлен соответствующий диагноз.</w:t>
      </w:r>
      <w:r w:rsidRPr="00753813">
        <w:rPr>
          <w:rFonts w:ascii="Times New Roman" w:eastAsia="Times New Roman" w:hAnsi="Times New Roman" w:cs="Times New Roman"/>
          <w:sz w:val="28"/>
          <w:szCs w:val="28"/>
        </w:rPr>
        <w:br/>
        <w:t>По данному мероприятию финансовые средства на 2024 год не предусматривались.</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6.7. Финансовое обеспечение выплат стимулирующего характера за дополнительную нагрузку медицинским работникам, участвующим </w:t>
      </w:r>
      <w:r w:rsidRPr="00753813">
        <w:rPr>
          <w:rFonts w:ascii="Times New Roman" w:eastAsia="Times New Roman" w:hAnsi="Times New Roman" w:cs="Times New Roman"/>
          <w:sz w:val="28"/>
          <w:szCs w:val="28"/>
        </w:rPr>
        <w:br/>
        <w:t xml:space="preserve">в проведении вакцинации взрослого населения против новой коронавирусной </w:t>
      </w:r>
      <w:r w:rsidRPr="00753813">
        <w:rPr>
          <w:rFonts w:ascii="Times New Roman" w:eastAsia="Times New Roman" w:hAnsi="Times New Roman" w:cs="Times New Roman"/>
          <w:sz w:val="28"/>
          <w:szCs w:val="28"/>
        </w:rPr>
        <w:br/>
        <w:t xml:space="preserve">инфекции (COVID-19), и расходов, связанных с оплатой отпусков и выплатой </w:t>
      </w:r>
      <w:r w:rsidRPr="00753813">
        <w:rPr>
          <w:rFonts w:ascii="Times New Roman" w:eastAsia="Times New Roman" w:hAnsi="Times New Roman" w:cs="Times New Roman"/>
          <w:sz w:val="28"/>
          <w:szCs w:val="28"/>
        </w:rPr>
        <w:br/>
        <w:t xml:space="preserve">компенсации за неиспользованные отпуска медицинским работникам, которым предоставлялись указанные стимулирующие выплаты. </w:t>
      </w:r>
      <w:r w:rsidRPr="00753813">
        <w:rPr>
          <w:rFonts w:ascii="Times New Roman" w:eastAsia="Times New Roman" w:hAnsi="Times New Roman" w:cs="Times New Roman"/>
          <w:bCs/>
          <w:sz w:val="28"/>
          <w:szCs w:val="28"/>
        </w:rPr>
        <w:t xml:space="preserve">По данному мероприятию </w:t>
      </w:r>
      <w:r w:rsidRPr="00753813">
        <w:rPr>
          <w:rFonts w:ascii="Times New Roman" w:eastAsia="Times New Roman" w:hAnsi="Times New Roman" w:cs="Times New Roman"/>
          <w:bCs/>
          <w:sz w:val="28"/>
          <w:szCs w:val="28"/>
        </w:rPr>
        <w:br/>
        <w:t xml:space="preserve">финансовые 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t xml:space="preserve">Основное мероприятие 6.8. Расходы на осуществление выплат </w:t>
      </w:r>
      <w:r w:rsidRPr="00753813">
        <w:rPr>
          <w:rFonts w:ascii="Times New Roman" w:eastAsia="Times New Roman" w:hAnsi="Times New Roman" w:cs="Times New Roman"/>
          <w:sz w:val="28"/>
          <w:szCs w:val="28"/>
        </w:rPr>
        <w:br/>
        <w:t xml:space="preserve">стимулирующего характера медицинским работникам дефицитных специальностей, в том числе молодым специалистам здравоохранения в первые три года после </w:t>
      </w:r>
      <w:r w:rsidRPr="00753813">
        <w:rPr>
          <w:rFonts w:ascii="Times New Roman" w:eastAsia="Times New Roman" w:hAnsi="Times New Roman" w:cs="Times New Roman"/>
          <w:sz w:val="28"/>
          <w:szCs w:val="28"/>
        </w:rPr>
        <w:br/>
        <w:t xml:space="preserve">получения образования и трудоустройства в медицинскую организацию в рамках подпрограммы «Развитие кадровых ресурсов в здравоохранении» муниципальной программы Белокалитвинского района «Развитие здравоохранения». </w:t>
      </w:r>
      <w:r w:rsidRPr="00753813">
        <w:rPr>
          <w:rFonts w:ascii="Times New Roman" w:eastAsia="Times New Roman" w:hAnsi="Times New Roman" w:cs="Times New Roman"/>
          <w:bCs/>
          <w:sz w:val="28"/>
          <w:szCs w:val="28"/>
        </w:rPr>
        <w:t xml:space="preserve">По данному </w:t>
      </w:r>
      <w:r w:rsidRPr="00753813">
        <w:rPr>
          <w:rFonts w:ascii="Times New Roman" w:eastAsia="Times New Roman" w:hAnsi="Times New Roman" w:cs="Times New Roman"/>
          <w:bCs/>
          <w:sz w:val="28"/>
          <w:szCs w:val="28"/>
        </w:rPr>
        <w:br/>
        <w:t xml:space="preserve">мероприятию финансовые 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bCs/>
          <w:sz w:val="28"/>
          <w:szCs w:val="28"/>
        </w:rPr>
      </w:pPr>
      <w:r w:rsidRPr="00753813">
        <w:rPr>
          <w:rFonts w:ascii="Times New Roman" w:eastAsia="Times New Roman" w:hAnsi="Times New Roman" w:cs="Times New Roman"/>
          <w:sz w:val="28"/>
          <w:szCs w:val="28"/>
        </w:rPr>
        <w:lastRenderedPageBreak/>
        <w:t xml:space="preserve">Основное мероприятие 6.9. Расходы на финансовое обеспечение оплаты труда медицинских работников, оказывающих консультативную медицинскую помощь </w:t>
      </w:r>
      <w:r w:rsidRPr="00753813">
        <w:rPr>
          <w:rFonts w:ascii="Times New Roman" w:eastAsia="Times New Roman" w:hAnsi="Times New Roman" w:cs="Times New Roman"/>
          <w:sz w:val="28"/>
          <w:szCs w:val="28"/>
        </w:rPr>
        <w:br/>
        <w:t xml:space="preserve">с применением телемедицинских технологий гражданам с подтвержденным </w:t>
      </w:r>
      <w:r w:rsidRPr="00753813">
        <w:rPr>
          <w:rFonts w:ascii="Times New Roman" w:eastAsia="Times New Roman" w:hAnsi="Times New Roman" w:cs="Times New Roman"/>
          <w:sz w:val="28"/>
          <w:szCs w:val="28"/>
        </w:rPr>
        <w:br/>
        <w:t xml:space="preserve">диагнозом новой коронавирусной инфекции (COVID-19), а также с признаками </w:t>
      </w:r>
      <w:r w:rsidRPr="00753813">
        <w:rPr>
          <w:rFonts w:ascii="Times New Roman" w:eastAsia="Times New Roman" w:hAnsi="Times New Roman" w:cs="Times New Roman"/>
          <w:sz w:val="28"/>
          <w:szCs w:val="28"/>
        </w:rPr>
        <w:br/>
        <w:t xml:space="preserve">или подтвержденным диагнозом внебольничной пневмонии, острой респираторной вирусной инфекции, гриппа, получающим медицинскую помощь </w:t>
      </w:r>
      <w:r w:rsidRPr="00753813">
        <w:rPr>
          <w:rFonts w:ascii="Times New Roman" w:eastAsia="Times New Roman" w:hAnsi="Times New Roman" w:cs="Times New Roman"/>
          <w:sz w:val="28"/>
          <w:szCs w:val="28"/>
        </w:rPr>
        <w:br/>
        <w:t xml:space="preserve">в амбулаторных условиях (на дому) в рамках подпрограммы «Развитие кадровых </w:t>
      </w:r>
      <w:r w:rsidRPr="00753813">
        <w:rPr>
          <w:rFonts w:ascii="Times New Roman" w:eastAsia="Times New Roman" w:hAnsi="Times New Roman" w:cs="Times New Roman"/>
          <w:sz w:val="28"/>
          <w:szCs w:val="28"/>
        </w:rPr>
        <w:br/>
        <w:t xml:space="preserve">ресурсов в здравоохранении» муниципальной программы Белокалитвинского района «Развитие здравоохранения». </w:t>
      </w:r>
      <w:r w:rsidRPr="00753813">
        <w:rPr>
          <w:rFonts w:ascii="Times New Roman" w:eastAsia="Times New Roman" w:hAnsi="Times New Roman" w:cs="Times New Roman"/>
          <w:bCs/>
          <w:sz w:val="28"/>
          <w:szCs w:val="28"/>
        </w:rPr>
        <w:t xml:space="preserve">По данному мероприятию финансовые средства на 2024 год не предусматривались.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В рамках реализации муниципальной программы Белокалитвинского района </w:t>
      </w:r>
      <w:r w:rsidRPr="00753813">
        <w:rPr>
          <w:rFonts w:ascii="Times New Roman" w:eastAsia="Times New Roman" w:hAnsi="Times New Roman" w:cs="Times New Roman"/>
          <w:sz w:val="28"/>
          <w:szCs w:val="28"/>
        </w:rPr>
        <w:br/>
        <w:t xml:space="preserve">«Развитие здравоохранения», утвержденной постановлением Администрации </w:t>
      </w:r>
      <w:r w:rsidRPr="00753813">
        <w:rPr>
          <w:rFonts w:ascii="Times New Roman" w:eastAsia="Times New Roman" w:hAnsi="Times New Roman" w:cs="Times New Roman"/>
          <w:sz w:val="28"/>
          <w:szCs w:val="28"/>
        </w:rPr>
        <w:br/>
        <w:t xml:space="preserve">Белокалитвинского района от 24.12.2018 № 2207, в 2024 году из местного бюджета были направлены средства в размере 1 471,8 тыс. рублей. Сумма </w:t>
      </w:r>
      <w:r w:rsidRPr="00753813">
        <w:rPr>
          <w:rFonts w:ascii="Times New Roman" w:eastAsia="Times New Roman" w:hAnsi="Times New Roman" w:cs="Times New Roman"/>
          <w:sz w:val="28"/>
          <w:szCs w:val="28"/>
        </w:rPr>
        <w:br/>
        <w:t xml:space="preserve">фактического исполнения за отчетный год составила 1 471,2 тыс. рублей (процент </w:t>
      </w:r>
      <w:r w:rsidRPr="00753813">
        <w:rPr>
          <w:rFonts w:ascii="Times New Roman" w:eastAsia="Times New Roman" w:hAnsi="Times New Roman" w:cs="Times New Roman"/>
          <w:sz w:val="28"/>
          <w:szCs w:val="28"/>
        </w:rPr>
        <w:br/>
        <w:t xml:space="preserve">исполнения – 99,9 %). За 2024 год фактические расходы оказались меньше ожидаемых на 0,6 тыс. рублей по причине изменения количества студентов </w:t>
      </w:r>
      <w:r w:rsidRPr="00753813">
        <w:rPr>
          <w:rFonts w:ascii="Times New Roman" w:eastAsia="Times New Roman" w:hAnsi="Times New Roman" w:cs="Times New Roman"/>
          <w:sz w:val="28"/>
          <w:szCs w:val="28"/>
        </w:rPr>
        <w:br/>
        <w:t xml:space="preserve">и медицинских работников, для которых предусмотрена финансовая поддержка.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Сведения</w:t>
      </w:r>
      <w:r w:rsidR="00BF6E1F">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о</w:t>
      </w:r>
      <w:r w:rsidR="00BF6E1F">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достижении</w:t>
      </w:r>
      <w:r w:rsidR="00BF6E1F">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значений</w:t>
      </w:r>
      <w:r w:rsidR="00BF6E1F">
        <w:rPr>
          <w:rFonts w:ascii="Times New Roman" w:eastAsia="Times New Roman" w:hAnsi="Times New Roman" w:cs="Times New Roman"/>
          <w:sz w:val="28"/>
          <w:szCs w:val="28"/>
        </w:rPr>
        <w:t xml:space="preserve"> </w:t>
      </w:r>
      <w:r w:rsidRPr="00753813">
        <w:rPr>
          <w:rFonts w:ascii="Times New Roman" w:eastAsia="Times New Roman" w:hAnsi="Times New Roman" w:cs="Times New Roman"/>
          <w:sz w:val="28"/>
          <w:szCs w:val="28"/>
        </w:rPr>
        <w:t>показателей муниципальной программы, подпрограмм муниципальной программы за 2024 год</w:t>
      </w:r>
      <w:r w:rsidR="00BF6E1F">
        <w:rPr>
          <w:rFonts w:ascii="Times New Roman" w:eastAsia="Times New Roman" w:hAnsi="Times New Roman" w:cs="Times New Roman"/>
          <w:sz w:val="28"/>
          <w:szCs w:val="28"/>
        </w:rPr>
        <w:t>:</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Показатель 1 «Ожидаемая продолжительность жизни при рождении» </w:t>
      </w:r>
      <w:r w:rsidRPr="00753813">
        <w:rPr>
          <w:rFonts w:ascii="Times New Roman" w:eastAsia="Times New Roman" w:hAnsi="Times New Roman" w:cs="Times New Roman"/>
          <w:sz w:val="28"/>
          <w:szCs w:val="28"/>
        </w:rPr>
        <w:br/>
        <w:t>- плановое значение 77,0; фактическое 73,5;</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Показатель 2 «Доля лиц старше трудоспособного возраста, у которых выявлены заболева</w:t>
      </w:r>
      <w:r w:rsidRPr="00753813">
        <w:rPr>
          <w:rFonts w:ascii="Times New Roman" w:eastAsia="Times New Roman" w:hAnsi="Times New Roman" w:cs="Times New Roman"/>
          <w:sz w:val="28"/>
          <w:szCs w:val="28"/>
        </w:rPr>
        <w:softHyphen/>
        <w:t>ния и патологические состояния, состоя</w:t>
      </w:r>
      <w:r w:rsidRPr="00753813">
        <w:rPr>
          <w:rFonts w:ascii="Times New Roman" w:eastAsia="Times New Roman" w:hAnsi="Times New Roman" w:cs="Times New Roman"/>
          <w:sz w:val="28"/>
          <w:szCs w:val="28"/>
        </w:rPr>
        <w:softHyphen/>
        <w:t>щих под диспансерным наблюдением» - плановое значение 80,0; фактическое 68,0;</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 Показатель 3 «Доля ВИЧ-инфицированных лиц, состоящих на диспансерном учете, в общем количестве выявленных» - плановое значение 70,0; фактическое 94,0;</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 Показатель 4 «Доля ВИЧ-инфицированных лиц, получающих антиретровирусную терапию, в общем количестве лиц, состоящих на диспансерном наблюдении» - плановое значение 60,0; фактическое 60,0;</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 Показатель 5 «Смертность детей в возрасте 0 - 6 дней» -  плановое значение 1,7; фактическое 0;</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Показатель 6 «Смертность детей от 0 до 4 лет» - плановое значение 5,9 фактическое 1,8; </w:t>
      </w:r>
    </w:p>
    <w:p w:rsidR="00753813" w:rsidRP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 Показатель 7 «Обеспеченность койками для оказа</w:t>
      </w:r>
      <w:r w:rsidRPr="00753813">
        <w:rPr>
          <w:rFonts w:ascii="Times New Roman" w:eastAsia="Times New Roman" w:hAnsi="Times New Roman" w:cs="Times New Roman"/>
          <w:sz w:val="28"/>
          <w:szCs w:val="28"/>
        </w:rPr>
        <w:softHyphen/>
        <w:t xml:space="preserve">ния паллиативной помощи взрослым» - плановое значение 24,3; фактическое 42,0; </w:t>
      </w:r>
    </w:p>
    <w:p w:rsidR="00753813" w:rsidRDefault="00753813" w:rsidP="00753813">
      <w:pPr>
        <w:spacing w:after="0" w:line="240" w:lineRule="auto"/>
        <w:ind w:firstLine="720"/>
        <w:jc w:val="both"/>
        <w:rPr>
          <w:rFonts w:ascii="Times New Roman" w:eastAsia="Times New Roman" w:hAnsi="Times New Roman" w:cs="Times New Roman"/>
          <w:sz w:val="28"/>
          <w:szCs w:val="28"/>
        </w:rPr>
      </w:pPr>
      <w:r w:rsidRPr="00753813">
        <w:rPr>
          <w:rFonts w:ascii="Times New Roman" w:eastAsia="Times New Roman" w:hAnsi="Times New Roman" w:cs="Times New Roman"/>
          <w:sz w:val="28"/>
          <w:szCs w:val="28"/>
        </w:rPr>
        <w:t xml:space="preserve"> Показатель 8 «Доля медицинских и фармацевтичес</w:t>
      </w:r>
      <w:r w:rsidRPr="00753813">
        <w:rPr>
          <w:rFonts w:ascii="Times New Roman" w:eastAsia="Times New Roman" w:hAnsi="Times New Roman" w:cs="Times New Roman"/>
          <w:sz w:val="28"/>
          <w:szCs w:val="28"/>
        </w:rPr>
        <w:softHyphen/>
        <w:t>ких специалистов, обучавшихся в рамках целевой подготовки для нужд здравоохранения Ростовской области, трудоустроившихся после завершения обучения в медицин</w:t>
      </w:r>
      <w:r w:rsidRPr="00753813">
        <w:rPr>
          <w:rFonts w:ascii="Times New Roman" w:eastAsia="Times New Roman" w:hAnsi="Times New Roman" w:cs="Times New Roman"/>
          <w:sz w:val="28"/>
          <w:szCs w:val="28"/>
        </w:rPr>
        <w:softHyphen/>
        <w:t xml:space="preserve">ские или фармацевтические организации системы здравоохранения Ростовской области» </w:t>
      </w:r>
      <w:r w:rsidRPr="00753813">
        <w:rPr>
          <w:rFonts w:ascii="Times New Roman" w:eastAsia="Times New Roman" w:hAnsi="Times New Roman" w:cs="Times New Roman"/>
          <w:sz w:val="28"/>
          <w:szCs w:val="28"/>
        </w:rPr>
        <w:br/>
        <w:t xml:space="preserve">- плановое значение 93,5; фактическое 33,3. </w:t>
      </w:r>
    </w:p>
    <w:p w:rsidR="00065B61" w:rsidRPr="009363AD" w:rsidRDefault="00065B61" w:rsidP="00753813">
      <w:pPr>
        <w:spacing w:after="0" w:line="240" w:lineRule="auto"/>
        <w:ind w:firstLine="720"/>
        <w:jc w:val="both"/>
        <w:rPr>
          <w:rFonts w:ascii="Times New Roman" w:eastAsia="Times New Roman" w:hAnsi="Times New Roman" w:cs="Times New Roman"/>
          <w:kern w:val="2"/>
          <w:sz w:val="28"/>
          <w:szCs w:val="28"/>
        </w:rPr>
      </w:pPr>
      <w:r w:rsidRPr="009363AD">
        <w:rPr>
          <w:rFonts w:ascii="Times New Roman" w:eastAsia="Times New Roman" w:hAnsi="Times New Roman" w:cs="Times New Roman"/>
          <w:kern w:val="2"/>
          <w:sz w:val="28"/>
          <w:szCs w:val="28"/>
        </w:rPr>
        <w:t>Годовой отчет о реализации муниципальной программы «Развитие здравоохранения» за 20</w:t>
      </w:r>
      <w:r w:rsidR="00475393" w:rsidRPr="009363AD">
        <w:rPr>
          <w:rFonts w:ascii="Times New Roman" w:eastAsia="Times New Roman" w:hAnsi="Times New Roman" w:cs="Times New Roman"/>
          <w:kern w:val="2"/>
          <w:sz w:val="28"/>
          <w:szCs w:val="28"/>
        </w:rPr>
        <w:t>2</w:t>
      </w:r>
      <w:r w:rsidR="00753813">
        <w:rPr>
          <w:rFonts w:ascii="Times New Roman" w:eastAsia="Times New Roman" w:hAnsi="Times New Roman" w:cs="Times New Roman"/>
          <w:kern w:val="2"/>
          <w:sz w:val="28"/>
          <w:szCs w:val="28"/>
        </w:rPr>
        <w:t>4</w:t>
      </w:r>
      <w:r w:rsidRPr="009363AD">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753813">
        <w:rPr>
          <w:rFonts w:ascii="Times New Roman" w:eastAsia="Times New Roman" w:hAnsi="Times New Roman" w:cs="Times New Roman"/>
          <w:kern w:val="2"/>
          <w:sz w:val="28"/>
          <w:szCs w:val="28"/>
        </w:rPr>
        <w:t>31</w:t>
      </w:r>
      <w:r w:rsidRPr="009363AD">
        <w:rPr>
          <w:rFonts w:ascii="Times New Roman" w:eastAsia="Times New Roman" w:hAnsi="Times New Roman" w:cs="Times New Roman"/>
          <w:kern w:val="2"/>
          <w:sz w:val="28"/>
          <w:szCs w:val="28"/>
        </w:rPr>
        <w:t>.0</w:t>
      </w:r>
      <w:r w:rsidR="009363AD">
        <w:rPr>
          <w:rFonts w:ascii="Times New Roman" w:eastAsia="Times New Roman" w:hAnsi="Times New Roman" w:cs="Times New Roman"/>
          <w:kern w:val="2"/>
          <w:sz w:val="28"/>
          <w:szCs w:val="28"/>
        </w:rPr>
        <w:t>3</w:t>
      </w:r>
      <w:r w:rsidRPr="009363AD">
        <w:rPr>
          <w:rFonts w:ascii="Times New Roman" w:eastAsia="Times New Roman" w:hAnsi="Times New Roman" w:cs="Times New Roman"/>
          <w:kern w:val="2"/>
          <w:sz w:val="28"/>
          <w:szCs w:val="28"/>
        </w:rPr>
        <w:t>.202</w:t>
      </w:r>
      <w:r w:rsidR="00753813">
        <w:rPr>
          <w:rFonts w:ascii="Times New Roman" w:eastAsia="Times New Roman" w:hAnsi="Times New Roman" w:cs="Times New Roman"/>
          <w:kern w:val="2"/>
          <w:sz w:val="28"/>
          <w:szCs w:val="28"/>
        </w:rPr>
        <w:t>5</w:t>
      </w:r>
      <w:r w:rsidRPr="009363AD">
        <w:rPr>
          <w:rFonts w:ascii="Times New Roman" w:eastAsia="Times New Roman" w:hAnsi="Times New Roman" w:cs="Times New Roman"/>
          <w:kern w:val="2"/>
          <w:sz w:val="28"/>
          <w:szCs w:val="28"/>
        </w:rPr>
        <w:t xml:space="preserve"> №</w:t>
      </w:r>
      <w:r w:rsidR="009363AD">
        <w:rPr>
          <w:rFonts w:ascii="Times New Roman" w:eastAsia="Times New Roman" w:hAnsi="Times New Roman" w:cs="Times New Roman"/>
          <w:kern w:val="2"/>
          <w:sz w:val="28"/>
          <w:szCs w:val="28"/>
        </w:rPr>
        <w:t xml:space="preserve"> </w:t>
      </w:r>
      <w:r w:rsidR="00753813">
        <w:rPr>
          <w:rFonts w:ascii="Times New Roman" w:eastAsia="Times New Roman" w:hAnsi="Times New Roman" w:cs="Times New Roman"/>
          <w:kern w:val="2"/>
          <w:sz w:val="28"/>
          <w:szCs w:val="28"/>
        </w:rPr>
        <w:t>588</w:t>
      </w:r>
      <w:r w:rsidRPr="009363AD">
        <w:rPr>
          <w:rFonts w:ascii="Times New Roman" w:eastAsia="Times New Roman" w:hAnsi="Times New Roman" w:cs="Times New Roman"/>
          <w:kern w:val="2"/>
          <w:sz w:val="28"/>
          <w:szCs w:val="28"/>
        </w:rPr>
        <w:t>.</w:t>
      </w:r>
    </w:p>
    <w:p w:rsidR="00ED0C24" w:rsidRPr="00475393"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C05574" w:rsidRPr="00C05574" w:rsidRDefault="00C05574" w:rsidP="00C05574">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C05574">
        <w:rPr>
          <w:rFonts w:ascii="Times New Roman" w:eastAsia="Calibri" w:hAnsi="Times New Roman" w:cs="Times New Roman"/>
          <w:b/>
          <w:sz w:val="26"/>
          <w:szCs w:val="26"/>
          <w:lang w:eastAsia="en-US"/>
        </w:rPr>
        <w:t>Муниципальная программа «Управление муниципальным имуществом в Белокалитвинском районе»</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lastRenderedPageBreak/>
        <w:t>В целях создания условий для рационального и эффективного использования муниципального имущества и находящихся в муниципальной и государственной собственности земельных участков, в рамках реализации</w:t>
      </w:r>
      <w:r w:rsidRPr="00705550">
        <w:rPr>
          <w:rFonts w:ascii="Times New Roman" w:eastAsia="Times New Roman" w:hAnsi="Times New Roman" w:cs="Times New Roman"/>
          <w:sz w:val="28"/>
          <w:szCs w:val="28"/>
        </w:rPr>
        <w:br/>
        <w:t>муниципальной программы «Управление муниципальным имуществом в Белокалитвинском районе», утвержденной постановлением Администрации Белокалитвинского района  от 07.12.2018 (далее – муниципальная программа), ответственным исполнителем муниципальной программы в 2024 году реализован комплекс мероприятий, в результате которых достигнуты следующие основные результаты:</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выполнение планового задания по поступлению неналоговых доходов в бюджет района;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i/>
          <w:sz w:val="28"/>
          <w:szCs w:val="28"/>
        </w:rPr>
      </w:pPr>
      <w:r w:rsidRPr="00705550">
        <w:rPr>
          <w:rFonts w:ascii="Times New Roman" w:eastAsia="Times New Roman" w:hAnsi="Times New Roman" w:cs="Times New Roman"/>
          <w:sz w:val="28"/>
          <w:szCs w:val="28"/>
        </w:rPr>
        <w:t>эффективное использование муниципального имущества, обеспечение его сохранности;</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i/>
          <w:sz w:val="28"/>
          <w:szCs w:val="28"/>
        </w:rPr>
      </w:pPr>
      <w:r w:rsidRPr="00705550">
        <w:rPr>
          <w:rFonts w:ascii="Times New Roman" w:eastAsia="Times New Roman" w:hAnsi="Times New Roman" w:cs="Times New Roman"/>
          <w:sz w:val="28"/>
          <w:szCs w:val="28"/>
        </w:rPr>
        <w:t>обеспечение граждан, имеющих трех и более детей, земельными участками для ведения личного подсобного хозяйства и индивидуального жилищного строительства.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Основные цели реализации муниципальной программы в 2024 году достигнуты, задачи выполнены в пределах предусмотренных плановых расходов.</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Достижению результатов в 2024 году способствовала реализация</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ответственным исполнителем муниципальной программы основных мероприятий.</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рамках подпрограммы 1 «Повышение эффективности управления муниципальным имуществом и приватизации», предусмотрена реализация 11 основных мероприятий, из которых все выполнены в полном объеме.</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Основное мероприятие 1.1.  «Проведение технической инвентаризации муниципального имущества» выполнено.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результате проведена техническая инвентаризация 11 объектов муниципального имущества. Результат реализации основного мероприятия – эффективное использование муниципального имущества.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Основное мероприятие 1.2. «Формирование земельных участков под объектами муниципальной казны» выполнено.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результате сформировано и поставлено на государственный кадастровый учет 15 земельных участков под объектами муниципальной казны. Результат реализации основного мероприятия – эффективное использование муниципального имущества.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Основное мероприятие 1.3. «Формирование земельных участков под многоквартирными жилыми домами» выполнено.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результате сформировано и поставлено на государственный кадастровый учет 6 земельных участков под МКД. Результат реализации основного мероприятия - постановка на государственный кадастровый учет земельных участков под МКД, признанными аварийными.</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Основное мероприятие 1.4. «Формирование земельных участков для граждан, имеющих трех и более детей»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В результате сформировано и поставлено на государственный кадастровый учет 24 земельных участка. Результат реализации основного мероприятия -  обеспечение граждан, имеющих трех и более детей, земельными участками для ведения личного подсобного хозяйства и индивидуального жилищного строительства.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i/>
          <w:sz w:val="28"/>
          <w:szCs w:val="28"/>
        </w:rPr>
      </w:pPr>
      <w:r w:rsidRPr="00705550">
        <w:rPr>
          <w:rFonts w:ascii="Times New Roman" w:eastAsia="Times New Roman" w:hAnsi="Times New Roman" w:cs="Times New Roman"/>
          <w:sz w:val="28"/>
          <w:szCs w:val="28"/>
        </w:rPr>
        <w:lastRenderedPageBreak/>
        <w:t>Основное мероприятие 1.5.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В результате проведена оценка 85 земельных участков и объектов движимого и недвижимого имущества муниципальной собственности. Результат реализации основного мероприятия - эффективное использование муниципального имущества и земельных участков.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Основное мероприятие 1.6. «Размещение информационных сообщений в официальных печатных органах» выполнено.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течение года осуществлялись публикации информационных сообщений о проведении аукционов. Результат реализации основного мероприятия - информирование населения, открытость и прозрачность сделок с муниципальным имуществом и земельными участками.</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Основное мероприятие 1.7. «Содержание имущества муниципальной казны»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На содержание имущества муниципальной казны израсходовано – 692,6 тыс. руб. Результат реализации основного мероприятия - эффективное управление имуществом казны, обеспечение его сохранности.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Основное мероприятие 1.8. «Ежемесячные взносы на капремонт общего имущества МКД согласно ст. 169, 171 ЖК РФ»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На ежемесячные взносы на капремонт общего имущества МКД согласно ст. 169,171 ЖК РФ израсходовано – 1140,9 тыс. руб. Результат реализации основного мероприятия - эффективное управление имуществом казны, обеспечение его сохранности.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В рамках подпрограммы 2 «Обеспечение деятельности Комитета по управлению имуществом Администрации Белокалитвинского района», предусмотрена реализация трех основных мероприятий, которые выполнены в полном объеме.</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Основное мероприятие 2.1 «Финансовое обеспечение деятельности Комитета по управлению имуществом Администрации Белокалитвинского района»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На финансовое обеспечение деятельности Комитета по управлению имуществом Администрации</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Белокалитвинского района израсходовано 13695,3 тыс. руб. Результат реализации основного мероприятия - обеспечение реализации управленческой и организационной деятельности Комитета в целях повышения эффективности исполнения муниципальных функций.</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Основное мероприятие 2.2 «Коммунальные услуги»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На уплату коммунальных услуг израсходовано 138,5 тыс. руб. Результат реализации основного мероприятия - эффективное управление имуществом, обеспечение его сохранности.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Основное мероприятие 2.3 «Уплата прочих налогов, сборов и иных платежей выполнено.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На уплату прочих налогов, сборов и иных платежей израсходовано 72,</w:t>
      </w:r>
      <w:proofErr w:type="gramStart"/>
      <w:r w:rsidRPr="00705550">
        <w:rPr>
          <w:rFonts w:ascii="Times New Roman" w:eastAsia="Times New Roman" w:hAnsi="Times New Roman" w:cs="Times New Roman"/>
          <w:sz w:val="28"/>
          <w:szCs w:val="28"/>
        </w:rPr>
        <w:t>7  тыс.</w:t>
      </w:r>
      <w:proofErr w:type="gramEnd"/>
      <w:r w:rsidRPr="00705550">
        <w:rPr>
          <w:rFonts w:ascii="Times New Roman" w:eastAsia="Times New Roman" w:hAnsi="Times New Roman" w:cs="Times New Roman"/>
          <w:sz w:val="28"/>
          <w:szCs w:val="28"/>
        </w:rPr>
        <w:t xml:space="preserve"> руб. Результат реализации основного мероприятия - эффективное управление имуществом, обеспечение его сохранности.      </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В 2024 году на ход реализации муниципальной программы факторов, оказывающих влияние на выполнение целевых показателей, не было.</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lastRenderedPageBreak/>
        <w:t>Объем запланированных расходов на реализацию муниципальной программы на 2024 год составил 16775,7 тыс. рублей за счет средств местного бюджета.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План ассигнований в соответствии с решениями Собрания депутатов Белокалитвинского района от 25 декабря 2023 года № 133 «О бюджете Белокалитвинского района на 2024 год и на плановый период 2025 и 2026 годов» составил 16775,7 тыс. рублей. В соответствии со сводной бюджетной росписью – 16775,7 тыс. рублей за счет средств местного бюджета.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Исполнение расходов по муниципальной программе составило 16568,4 тыс. рублей за счет средств местного бюджета.</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 xml:space="preserve"> Объем неосвоенных бюджетных ассигнований местного бюджета </w:t>
      </w:r>
      <w:r w:rsidRPr="00705550">
        <w:rPr>
          <w:rFonts w:ascii="Times New Roman" w:eastAsia="Times New Roman" w:hAnsi="Times New Roman" w:cs="Times New Roman"/>
          <w:sz w:val="28"/>
          <w:szCs w:val="28"/>
        </w:rPr>
        <w:br/>
        <w:t>составил  207,3 тыс. рублей (экономия по факту выполненных работ и по результатам закупок).</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Муниципальной программой и подпрограммами муниципальной программы предусмотрено</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5</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показателей,</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по</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3</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из</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которых</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фактические</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значения соответствуют плановым</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показателям,</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по</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1</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показателю</w:t>
      </w:r>
      <w:r w:rsidR="00387314">
        <w:rPr>
          <w:rFonts w:ascii="Times New Roman" w:eastAsia="Times New Roman" w:hAnsi="Times New Roman" w:cs="Times New Roman"/>
          <w:sz w:val="28"/>
          <w:szCs w:val="28"/>
        </w:rPr>
        <w:t xml:space="preserve"> </w:t>
      </w:r>
      <w:r w:rsidRPr="00705550">
        <w:rPr>
          <w:rFonts w:ascii="Times New Roman" w:eastAsia="Times New Roman" w:hAnsi="Times New Roman" w:cs="Times New Roman"/>
          <w:sz w:val="28"/>
          <w:szCs w:val="28"/>
        </w:rPr>
        <w:t>фактическое значение превышает плановое, по 1 плановый показатель не выполнен.</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Показатель 1 «Выполнение планового задания по поступлению неналоговых доходов в бюджет района» – плановое значение 100%,</w:t>
      </w:r>
      <w:r w:rsidRPr="00705550">
        <w:rPr>
          <w:rFonts w:ascii="Times New Roman" w:eastAsia="Times New Roman" w:hAnsi="Times New Roman" w:cs="Times New Roman"/>
          <w:i/>
          <w:sz w:val="28"/>
          <w:szCs w:val="28"/>
        </w:rPr>
        <w:t xml:space="preserve"> </w:t>
      </w:r>
      <w:r w:rsidRPr="00705550">
        <w:rPr>
          <w:rFonts w:ascii="Times New Roman" w:eastAsia="Times New Roman" w:hAnsi="Times New Roman" w:cs="Times New Roman"/>
          <w:sz w:val="28"/>
          <w:szCs w:val="28"/>
        </w:rPr>
        <w:t>фактическое значение 102,8%. Дополнительный доход объясняется поступлением от продажи земельных участков в сумме 2,8 млн. руб., а также от продажи муниципального имущества по договорам купли - продажи муниципального имущества при реализации арендатором преимущественного права на приобретение арендуемого имущества в сумме 0,2 млн. руб., от продажи муниципального имущества согласно прогнозного плана (программы) приватизации муниципального имущества на плановый период 2024 - 2026 годов в сумме 1,5 млн. руб.</w:t>
      </w:r>
    </w:p>
    <w:p w:rsidR="00705550" w:rsidRPr="00705550" w:rsidRDefault="00387314" w:rsidP="0070555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05550" w:rsidRPr="00705550">
        <w:rPr>
          <w:rFonts w:ascii="Times New Roman" w:eastAsia="Times New Roman" w:hAnsi="Times New Roman" w:cs="Times New Roman"/>
          <w:sz w:val="28"/>
          <w:szCs w:val="28"/>
        </w:rPr>
        <w:t xml:space="preserve">Показатель 2 «Количество </w:t>
      </w:r>
      <w:proofErr w:type="spellStart"/>
      <w:r w:rsidR="00705550" w:rsidRPr="00705550">
        <w:rPr>
          <w:rFonts w:ascii="Times New Roman" w:eastAsia="Times New Roman" w:hAnsi="Times New Roman" w:cs="Times New Roman"/>
          <w:sz w:val="28"/>
          <w:szCs w:val="28"/>
        </w:rPr>
        <w:t>запаспортизированных</w:t>
      </w:r>
      <w:proofErr w:type="spellEnd"/>
      <w:r w:rsidR="00705550" w:rsidRPr="00705550">
        <w:rPr>
          <w:rFonts w:ascii="Times New Roman" w:eastAsia="Times New Roman" w:hAnsi="Times New Roman" w:cs="Times New Roman"/>
          <w:sz w:val="28"/>
          <w:szCs w:val="28"/>
        </w:rPr>
        <w:t xml:space="preserve"> бесхозяйных и муниципальных объектов» – плановое значение 11 объектов, фактическое значение 11 объектов. Паспортизация объектов проводилась с целью регистрации права собственности муниципального образования «Белокалитвинский район».</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Показатель 3 «Количество приватизированных объектов» – плановое значение - 10 объектов, фактическое значение - 6 объектов.</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Показатель 4 «Доля земельных участков, вовлеченных в гражданский оборот посредством аукционных торгов от общего числа заключенных договоров аренды – плановое значение - 64%, фактическое значение – 64%.</w:t>
      </w:r>
    </w:p>
    <w:p w:rsidR="00705550" w:rsidRPr="00705550" w:rsidRDefault="00705550" w:rsidP="00705550">
      <w:pPr>
        <w:shd w:val="clear" w:color="auto" w:fill="FFFFFF"/>
        <w:spacing w:after="0" w:line="240" w:lineRule="auto"/>
        <w:ind w:firstLine="709"/>
        <w:jc w:val="both"/>
        <w:rPr>
          <w:rFonts w:ascii="Times New Roman" w:eastAsia="Times New Roman" w:hAnsi="Times New Roman" w:cs="Times New Roman"/>
          <w:sz w:val="28"/>
          <w:szCs w:val="28"/>
        </w:rPr>
      </w:pPr>
      <w:r w:rsidRPr="00705550">
        <w:rPr>
          <w:rFonts w:ascii="Times New Roman" w:eastAsia="Times New Roman" w:hAnsi="Times New Roman" w:cs="Times New Roman"/>
          <w:sz w:val="28"/>
          <w:szCs w:val="28"/>
        </w:rPr>
        <w:t>Показатель 5 «Уровень экономии бюджетных средств по результатам размещения заказов» - плановое значение   1,0%, фактическое значение 1,0%.</w:t>
      </w:r>
    </w:p>
    <w:p w:rsidR="00C05574" w:rsidRPr="00011787" w:rsidRDefault="00C05574" w:rsidP="00C05574">
      <w:pPr>
        <w:widowControl w:val="0"/>
        <w:spacing w:after="0" w:line="240" w:lineRule="auto"/>
        <w:ind w:firstLine="709"/>
        <w:contextualSpacing/>
        <w:jc w:val="both"/>
        <w:rPr>
          <w:rFonts w:ascii="Times New Roman" w:eastAsia="Calibri" w:hAnsi="Times New Roman" w:cs="Times New Roman"/>
          <w:sz w:val="28"/>
          <w:szCs w:val="28"/>
          <w:lang w:eastAsia="en-US"/>
        </w:rPr>
      </w:pPr>
      <w:r w:rsidRPr="00011787">
        <w:rPr>
          <w:rFonts w:ascii="Times New Roman" w:eastAsia="Calibri" w:hAnsi="Times New Roman" w:cs="Times New Roman"/>
          <w:sz w:val="28"/>
          <w:szCs w:val="28"/>
          <w:lang w:eastAsia="en-US"/>
        </w:rPr>
        <w:t>Годовой отчет о реализации муниципальной программы «</w:t>
      </w:r>
      <w:r w:rsidR="007049CB" w:rsidRPr="00011787">
        <w:rPr>
          <w:rFonts w:ascii="Times New Roman" w:eastAsia="Calibri" w:hAnsi="Times New Roman" w:cs="Times New Roman"/>
          <w:sz w:val="28"/>
          <w:szCs w:val="28"/>
          <w:lang w:eastAsia="en-US"/>
        </w:rPr>
        <w:t>Управление муниципальным имуществом в Белокалитвинском районе</w:t>
      </w:r>
      <w:r w:rsidRPr="00011787">
        <w:rPr>
          <w:rFonts w:ascii="Times New Roman" w:eastAsia="Calibri" w:hAnsi="Times New Roman" w:cs="Times New Roman"/>
          <w:sz w:val="28"/>
          <w:szCs w:val="28"/>
          <w:lang w:eastAsia="en-US"/>
        </w:rPr>
        <w:t>» за 20</w:t>
      </w:r>
      <w:r w:rsidR="00FC7765" w:rsidRPr="00011787">
        <w:rPr>
          <w:rFonts w:ascii="Times New Roman" w:eastAsia="Calibri" w:hAnsi="Times New Roman" w:cs="Times New Roman"/>
          <w:sz w:val="28"/>
          <w:szCs w:val="28"/>
          <w:lang w:eastAsia="en-US"/>
        </w:rPr>
        <w:t>2</w:t>
      </w:r>
      <w:r w:rsidR="00705550">
        <w:rPr>
          <w:rFonts w:ascii="Times New Roman" w:eastAsia="Calibri" w:hAnsi="Times New Roman" w:cs="Times New Roman"/>
          <w:sz w:val="28"/>
          <w:szCs w:val="28"/>
          <w:lang w:eastAsia="en-US"/>
        </w:rPr>
        <w:t>4</w:t>
      </w:r>
      <w:r w:rsidRPr="00011787">
        <w:rPr>
          <w:rFonts w:ascii="Times New Roman" w:eastAsia="Calibri" w:hAnsi="Times New Roman" w:cs="Times New Roman"/>
          <w:sz w:val="28"/>
          <w:szCs w:val="28"/>
          <w:lang w:eastAsia="en-US"/>
        </w:rPr>
        <w:t xml:space="preserve"> год утвержден постановлением Администрации Белокалитвинского района от </w:t>
      </w:r>
      <w:r w:rsidR="00705550">
        <w:rPr>
          <w:rFonts w:ascii="Times New Roman" w:eastAsia="Calibri" w:hAnsi="Times New Roman" w:cs="Times New Roman"/>
          <w:sz w:val="28"/>
          <w:szCs w:val="28"/>
          <w:lang w:eastAsia="en-US"/>
        </w:rPr>
        <w:t>04</w:t>
      </w:r>
      <w:r w:rsidRPr="00011787">
        <w:rPr>
          <w:rFonts w:ascii="Times New Roman" w:eastAsia="Calibri" w:hAnsi="Times New Roman" w:cs="Times New Roman"/>
          <w:sz w:val="28"/>
          <w:szCs w:val="28"/>
          <w:lang w:eastAsia="en-US"/>
        </w:rPr>
        <w:t>.</w:t>
      </w:r>
      <w:r w:rsidR="00705550">
        <w:rPr>
          <w:rFonts w:ascii="Times New Roman" w:eastAsia="Calibri" w:hAnsi="Times New Roman" w:cs="Times New Roman"/>
          <w:sz w:val="28"/>
          <w:szCs w:val="28"/>
          <w:lang w:eastAsia="en-US"/>
        </w:rPr>
        <w:t>04</w:t>
      </w:r>
      <w:r w:rsidRPr="00011787">
        <w:rPr>
          <w:rFonts w:ascii="Times New Roman" w:eastAsia="Calibri" w:hAnsi="Times New Roman" w:cs="Times New Roman"/>
          <w:sz w:val="28"/>
          <w:szCs w:val="28"/>
          <w:lang w:eastAsia="en-US"/>
        </w:rPr>
        <w:t>.202</w:t>
      </w:r>
      <w:r w:rsidR="00705550">
        <w:rPr>
          <w:rFonts w:ascii="Times New Roman" w:eastAsia="Calibri" w:hAnsi="Times New Roman" w:cs="Times New Roman"/>
          <w:sz w:val="28"/>
          <w:szCs w:val="28"/>
          <w:lang w:eastAsia="en-US"/>
        </w:rPr>
        <w:t>5</w:t>
      </w:r>
      <w:r w:rsidRPr="00011787">
        <w:rPr>
          <w:rFonts w:ascii="Times New Roman" w:eastAsia="Calibri" w:hAnsi="Times New Roman" w:cs="Times New Roman"/>
          <w:sz w:val="28"/>
          <w:szCs w:val="28"/>
          <w:lang w:eastAsia="en-US"/>
        </w:rPr>
        <w:t xml:space="preserve"> №</w:t>
      </w:r>
      <w:r w:rsidR="00011787">
        <w:rPr>
          <w:rFonts w:ascii="Times New Roman" w:eastAsia="Calibri" w:hAnsi="Times New Roman" w:cs="Times New Roman"/>
          <w:sz w:val="28"/>
          <w:szCs w:val="28"/>
          <w:lang w:eastAsia="en-US"/>
        </w:rPr>
        <w:t xml:space="preserve"> </w:t>
      </w:r>
      <w:r w:rsidR="00705550">
        <w:rPr>
          <w:rFonts w:ascii="Times New Roman" w:eastAsia="Calibri" w:hAnsi="Times New Roman" w:cs="Times New Roman"/>
          <w:sz w:val="28"/>
          <w:szCs w:val="28"/>
          <w:lang w:eastAsia="en-US"/>
        </w:rPr>
        <w:t>615</w:t>
      </w:r>
      <w:r w:rsidRPr="00011787">
        <w:rPr>
          <w:rFonts w:ascii="Times New Roman" w:eastAsia="Calibri" w:hAnsi="Times New Roman" w:cs="Times New Roman"/>
          <w:sz w:val="28"/>
          <w:szCs w:val="28"/>
          <w:lang w:eastAsia="en-US"/>
        </w:rPr>
        <w:t>.</w:t>
      </w:r>
    </w:p>
    <w:p w:rsidR="00ED0C24" w:rsidRPr="007049CB"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5561D2" w:rsidRPr="005561D2" w:rsidRDefault="005561D2" w:rsidP="005561D2">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5561D2">
        <w:rPr>
          <w:rFonts w:ascii="Times New Roman" w:eastAsia="Calibri" w:hAnsi="Times New Roman" w:cs="Times New Roman"/>
          <w:b/>
          <w:sz w:val="26"/>
          <w:szCs w:val="26"/>
          <w:lang w:eastAsia="en-US"/>
        </w:rPr>
        <w:t>Муниципальная программа «Развитие образования»</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муниципальная система образования функционировала в рамках долгосрочной муниципальной программы Белокалитвинского района «Развитие образования», утвержденной постановлением Администрации Белокалитвинского района от 10.12.2018 № 2140.</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целях создания условий для обеспечения высокого качества образования в Белокалитвинском районе в соответствии с меняющимися запросами населения и </w:t>
      </w:r>
      <w:r w:rsidRPr="00581293">
        <w:rPr>
          <w:rFonts w:ascii="Times New Roman" w:eastAsia="Calibri" w:hAnsi="Times New Roman" w:cs="Times New Roman"/>
          <w:sz w:val="28"/>
          <w:szCs w:val="28"/>
          <w:lang w:eastAsia="en-US"/>
        </w:rPr>
        <w:lastRenderedPageBreak/>
        <w:t>перспективными задачами развития общества и экономики района в рамках реализации муниципальной программы Белокалитвинского района «Развитие образования» (далее – Программа) в 2024 году реализован комплекс мероприятий, в результате которых: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-обеспечено получение детьми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Белокалитвинского района;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обеспечен равный доступ к качественному общему образованию, в том числе с использованием дистанционных технологий и электронного обучения обучающимся в возрасте от 7 до 18 лет;</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созданы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обеспечена доступность всех видов образования для детей с ограниченными возможностями здоровья;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обеспечены безопасные и комфортные условия осуществления деятельности в муниципальных 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созданы нормативно-правовые и организационные условия для устройства в семью детей-сирот и детей, оставшихся без попечения родителей;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обеспечены организационные, информационные и методические условия для реализации муниципальной программы;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созданы нормативно-правовые и организационные условия, способствующие формированию педагогических кадров с высоким уровнем квалификации, несущих высокую социальную ответственность за качество образования.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Достижению результатов в 2024 году способствовала реализация ответственным исполнителем и участниками муниципальной программы подпрограмм и основных мероприятий муниципальной программы.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«Развитие дошкольного образования»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w:t>
      </w:r>
      <w:r w:rsidRPr="00581293">
        <w:rPr>
          <w:rFonts w:ascii="Times New Roman" w:eastAsia="Calibri" w:hAnsi="Times New Roman" w:cs="Times New Roman"/>
          <w:sz w:val="28"/>
          <w:szCs w:val="28"/>
          <w:lang w:eastAsia="en-US"/>
        </w:rPr>
        <w:t xml:space="preserve"> «Финансовое обеспечение выполнения муниципальных заданий в дошкольных образовательных организациях в муниципальных дошкольных образовательных организациях»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Путем предоставления субвенций из средств областного бюджета обеспечено получение более 2,7 тыс. воспитанниками общедоступного и бесплатного дошкольного образования в муниципальных 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Созданы условия для успешного функционирования 49 дошкольных образовательных организаций (14 учреждений расположены в городской местности, 35 – в сельской), в числе которых: 44 детских садов и 5 общеобразовательные школы: муниципальное бюджетное общеобразовательное учреждение начальная школа № 1 (далее - МБОУ НШ № 1), муниципальное бюджетное общеобразовательное учреждение </w:t>
      </w:r>
      <w:proofErr w:type="spellStart"/>
      <w:r w:rsidRPr="00581293">
        <w:rPr>
          <w:rFonts w:ascii="Times New Roman" w:eastAsia="Calibri" w:hAnsi="Times New Roman" w:cs="Times New Roman"/>
          <w:sz w:val="28"/>
          <w:szCs w:val="28"/>
          <w:lang w:eastAsia="en-US"/>
        </w:rPr>
        <w:t>Насонтовская</w:t>
      </w:r>
      <w:proofErr w:type="spellEnd"/>
      <w:r w:rsidRPr="00581293">
        <w:rPr>
          <w:rFonts w:ascii="Times New Roman" w:eastAsia="Calibri" w:hAnsi="Times New Roman" w:cs="Times New Roman"/>
          <w:sz w:val="28"/>
          <w:szCs w:val="28"/>
          <w:lang w:eastAsia="en-US"/>
        </w:rPr>
        <w:t xml:space="preserve"> основная общеобразовательная школа (далее - МБОУ </w:t>
      </w:r>
      <w:proofErr w:type="spellStart"/>
      <w:r w:rsidRPr="00581293">
        <w:rPr>
          <w:rFonts w:ascii="Times New Roman" w:eastAsia="Calibri" w:hAnsi="Times New Roman" w:cs="Times New Roman"/>
          <w:sz w:val="28"/>
          <w:szCs w:val="28"/>
          <w:lang w:eastAsia="en-US"/>
        </w:rPr>
        <w:t>Насонтовская</w:t>
      </w:r>
      <w:proofErr w:type="spellEnd"/>
      <w:r w:rsidRPr="00581293">
        <w:rPr>
          <w:rFonts w:ascii="Times New Roman" w:eastAsia="Calibri" w:hAnsi="Times New Roman" w:cs="Times New Roman"/>
          <w:sz w:val="28"/>
          <w:szCs w:val="28"/>
          <w:lang w:eastAsia="en-US"/>
        </w:rPr>
        <w:t xml:space="preserve"> ООШ), муниципальное бюджетное общеобразовательное учреждение </w:t>
      </w:r>
      <w:proofErr w:type="spellStart"/>
      <w:r w:rsidRPr="00581293">
        <w:rPr>
          <w:rFonts w:ascii="Times New Roman" w:eastAsia="Calibri" w:hAnsi="Times New Roman" w:cs="Times New Roman"/>
          <w:sz w:val="28"/>
          <w:szCs w:val="28"/>
          <w:lang w:eastAsia="en-US"/>
        </w:rPr>
        <w:t>Погореловская</w:t>
      </w:r>
      <w:proofErr w:type="spellEnd"/>
      <w:r w:rsidRPr="00581293">
        <w:rPr>
          <w:rFonts w:ascii="Times New Roman" w:eastAsia="Calibri" w:hAnsi="Times New Roman" w:cs="Times New Roman"/>
          <w:sz w:val="28"/>
          <w:szCs w:val="28"/>
          <w:lang w:eastAsia="en-US"/>
        </w:rPr>
        <w:t xml:space="preserve"> основная общеобразовательная школа (далее - МБОУ </w:t>
      </w:r>
      <w:proofErr w:type="spellStart"/>
      <w:r w:rsidRPr="00581293">
        <w:rPr>
          <w:rFonts w:ascii="Times New Roman" w:eastAsia="Calibri" w:hAnsi="Times New Roman" w:cs="Times New Roman"/>
          <w:sz w:val="28"/>
          <w:szCs w:val="28"/>
          <w:lang w:eastAsia="en-US"/>
        </w:rPr>
        <w:t>Погореловская</w:t>
      </w:r>
      <w:proofErr w:type="spellEnd"/>
      <w:r w:rsidRPr="00581293">
        <w:rPr>
          <w:rFonts w:ascii="Times New Roman" w:eastAsia="Calibri" w:hAnsi="Times New Roman" w:cs="Times New Roman"/>
          <w:sz w:val="28"/>
          <w:szCs w:val="28"/>
          <w:lang w:eastAsia="en-US"/>
        </w:rPr>
        <w:t xml:space="preserve"> ООШ), муниципальное бюджетное общеобразовательное учреждение </w:t>
      </w:r>
      <w:proofErr w:type="spellStart"/>
      <w:r w:rsidRPr="00581293">
        <w:rPr>
          <w:rFonts w:ascii="Times New Roman" w:eastAsia="Calibri" w:hAnsi="Times New Roman" w:cs="Times New Roman"/>
          <w:sz w:val="28"/>
          <w:szCs w:val="28"/>
          <w:lang w:eastAsia="en-US"/>
        </w:rPr>
        <w:t>Какичевская</w:t>
      </w:r>
      <w:proofErr w:type="spellEnd"/>
      <w:r w:rsidRPr="00581293">
        <w:rPr>
          <w:rFonts w:ascii="Times New Roman" w:eastAsia="Calibri" w:hAnsi="Times New Roman" w:cs="Times New Roman"/>
          <w:sz w:val="28"/>
          <w:szCs w:val="28"/>
          <w:lang w:eastAsia="en-US"/>
        </w:rPr>
        <w:t xml:space="preserve"> основная общеобразовательная школа (далее - МБОУ </w:t>
      </w:r>
      <w:proofErr w:type="spellStart"/>
      <w:r w:rsidRPr="00581293">
        <w:rPr>
          <w:rFonts w:ascii="Times New Roman" w:eastAsia="Calibri" w:hAnsi="Times New Roman" w:cs="Times New Roman"/>
          <w:sz w:val="28"/>
          <w:szCs w:val="28"/>
          <w:lang w:eastAsia="en-US"/>
        </w:rPr>
        <w:t>Какичевская</w:t>
      </w:r>
      <w:proofErr w:type="spellEnd"/>
      <w:r w:rsidRPr="00581293">
        <w:rPr>
          <w:rFonts w:ascii="Times New Roman" w:eastAsia="Calibri" w:hAnsi="Times New Roman" w:cs="Times New Roman"/>
          <w:sz w:val="28"/>
          <w:szCs w:val="28"/>
          <w:lang w:eastAsia="en-US"/>
        </w:rPr>
        <w:t xml:space="preserve"> ООШ), муниципальное бюджетное </w:t>
      </w:r>
      <w:r w:rsidRPr="00581293">
        <w:rPr>
          <w:rFonts w:ascii="Times New Roman" w:eastAsia="Calibri" w:hAnsi="Times New Roman" w:cs="Times New Roman"/>
          <w:sz w:val="28"/>
          <w:szCs w:val="28"/>
          <w:lang w:eastAsia="en-US"/>
        </w:rPr>
        <w:lastRenderedPageBreak/>
        <w:t>общеобразовательное учреждение Ильинская общеобразовательная школа (далее - МБОУ Ильинская СОШ), в которых функционируют 6 дошкольных групп полного дня на 197 мест.</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Одним из основных вопросов дошкольного образования является предоставление возможности в получении дошкольного образования детям с ограниченными возможностями здоровья (далее - ОВЗ) и детям-инвалидам. По итогам работы районной психолого-медико-педагогической комиссии (далее -ПМПК) в дошкольных организациях нашего района сформированы 31 группа для детей с тяжелыми нарушениями речи в 13 дошкольных образовательных организациях (далее - ДОО), функционируют пять групп для детей с задержкой психического развития. Коррекционную помощь в 2024 году получили 362 ребенка.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рамках регионального проекта «Поддержка семей, имеющих детей» на базе муниципального бюджетного дошкольного образовательного учреждения детского сада № 43 «Колобок» функционирует Консультационный пункт для родителей в решении проблем, возникающих при обучении и воспитании детей.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bCs/>
          <w:sz w:val="28"/>
          <w:szCs w:val="28"/>
          <w:lang w:eastAsia="en-US"/>
        </w:rPr>
        <w:t xml:space="preserve">В соответствии с </w:t>
      </w:r>
      <w:r w:rsidRPr="00581293">
        <w:rPr>
          <w:rFonts w:ascii="Times New Roman" w:eastAsia="Calibri" w:hAnsi="Times New Roman" w:cs="Times New Roman"/>
          <w:sz w:val="28"/>
          <w:szCs w:val="28"/>
          <w:lang w:eastAsia="en-US"/>
        </w:rPr>
        <w:t xml:space="preserve">приказом </w:t>
      </w:r>
      <w:proofErr w:type="spellStart"/>
      <w:r w:rsidRPr="00581293">
        <w:rPr>
          <w:rFonts w:ascii="Times New Roman" w:eastAsia="Calibri" w:hAnsi="Times New Roman" w:cs="Times New Roman"/>
          <w:sz w:val="28"/>
          <w:szCs w:val="28"/>
          <w:lang w:eastAsia="en-US"/>
        </w:rPr>
        <w:t>минобразования</w:t>
      </w:r>
      <w:proofErr w:type="spellEnd"/>
      <w:r w:rsidRPr="00581293">
        <w:rPr>
          <w:rFonts w:ascii="Times New Roman" w:eastAsia="Calibri" w:hAnsi="Times New Roman" w:cs="Times New Roman"/>
          <w:sz w:val="28"/>
          <w:szCs w:val="28"/>
          <w:lang w:eastAsia="en-US"/>
        </w:rPr>
        <w:t xml:space="preserve">  Ростовской области от 01.12.2016 № 786 муниципального бюджетного дошкольного образовательного учреждения детского сада </w:t>
      </w:r>
      <w:r w:rsidRPr="00581293">
        <w:rPr>
          <w:rFonts w:ascii="Times New Roman" w:eastAsia="Calibri" w:hAnsi="Times New Roman" w:cs="Times New Roman"/>
          <w:bCs/>
          <w:sz w:val="28"/>
          <w:szCs w:val="28"/>
          <w:lang w:eastAsia="en-US"/>
        </w:rPr>
        <w:t>№ 56 «Улыбка» (далее – МБДОУ ДС № 56 «Улыбка»)</w:t>
      </w:r>
      <w:r w:rsidRPr="00581293">
        <w:rPr>
          <w:rFonts w:ascii="Times New Roman" w:eastAsia="Calibri" w:hAnsi="Times New Roman" w:cs="Times New Roman"/>
          <w:sz w:val="28"/>
          <w:szCs w:val="28"/>
          <w:lang w:eastAsia="en-US"/>
        </w:rPr>
        <w:t xml:space="preserve"> (заведующая Подгорная Ольга Викторовна) </w:t>
      </w:r>
      <w:r w:rsidRPr="00581293">
        <w:rPr>
          <w:rFonts w:ascii="Times New Roman" w:eastAsia="Calibri" w:hAnsi="Times New Roman" w:cs="Times New Roman"/>
          <w:bCs/>
          <w:sz w:val="28"/>
          <w:szCs w:val="28"/>
          <w:lang w:eastAsia="en-US"/>
        </w:rPr>
        <w:t xml:space="preserve">является муниципальным ресурсным центром для реализации направления «Распространение на всей территории Российской Федерации моделей образовательных систем, обеспечивающих современное качество образования», </w:t>
      </w:r>
      <w:r w:rsidRPr="00581293">
        <w:rPr>
          <w:rFonts w:ascii="Times New Roman" w:eastAsia="Calibri" w:hAnsi="Times New Roman" w:cs="Times New Roman"/>
          <w:sz w:val="28"/>
          <w:szCs w:val="28"/>
          <w:lang w:eastAsia="en-US"/>
        </w:rPr>
        <w:t>а так же</w:t>
      </w:r>
      <w:r w:rsidRPr="00581293">
        <w:rPr>
          <w:rFonts w:ascii="Times New Roman" w:eastAsia="Calibri" w:hAnsi="Times New Roman" w:cs="Times New Roman"/>
          <w:b/>
          <w:sz w:val="28"/>
          <w:szCs w:val="28"/>
          <w:lang w:eastAsia="en-US"/>
        </w:rPr>
        <w:t xml:space="preserve"> </w:t>
      </w:r>
      <w:r w:rsidRPr="00581293">
        <w:rPr>
          <w:rFonts w:ascii="Times New Roman" w:eastAsia="Calibri" w:hAnsi="Times New Roman" w:cs="Times New Roman"/>
          <w:sz w:val="28"/>
          <w:szCs w:val="28"/>
          <w:lang w:eastAsia="en-US"/>
        </w:rPr>
        <w:t xml:space="preserve">областной инновационной площадкой: «Развитие </w:t>
      </w:r>
      <w:proofErr w:type="spellStart"/>
      <w:r w:rsidRPr="00581293">
        <w:rPr>
          <w:rFonts w:ascii="Times New Roman" w:eastAsia="Calibri" w:hAnsi="Times New Roman" w:cs="Times New Roman"/>
          <w:sz w:val="28"/>
          <w:szCs w:val="28"/>
          <w:lang w:eastAsia="en-US"/>
        </w:rPr>
        <w:t>медиакомпетентности</w:t>
      </w:r>
      <w:proofErr w:type="spellEnd"/>
      <w:r w:rsidRPr="00581293">
        <w:rPr>
          <w:rFonts w:ascii="Times New Roman" w:eastAsia="Calibri" w:hAnsi="Times New Roman" w:cs="Times New Roman"/>
          <w:sz w:val="28"/>
          <w:szCs w:val="28"/>
          <w:lang w:eastAsia="en-US"/>
        </w:rPr>
        <w:t xml:space="preserve"> педагога дошкольного учреждения в процессе конструирования медийного пространства»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Педагоги дошкольных организаций демонстрируют высокий уровень профессионализма, как участники профессиональных конкурсов разного уровня.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Герасимова Н.Н. – учитель-логопед муниципального бюджетного дошкольного образовательного учреждения детского сада комбинированного вида второй категории № 7 «Солнышко» (далее МБДОУ ДС № 7 «Солнышко») стала победителем областного конкурса «Лучший педагогический работник дошкольного образования Ростовской области» - лауреатом премии Губернатора Ростовской области.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Педагог-психолог муниципального бюджетного дошкольного образовательного учреждения детского сада комбинированного вида второй категории № 8 «Чебурашка» (далее МБДОУ ДС № 8 «Чебурашка») </w:t>
      </w:r>
      <w:proofErr w:type="spellStart"/>
      <w:r w:rsidRPr="00581293">
        <w:rPr>
          <w:rFonts w:ascii="Times New Roman" w:eastAsia="Calibri" w:hAnsi="Times New Roman" w:cs="Times New Roman"/>
          <w:sz w:val="28"/>
          <w:szCs w:val="28"/>
          <w:lang w:eastAsia="en-US"/>
        </w:rPr>
        <w:t>Мармузова</w:t>
      </w:r>
      <w:proofErr w:type="spellEnd"/>
      <w:r w:rsidRPr="00581293">
        <w:rPr>
          <w:rFonts w:ascii="Times New Roman" w:eastAsia="Calibri" w:hAnsi="Times New Roman" w:cs="Times New Roman"/>
          <w:sz w:val="28"/>
          <w:szCs w:val="28"/>
          <w:lang w:eastAsia="en-US"/>
        </w:rPr>
        <w:t xml:space="preserve"> М.К. стала победителем XII Всероссийского конкурса «Воспитатели России», получила Диплом III степени в номинации «Лучший воспитатель-профессионал образовательной организации «Инклюзивное образование». Она представила опыт работы по реализации системы психолого-педагогического сопровождения детей с ограниченными возможностями здоровья.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Педагоги муниципального бюджетного дошкольного образовательного учреждения детского сада комбинированного вида № 2 «Садко» (далее МБДОУ ДС № 2 «Садко») Буланова О.В. – учитель-дефектолог и Кочергина И.В. – учитель-логопед стали лауреатами Всероссийский (с международным участием) конкурс педагогического мастерства «Воспитатель XXI века». На конкурс педагоги представили свои разработки для работы с детьми ОВЗ. Так же педагоги приняли участие в международной научно-практической конференции «Образование и общество новейшего времени. Теория и практика», проходившей в городе Казань. В </w:t>
      </w:r>
      <w:r w:rsidRPr="00581293">
        <w:rPr>
          <w:rFonts w:ascii="Times New Roman" w:eastAsia="Calibri" w:hAnsi="Times New Roman" w:cs="Times New Roman"/>
          <w:sz w:val="28"/>
          <w:szCs w:val="28"/>
          <w:lang w:eastAsia="en-US"/>
        </w:rPr>
        <w:lastRenderedPageBreak/>
        <w:t>рамках мероприятия ими была представлена статья на тему «Формирование навыков коммуникации у обучающихся с расстройством аутистического спектра в условиях дошкольного учреждения», за которую они получили диплом I степени за значимый вклад в научное исследование по направлению «Образование».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Дошкольные организации со статусом «казачье» – активные участники конкурсов. Так во Всероссийском фестивале-конкурсе Всероссийского казачьего общества «Во славу Отечества» приняли участие 18 организаций, во Всероссийском конкурсе Всероссийского казачьего общества «Лучшая казачья дошкольная организация (детский сад)» приняли участие 7 дошкольных организаций. Во Всероссийском конкурсе Всероссийского казачьего общества «Живая память школьных казачьих музеев» приняли участие 3 дошкольные организации.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2 «Садко» стал победителем Всероссийского конкурса Всероссийского казачьего общества «Лучшая казачья дошкольная организация (детский сад)», набрав наибольшее количество баллов и награжден фрачным знаком. Юный атаман казачьей группы детского сада № 2 «Садко» – Морозов Я. стал Лауреатом в номинации «Лучший атаман дошкольной группы». Муниципальное бюджетное дошкольное образовательное учреждение детский сад комбинированного вида второй категории № 42 «</w:t>
      </w:r>
      <w:proofErr w:type="spellStart"/>
      <w:r w:rsidRPr="00581293">
        <w:rPr>
          <w:rFonts w:ascii="Times New Roman" w:eastAsia="Calibri" w:hAnsi="Times New Roman" w:cs="Times New Roman"/>
          <w:sz w:val="28"/>
          <w:szCs w:val="28"/>
          <w:lang w:eastAsia="en-US"/>
        </w:rPr>
        <w:t>Дюймовочка</w:t>
      </w:r>
      <w:proofErr w:type="spellEnd"/>
      <w:r w:rsidRPr="00581293">
        <w:rPr>
          <w:rFonts w:ascii="Times New Roman" w:eastAsia="Calibri" w:hAnsi="Times New Roman" w:cs="Times New Roman"/>
          <w:sz w:val="28"/>
          <w:szCs w:val="28"/>
          <w:lang w:eastAsia="en-US"/>
        </w:rPr>
        <w:t>» (далее МБДОУ ДС № 42 «</w:t>
      </w:r>
      <w:proofErr w:type="spellStart"/>
      <w:r w:rsidRPr="00581293">
        <w:rPr>
          <w:rFonts w:ascii="Times New Roman" w:eastAsia="Calibri" w:hAnsi="Times New Roman" w:cs="Times New Roman"/>
          <w:sz w:val="28"/>
          <w:szCs w:val="28"/>
          <w:lang w:eastAsia="en-US"/>
        </w:rPr>
        <w:t>Дюймовочка</w:t>
      </w:r>
      <w:proofErr w:type="spellEnd"/>
      <w:r w:rsidRPr="00581293">
        <w:rPr>
          <w:rFonts w:ascii="Times New Roman" w:eastAsia="Calibri" w:hAnsi="Times New Roman" w:cs="Times New Roman"/>
          <w:sz w:val="28"/>
          <w:szCs w:val="28"/>
          <w:lang w:eastAsia="en-US"/>
        </w:rPr>
        <w:t>») стал лауреатом конкурса. Воспитанник подготовительной группы МБДОУ ДС № 42 «</w:t>
      </w:r>
      <w:proofErr w:type="spellStart"/>
      <w:r w:rsidRPr="00581293">
        <w:rPr>
          <w:rFonts w:ascii="Times New Roman" w:eastAsia="Calibri" w:hAnsi="Times New Roman" w:cs="Times New Roman"/>
          <w:sz w:val="28"/>
          <w:szCs w:val="28"/>
          <w:lang w:eastAsia="en-US"/>
        </w:rPr>
        <w:t>Дюймовочка</w:t>
      </w:r>
      <w:proofErr w:type="spellEnd"/>
      <w:r w:rsidRPr="00581293">
        <w:rPr>
          <w:rFonts w:ascii="Times New Roman" w:eastAsia="Calibri" w:hAnsi="Times New Roman" w:cs="Times New Roman"/>
          <w:sz w:val="28"/>
          <w:szCs w:val="28"/>
          <w:lang w:eastAsia="en-US"/>
        </w:rPr>
        <w:t>» Бутенко Д. награжден Грамотой лауреата в номинации «Лучший атаман дошкольной группы» за участие во Всероссийском конкурсе «Лучшая казачья дошкольная организация (детский сад)».</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42 «</w:t>
      </w:r>
      <w:proofErr w:type="spellStart"/>
      <w:r w:rsidRPr="00581293">
        <w:rPr>
          <w:rFonts w:ascii="Times New Roman" w:eastAsia="Calibri" w:hAnsi="Times New Roman" w:cs="Times New Roman"/>
          <w:sz w:val="28"/>
          <w:szCs w:val="28"/>
          <w:lang w:eastAsia="en-US"/>
        </w:rPr>
        <w:t>Дюймовочка</w:t>
      </w:r>
      <w:proofErr w:type="spellEnd"/>
      <w:r w:rsidRPr="00581293">
        <w:rPr>
          <w:rFonts w:ascii="Times New Roman" w:eastAsia="Calibri" w:hAnsi="Times New Roman" w:cs="Times New Roman"/>
          <w:sz w:val="28"/>
          <w:szCs w:val="28"/>
          <w:lang w:eastAsia="en-US"/>
        </w:rPr>
        <w:t>» стал победителем Всероссийского конкурса Всероссийского казачьего общества «Живая память школьных казачьих музеев», МБДОУ ДС № 5 «Казачок» занял 2 место в конкурсе.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Сосновский ДС «Теремок» стал призером Всероссийском фестиваля-конкурса Всероссийского казачьего общества «Во славу Отечества» и занял 2 место. МБДОУ ДС № 2 «Садко», МБДОУ ДС № 5 «Казачок», МБДОУ ДС № 8 «Чебурашка», МБДОУ ДС № 70 «Звездочка» стали лауреатами этого конкурса.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Стали победителями регионального этапа XII Всероссийского конкурса «Воспитатели России», педагоги </w:t>
      </w:r>
      <w:proofErr w:type="spellStart"/>
      <w:r w:rsidRPr="00581293">
        <w:rPr>
          <w:rFonts w:ascii="Times New Roman" w:eastAsia="Calibri" w:hAnsi="Times New Roman" w:cs="Times New Roman"/>
          <w:sz w:val="28"/>
          <w:szCs w:val="28"/>
          <w:lang w:eastAsia="en-US"/>
        </w:rPr>
        <w:t>Мармузова</w:t>
      </w:r>
      <w:proofErr w:type="spellEnd"/>
      <w:r w:rsidRPr="00581293">
        <w:rPr>
          <w:rFonts w:ascii="Times New Roman" w:eastAsia="Calibri" w:hAnsi="Times New Roman" w:cs="Times New Roman"/>
          <w:sz w:val="28"/>
          <w:szCs w:val="28"/>
          <w:lang w:eastAsia="en-US"/>
        </w:rPr>
        <w:t xml:space="preserve"> М.К. – педагог - психолог МБДОУ ДС № 8 «Чебурашка», </w:t>
      </w:r>
      <w:proofErr w:type="spellStart"/>
      <w:r w:rsidRPr="00581293">
        <w:rPr>
          <w:rFonts w:ascii="Times New Roman" w:eastAsia="Calibri" w:hAnsi="Times New Roman" w:cs="Times New Roman"/>
          <w:sz w:val="28"/>
          <w:szCs w:val="28"/>
          <w:lang w:eastAsia="en-US"/>
        </w:rPr>
        <w:t>Семиглазова</w:t>
      </w:r>
      <w:proofErr w:type="spellEnd"/>
      <w:r w:rsidRPr="00581293">
        <w:rPr>
          <w:rFonts w:ascii="Times New Roman" w:eastAsia="Calibri" w:hAnsi="Times New Roman" w:cs="Times New Roman"/>
          <w:sz w:val="28"/>
          <w:szCs w:val="28"/>
          <w:lang w:eastAsia="en-US"/>
        </w:rPr>
        <w:t xml:space="preserve"> О.П. – воспитатель МБДОУ ДС № 6 «Сказка», Михайлова Н.П. – воспитатель МБДОУ ДС № 43 «Колобок», заняв 1 место в разных номинациях.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Стали призерами регионального этапа XII Всероссийского конкурса «Воспитатели России», воспитатель МБДОУ ДС № 56 «Улыбка» Колесникова Е.Ю., </w:t>
      </w:r>
      <w:proofErr w:type="spellStart"/>
      <w:r w:rsidRPr="00581293">
        <w:rPr>
          <w:rFonts w:ascii="Times New Roman" w:eastAsia="Calibri" w:hAnsi="Times New Roman" w:cs="Times New Roman"/>
          <w:sz w:val="28"/>
          <w:szCs w:val="28"/>
          <w:lang w:eastAsia="en-US"/>
        </w:rPr>
        <w:t>Айрих</w:t>
      </w:r>
      <w:proofErr w:type="spellEnd"/>
      <w:r w:rsidRPr="00581293">
        <w:rPr>
          <w:rFonts w:ascii="Times New Roman" w:eastAsia="Calibri" w:hAnsi="Times New Roman" w:cs="Times New Roman"/>
          <w:sz w:val="28"/>
          <w:szCs w:val="28"/>
          <w:lang w:eastAsia="en-US"/>
        </w:rPr>
        <w:t xml:space="preserve"> Е.С. – воспитатель МБДОУ ДС № 7 «Солнышко» заняв 2 место в разных номинациях. Воспитатель МБДОУ ДС № 4 «Солнечный» Скорикова Е.Н. и музыкальный руководитель МБДОУ ДС № 7 «Солнышко» Свинарева Е.П. награждены дипломами за 3 место в разных номинациях.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Инструктор по физической культуре МБДОУ ДС № 8 «Чебурашка» </w:t>
      </w:r>
      <w:proofErr w:type="spellStart"/>
      <w:r w:rsidRPr="00581293">
        <w:rPr>
          <w:rFonts w:ascii="Times New Roman" w:eastAsia="Calibri" w:hAnsi="Times New Roman" w:cs="Times New Roman"/>
          <w:sz w:val="28"/>
          <w:szCs w:val="28"/>
          <w:lang w:eastAsia="en-US"/>
        </w:rPr>
        <w:t>Лукоянова</w:t>
      </w:r>
      <w:proofErr w:type="spellEnd"/>
      <w:r w:rsidRPr="00581293">
        <w:rPr>
          <w:rFonts w:ascii="Times New Roman" w:eastAsia="Calibri" w:hAnsi="Times New Roman" w:cs="Times New Roman"/>
          <w:sz w:val="28"/>
          <w:szCs w:val="28"/>
          <w:lang w:eastAsia="en-US"/>
        </w:rPr>
        <w:t xml:space="preserve"> А.В. заняла 1 место в региональном этапе Всероссийского конкурса-акции «Физическая культура и спорт – альтернатива пагубным привычкам» в номинации «Я выбираю спорт» (участники дети-инвалиды и дети ОВЗ).</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Инструктор по физической культуре МБДОУ ДС № 7 «Солнышко» Мирошник В.В. стал призером (2 место) в региональном этапе Всероссийского конкурса-акции «Физическая культура и спорт – альтернатива пагубным привычкам» в номинации «Одна семья – одна команда». Цель конкурса – формирование навыков здорового </w:t>
      </w:r>
      <w:r w:rsidRPr="00581293">
        <w:rPr>
          <w:rFonts w:ascii="Times New Roman" w:eastAsia="Calibri" w:hAnsi="Times New Roman" w:cs="Times New Roman"/>
          <w:sz w:val="28"/>
          <w:szCs w:val="28"/>
          <w:lang w:eastAsia="en-US"/>
        </w:rPr>
        <w:lastRenderedPageBreak/>
        <w:t>образа жизни у детей.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Инструктор по физической культуре Павлова Е.А. награждена Грамотой за 2 место в региональном этапе Всероссийской заочной акции «Физическая культура и спорт – альтернатива пагубным привычкам». В номинации «Мой любимый вид спорта» воспитанница старшей группы </w:t>
      </w:r>
      <w:proofErr w:type="spellStart"/>
      <w:r w:rsidRPr="00581293">
        <w:rPr>
          <w:rFonts w:ascii="Times New Roman" w:eastAsia="Calibri" w:hAnsi="Times New Roman" w:cs="Times New Roman"/>
          <w:sz w:val="28"/>
          <w:szCs w:val="28"/>
          <w:lang w:eastAsia="en-US"/>
        </w:rPr>
        <w:t>Гаранди</w:t>
      </w:r>
      <w:proofErr w:type="spellEnd"/>
      <w:r w:rsidRPr="00581293">
        <w:rPr>
          <w:rFonts w:ascii="Times New Roman" w:eastAsia="Calibri" w:hAnsi="Times New Roman" w:cs="Times New Roman"/>
          <w:sz w:val="28"/>
          <w:szCs w:val="28"/>
          <w:lang w:eastAsia="en-US"/>
        </w:rPr>
        <w:t xml:space="preserve"> М. представила художественную гимнастику.</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региональном этапе ежегодного всероссийского конкурса «Российская организация высокой социальной эффективности» – 2024 МБДОУ ДС № 2 «Садко» стал призером (3 место) в номинации «За формирование здорового образа жизни в организациях непроизводственной сферы».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Муниципальное бюджетное дошкольное образовательное учреждение детский сад комбинированного вида второй категории № 56 «Улыбка» (далее МБДОУ ДС № 56 «Улыбка») стал победителем Эстафеты добрых дел в номинации «Самый добрый детский сад» в рамках проведения Года добрых дел на территории Ростовской области в 2024 году. Ребята и педагоги весь год участвовали в волонтерских проектах.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Воспитатель МБДОУ ДС № 43 «Колобок» Михайлова Н.П. с детьми подготовительной группы «Пчёлка» на региональном этапе конкурса «Праздник </w:t>
      </w:r>
      <w:proofErr w:type="spellStart"/>
      <w:r w:rsidRPr="00581293">
        <w:rPr>
          <w:rFonts w:ascii="Times New Roman" w:eastAsia="Calibri" w:hAnsi="Times New Roman" w:cs="Times New Roman"/>
          <w:sz w:val="28"/>
          <w:szCs w:val="28"/>
          <w:lang w:eastAsia="en-US"/>
        </w:rPr>
        <w:t>Эколят</w:t>
      </w:r>
      <w:proofErr w:type="spellEnd"/>
      <w:r w:rsidRPr="00581293">
        <w:rPr>
          <w:rFonts w:ascii="Times New Roman" w:eastAsia="Calibri" w:hAnsi="Times New Roman" w:cs="Times New Roman"/>
          <w:sz w:val="28"/>
          <w:szCs w:val="28"/>
          <w:lang w:eastAsia="en-US"/>
        </w:rPr>
        <w:t xml:space="preserve"> – юных помощников природы» стали победителями в номинации «Лучший экологический мультфильм», заняв 2 место.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78 «</w:t>
      </w:r>
      <w:proofErr w:type="spellStart"/>
      <w:r w:rsidRPr="00581293">
        <w:rPr>
          <w:rFonts w:ascii="Times New Roman" w:eastAsia="Calibri" w:hAnsi="Times New Roman" w:cs="Times New Roman"/>
          <w:sz w:val="28"/>
          <w:szCs w:val="28"/>
          <w:lang w:eastAsia="en-US"/>
        </w:rPr>
        <w:t>Лазорик</w:t>
      </w:r>
      <w:proofErr w:type="spellEnd"/>
      <w:r w:rsidRPr="00581293">
        <w:rPr>
          <w:rFonts w:ascii="Times New Roman" w:eastAsia="Calibri" w:hAnsi="Times New Roman" w:cs="Times New Roman"/>
          <w:sz w:val="28"/>
          <w:szCs w:val="28"/>
          <w:lang w:eastAsia="en-US"/>
        </w:rPr>
        <w:t xml:space="preserve">» стал победителем регионального этапа Всероссийского конкурса «Праздник </w:t>
      </w:r>
      <w:proofErr w:type="spellStart"/>
      <w:r w:rsidRPr="00581293">
        <w:rPr>
          <w:rFonts w:ascii="Times New Roman" w:eastAsia="Calibri" w:hAnsi="Times New Roman" w:cs="Times New Roman"/>
          <w:sz w:val="28"/>
          <w:szCs w:val="28"/>
          <w:lang w:eastAsia="en-US"/>
        </w:rPr>
        <w:t>Эколят</w:t>
      </w:r>
      <w:proofErr w:type="spellEnd"/>
      <w:r w:rsidRPr="00581293">
        <w:rPr>
          <w:rFonts w:ascii="Times New Roman" w:eastAsia="Calibri" w:hAnsi="Times New Roman" w:cs="Times New Roman"/>
          <w:sz w:val="28"/>
          <w:szCs w:val="28"/>
          <w:lang w:eastAsia="en-US"/>
        </w:rPr>
        <w:t xml:space="preserve"> – молодых защитников природы». МБДОУ ДС № 43 «Колобок» стал победителем, заняв 2 место. МБДОУ ДС № 3 «Красная шапочка» стал призером 3 степени. МБДОУ ДС № 36 «Красная шапочка» стал призером и получил диплом 3 степени в разных номинациях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Дошкольные организации являются постоянными победителями областного конкурса по организации работы по безопасности дорожного движения.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56 «Улыбка» в год семьи в рамках реализации регионального проекта «Безопасность дорожного движения и федерального партийного проекта «Безопасные дороги» партии «Единая Россия» занял 1 место в областном конкурсе «Безопасное лето-2024».</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42 «</w:t>
      </w:r>
      <w:proofErr w:type="spellStart"/>
      <w:r w:rsidRPr="00581293">
        <w:rPr>
          <w:rFonts w:ascii="Times New Roman" w:eastAsia="Calibri" w:hAnsi="Times New Roman" w:cs="Times New Roman"/>
          <w:sz w:val="28"/>
          <w:szCs w:val="28"/>
          <w:lang w:eastAsia="en-US"/>
        </w:rPr>
        <w:t>Дюймовочка</w:t>
      </w:r>
      <w:proofErr w:type="spellEnd"/>
      <w:r w:rsidRPr="00581293">
        <w:rPr>
          <w:rFonts w:ascii="Times New Roman" w:eastAsia="Calibri" w:hAnsi="Times New Roman" w:cs="Times New Roman"/>
          <w:sz w:val="28"/>
          <w:szCs w:val="28"/>
          <w:lang w:eastAsia="en-US"/>
        </w:rPr>
        <w:t xml:space="preserve">» награжден Дипломом за 1 место в областном конкурсе детских оздоровительных лагерей, пришкольных площадок, дошкольных образовательных организаций «Безопасное лето – 2024» в номинации «Конкурс на лучшую социально-значимую акцию «Вместе идём на зелёный свет», «Пристегнулся сам – пристегни ребёнка», «Засветись ради безопасности», «Письмо водителю – родителю», «Родителям о «СИМ» по пропаганде соблюдения правил дорожного движения» в Год семьи в рамках реализации регионального проекта «Безопасность дорожного движения» и федерального партийного проекта «Безопасные дороги» партии «Единая Россия» с целью привития детям навыков безопасного участия в дорожном движении.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МБДОУ ДС № 8 «Чебурашка» принял участие в областном конкурсе-фестивале «Веселый светофор» – юных помощников инспекторов движения дошкольных образовательных организаций в рамках реализации регионального проекта «Безопасность дорожного движения», в котором занял 1 место. МБДОУ ДС № 5 «Казачок» – заняли 2 место в этом конкурсе.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МБДОУ ДС № 43 «Колобок» занял 1 место в областном конкурсе «10 лет вместе: ЮИД. ЮПИД выбирают безопасность», МБДОУ ДС № 40 «Золотой </w:t>
      </w:r>
      <w:r w:rsidRPr="00581293">
        <w:rPr>
          <w:rFonts w:ascii="Times New Roman" w:eastAsia="Calibri" w:hAnsi="Times New Roman" w:cs="Times New Roman"/>
          <w:sz w:val="28"/>
          <w:szCs w:val="28"/>
          <w:lang w:eastAsia="en-US"/>
        </w:rPr>
        <w:lastRenderedPageBreak/>
        <w:t>петушок» 2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proofErr w:type="spellStart"/>
      <w:r w:rsidRPr="00581293">
        <w:rPr>
          <w:rFonts w:ascii="Times New Roman" w:eastAsia="Calibri" w:hAnsi="Times New Roman" w:cs="Times New Roman"/>
          <w:sz w:val="28"/>
          <w:szCs w:val="28"/>
          <w:lang w:eastAsia="en-US"/>
        </w:rPr>
        <w:t>Брехов</w:t>
      </w:r>
      <w:proofErr w:type="spellEnd"/>
      <w:r w:rsidRPr="00581293">
        <w:rPr>
          <w:rFonts w:ascii="Times New Roman" w:eastAsia="Calibri" w:hAnsi="Times New Roman" w:cs="Times New Roman"/>
          <w:sz w:val="28"/>
          <w:szCs w:val="28"/>
          <w:lang w:eastAsia="en-US"/>
        </w:rPr>
        <w:t xml:space="preserve"> С., воспитанник МБДОУ ДС № 1 «Тополек» – лауреат 1 степени </w:t>
      </w:r>
      <w:r w:rsidRPr="00581293">
        <w:rPr>
          <w:rFonts w:ascii="Times New Roman" w:eastAsia="Calibri" w:hAnsi="Times New Roman" w:cs="Times New Roman"/>
          <w:sz w:val="28"/>
          <w:szCs w:val="28"/>
          <w:lang w:val="en-US" w:eastAsia="en-US"/>
        </w:rPr>
        <w:t>VII</w:t>
      </w:r>
      <w:r w:rsidRPr="00581293">
        <w:rPr>
          <w:rFonts w:ascii="Times New Roman" w:eastAsia="Calibri" w:hAnsi="Times New Roman" w:cs="Times New Roman"/>
          <w:sz w:val="28"/>
          <w:szCs w:val="28"/>
          <w:lang w:eastAsia="en-US"/>
        </w:rPr>
        <w:t xml:space="preserve"> Всероссийского конкурса декоративно – прикладного творчества по ПДД «</w:t>
      </w:r>
      <w:proofErr w:type="spellStart"/>
      <w:r w:rsidRPr="00581293">
        <w:rPr>
          <w:rFonts w:ascii="Times New Roman" w:eastAsia="Calibri" w:hAnsi="Times New Roman" w:cs="Times New Roman"/>
          <w:sz w:val="28"/>
          <w:szCs w:val="28"/>
          <w:lang w:eastAsia="en-US"/>
        </w:rPr>
        <w:t>Светофорова</w:t>
      </w:r>
      <w:proofErr w:type="spellEnd"/>
      <w:r w:rsidRPr="00581293">
        <w:rPr>
          <w:rFonts w:ascii="Times New Roman" w:eastAsia="Calibri" w:hAnsi="Times New Roman" w:cs="Times New Roman"/>
          <w:sz w:val="28"/>
          <w:szCs w:val="28"/>
          <w:lang w:eastAsia="en-US"/>
        </w:rPr>
        <w:t xml:space="preserve"> наука», организованным благотворительным фондом поддержки детей пострадавших в ДТП имени Наташи </w:t>
      </w:r>
      <w:proofErr w:type="spellStart"/>
      <w:r w:rsidRPr="00581293">
        <w:rPr>
          <w:rFonts w:ascii="Times New Roman" w:eastAsia="Calibri" w:hAnsi="Times New Roman" w:cs="Times New Roman"/>
          <w:sz w:val="28"/>
          <w:szCs w:val="28"/>
          <w:lang w:eastAsia="en-US"/>
        </w:rPr>
        <w:t>Едыкиной</w:t>
      </w:r>
      <w:proofErr w:type="spellEnd"/>
      <w:r w:rsidRPr="00581293">
        <w:rPr>
          <w:rFonts w:ascii="Times New Roman" w:eastAsia="Calibri" w:hAnsi="Times New Roman" w:cs="Times New Roman"/>
          <w:sz w:val="28"/>
          <w:szCs w:val="28"/>
          <w:lang w:eastAsia="en-US"/>
        </w:rPr>
        <w:t>.</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Силантьева Е., воспитанница МБДОУ ДС № 1 «Тополек» – лауреат 1 степени </w:t>
      </w:r>
      <w:r w:rsidRPr="00581293">
        <w:rPr>
          <w:rFonts w:ascii="Times New Roman" w:eastAsia="Calibri" w:hAnsi="Times New Roman" w:cs="Times New Roman"/>
          <w:sz w:val="28"/>
          <w:szCs w:val="28"/>
          <w:lang w:val="en-US" w:eastAsia="en-US"/>
        </w:rPr>
        <w:t>VII</w:t>
      </w:r>
      <w:r w:rsidRPr="00581293">
        <w:rPr>
          <w:rFonts w:ascii="Times New Roman" w:eastAsia="Calibri" w:hAnsi="Times New Roman" w:cs="Times New Roman"/>
          <w:sz w:val="28"/>
          <w:szCs w:val="28"/>
          <w:lang w:eastAsia="en-US"/>
        </w:rPr>
        <w:t xml:space="preserve"> Всероссийского конкурса рисунков по ПДД «Мой папа и </w:t>
      </w:r>
      <w:proofErr w:type="gramStart"/>
      <w:r w:rsidRPr="00581293">
        <w:rPr>
          <w:rFonts w:ascii="Times New Roman" w:eastAsia="Calibri" w:hAnsi="Times New Roman" w:cs="Times New Roman"/>
          <w:sz w:val="28"/>
          <w:szCs w:val="28"/>
          <w:lang w:eastAsia="en-US"/>
        </w:rPr>
        <w:t>Я</w:t>
      </w:r>
      <w:proofErr w:type="gramEnd"/>
      <w:r w:rsidRPr="00581293">
        <w:rPr>
          <w:rFonts w:ascii="Times New Roman" w:eastAsia="Calibri" w:hAnsi="Times New Roman" w:cs="Times New Roman"/>
          <w:sz w:val="28"/>
          <w:szCs w:val="28"/>
          <w:lang w:eastAsia="en-US"/>
        </w:rPr>
        <w:t xml:space="preserve"> за безопасные дороги», организованным благотворительным фондом поддержки детей пострадавших в ДТП имени Наташи </w:t>
      </w:r>
      <w:proofErr w:type="spellStart"/>
      <w:r w:rsidRPr="00581293">
        <w:rPr>
          <w:rFonts w:ascii="Times New Roman" w:eastAsia="Calibri" w:hAnsi="Times New Roman" w:cs="Times New Roman"/>
          <w:sz w:val="28"/>
          <w:szCs w:val="28"/>
          <w:lang w:eastAsia="en-US"/>
        </w:rPr>
        <w:t>Едыкиной</w:t>
      </w:r>
      <w:proofErr w:type="spellEnd"/>
      <w:r w:rsidRPr="00581293">
        <w:rPr>
          <w:rFonts w:ascii="Times New Roman" w:eastAsia="Calibri" w:hAnsi="Times New Roman" w:cs="Times New Roman"/>
          <w:sz w:val="28"/>
          <w:szCs w:val="28"/>
          <w:lang w:eastAsia="en-US"/>
        </w:rPr>
        <w:t>.</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Сиденко К. воспитанница МБДОУ ДС № 43 «Колобок» заняла 1 место в </w:t>
      </w:r>
      <w:r w:rsidRPr="00581293">
        <w:rPr>
          <w:rFonts w:ascii="Times New Roman" w:eastAsia="Calibri" w:hAnsi="Times New Roman" w:cs="Times New Roman"/>
          <w:sz w:val="28"/>
          <w:szCs w:val="28"/>
          <w:lang w:val="en-US" w:eastAsia="en-US"/>
        </w:rPr>
        <w:t>IV</w:t>
      </w:r>
      <w:r w:rsidRPr="00581293">
        <w:rPr>
          <w:rFonts w:ascii="Times New Roman" w:eastAsia="Calibri" w:hAnsi="Times New Roman" w:cs="Times New Roman"/>
          <w:sz w:val="28"/>
          <w:szCs w:val="28"/>
          <w:lang w:eastAsia="en-US"/>
        </w:rPr>
        <w:t xml:space="preserve"> Всероссийском конкурсе стихов и песен про велосипед «Азбука велосипеда», проводимого Благотворительным фондом поддержки детей пострадавших в ДТП имени «Наташи </w:t>
      </w:r>
      <w:proofErr w:type="spellStart"/>
      <w:r w:rsidRPr="00581293">
        <w:rPr>
          <w:rFonts w:ascii="Times New Roman" w:eastAsia="Calibri" w:hAnsi="Times New Roman" w:cs="Times New Roman"/>
          <w:sz w:val="28"/>
          <w:szCs w:val="28"/>
          <w:lang w:eastAsia="en-US"/>
        </w:rPr>
        <w:t>Едыкиной</w:t>
      </w:r>
      <w:proofErr w:type="spellEnd"/>
      <w:r w:rsidRPr="00581293">
        <w:rPr>
          <w:rFonts w:ascii="Times New Roman" w:eastAsia="Calibri" w:hAnsi="Times New Roman" w:cs="Times New Roman"/>
          <w:sz w:val="28"/>
          <w:szCs w:val="28"/>
          <w:lang w:eastAsia="en-US"/>
        </w:rPr>
        <w:t>» с целью профилактики ДТП с участием детей и приуроченном ко Всемирному дню велосипеда.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Воспитанница старшей группы МБДОУ ДС № 4 «Солнечный» Садыкова А. награждена Дипломом I степени в IV Всероссийском конкурсе стихов и песен "Азбука велосипеда" Конкурс организован благотворительным фондом поддержки детей пострадавших в ДТП.</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1.2.</w:t>
      </w:r>
      <w:r w:rsidRPr="00581293">
        <w:rPr>
          <w:rFonts w:ascii="Times New Roman" w:eastAsia="Calibri" w:hAnsi="Times New Roman" w:cs="Times New Roman"/>
          <w:sz w:val="28"/>
          <w:szCs w:val="28"/>
          <w:lang w:eastAsia="en-US"/>
        </w:rPr>
        <w:t xml:space="preserve"> «Финансовое обеспечение дошкольных образовательных организаций в части субсидий на иные цели, в том числе на обеспечение деятельности (оказание услуг) муниципальных учреждений, на строительство и реконструкцию муниципальных объектов социальной сферы, за исключением газификации, на проведение текущего ремонта зданий»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1.3.</w:t>
      </w:r>
      <w:r w:rsidRPr="00581293">
        <w:rPr>
          <w:rFonts w:ascii="Times New Roman" w:eastAsia="Calibri" w:hAnsi="Times New Roman" w:cs="Times New Roman"/>
          <w:sz w:val="28"/>
          <w:szCs w:val="28"/>
          <w:lang w:eastAsia="en-US"/>
        </w:rPr>
        <w:t xml:space="preserve"> «Газификация объектов образования»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Оплачены работы по газификации МБДОУ ДС №66 «Аленушка».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1.4.</w:t>
      </w:r>
      <w:r w:rsidRPr="00581293">
        <w:rPr>
          <w:rFonts w:ascii="Times New Roman" w:eastAsia="Calibri" w:hAnsi="Times New Roman" w:cs="Times New Roman"/>
          <w:sz w:val="28"/>
          <w:szCs w:val="28"/>
          <w:lang w:eastAsia="en-US"/>
        </w:rPr>
        <w:t xml:space="preserve">  «Разработка про</w:t>
      </w:r>
      <w:r w:rsidRPr="00581293">
        <w:rPr>
          <w:rFonts w:ascii="Times New Roman" w:eastAsia="Calibri" w:hAnsi="Times New Roman" w:cs="Times New Roman"/>
          <w:sz w:val="28"/>
          <w:szCs w:val="28"/>
          <w:lang w:eastAsia="en-US"/>
        </w:rPr>
        <w:softHyphen/>
        <w:t>ектно-смет</w:t>
      </w:r>
      <w:r w:rsidRPr="00581293">
        <w:rPr>
          <w:rFonts w:ascii="Times New Roman" w:eastAsia="Calibri" w:hAnsi="Times New Roman" w:cs="Times New Roman"/>
          <w:sz w:val="28"/>
          <w:szCs w:val="28"/>
          <w:lang w:eastAsia="en-US"/>
        </w:rPr>
        <w:softHyphen/>
        <w:t>ной докумен</w:t>
      </w:r>
      <w:r w:rsidRPr="00581293">
        <w:rPr>
          <w:rFonts w:ascii="Times New Roman" w:eastAsia="Calibri" w:hAnsi="Times New Roman" w:cs="Times New Roman"/>
          <w:sz w:val="28"/>
          <w:szCs w:val="28"/>
          <w:lang w:eastAsia="en-US"/>
        </w:rPr>
        <w:softHyphen/>
        <w:t>та</w:t>
      </w:r>
      <w:r w:rsidRPr="00581293">
        <w:rPr>
          <w:rFonts w:ascii="Times New Roman" w:eastAsia="Calibri" w:hAnsi="Times New Roman" w:cs="Times New Roman"/>
          <w:sz w:val="28"/>
          <w:szCs w:val="28"/>
          <w:lang w:eastAsia="en-US"/>
        </w:rPr>
        <w:softHyphen/>
        <w:t>ции на рекон</w:t>
      </w:r>
      <w:r w:rsidRPr="00581293">
        <w:rPr>
          <w:rFonts w:ascii="Times New Roman" w:eastAsia="Calibri" w:hAnsi="Times New Roman" w:cs="Times New Roman"/>
          <w:sz w:val="28"/>
          <w:szCs w:val="28"/>
          <w:lang w:eastAsia="en-US"/>
        </w:rPr>
        <w:softHyphen/>
        <w:t>струк</w:t>
      </w:r>
      <w:r w:rsidRPr="00581293">
        <w:rPr>
          <w:rFonts w:ascii="Times New Roman" w:eastAsia="Calibri" w:hAnsi="Times New Roman" w:cs="Times New Roman"/>
          <w:sz w:val="28"/>
          <w:szCs w:val="28"/>
          <w:lang w:eastAsia="en-US"/>
        </w:rPr>
        <w:softHyphen/>
        <w:t>цию до</w:t>
      </w:r>
      <w:r w:rsidRPr="00581293">
        <w:rPr>
          <w:rFonts w:ascii="Times New Roman" w:eastAsia="Calibri" w:hAnsi="Times New Roman" w:cs="Times New Roman"/>
          <w:sz w:val="28"/>
          <w:szCs w:val="28"/>
          <w:lang w:eastAsia="en-US"/>
        </w:rPr>
        <w:softHyphen/>
        <w:t>школьных образо</w:t>
      </w:r>
      <w:r w:rsidRPr="00581293">
        <w:rPr>
          <w:rFonts w:ascii="Times New Roman" w:eastAsia="Calibri" w:hAnsi="Times New Roman" w:cs="Times New Roman"/>
          <w:sz w:val="28"/>
          <w:szCs w:val="28"/>
          <w:lang w:eastAsia="en-US"/>
        </w:rPr>
        <w:softHyphen/>
        <w:t>ва</w:t>
      </w:r>
      <w:r w:rsidRPr="00581293">
        <w:rPr>
          <w:rFonts w:ascii="Times New Roman" w:eastAsia="Calibri" w:hAnsi="Times New Roman" w:cs="Times New Roman"/>
          <w:sz w:val="28"/>
          <w:szCs w:val="28"/>
          <w:lang w:eastAsia="en-US"/>
        </w:rPr>
        <w:softHyphen/>
        <w:t>тельных орга</w:t>
      </w:r>
      <w:r w:rsidRPr="00581293">
        <w:rPr>
          <w:rFonts w:ascii="Times New Roman" w:eastAsia="Calibri" w:hAnsi="Times New Roman" w:cs="Times New Roman"/>
          <w:sz w:val="28"/>
          <w:szCs w:val="28"/>
          <w:lang w:eastAsia="en-US"/>
        </w:rPr>
        <w:softHyphen/>
        <w:t>низа</w:t>
      </w:r>
      <w:r w:rsidRPr="00581293">
        <w:rPr>
          <w:rFonts w:ascii="Times New Roman" w:eastAsia="Calibri" w:hAnsi="Times New Roman" w:cs="Times New Roman"/>
          <w:sz w:val="28"/>
          <w:szCs w:val="28"/>
          <w:lang w:eastAsia="en-US"/>
        </w:rPr>
        <w:softHyphen/>
        <w:t>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начаты работы по разработке проектно-сметной документации на реконструкцию дошкольных образовательных организаций муниципального бюджетного дошкольного образовательного учреждения детского сада № 35 «Солнышко». Работы завершены в 2024 год.</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1.5.</w:t>
      </w:r>
      <w:r w:rsidRPr="00581293">
        <w:rPr>
          <w:rFonts w:ascii="Times New Roman" w:eastAsia="Calibri" w:hAnsi="Times New Roman" w:cs="Times New Roman"/>
          <w:sz w:val="28"/>
          <w:szCs w:val="28"/>
          <w:lang w:eastAsia="en-US"/>
        </w:rPr>
        <w:t xml:space="preserve"> «Капитальный ремонт образовательных организаций (за исключением аварийных)».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проведен капитальный ремонт </w:t>
      </w:r>
      <w:proofErr w:type="spellStart"/>
      <w:proofErr w:type="gramStart"/>
      <w:r w:rsidRPr="00581293">
        <w:rPr>
          <w:rFonts w:ascii="Times New Roman" w:eastAsia="Calibri" w:hAnsi="Times New Roman" w:cs="Times New Roman"/>
          <w:sz w:val="28"/>
          <w:szCs w:val="28"/>
          <w:lang w:eastAsia="en-US"/>
        </w:rPr>
        <w:t>асфальто</w:t>
      </w:r>
      <w:proofErr w:type="spellEnd"/>
      <w:r w:rsidRPr="00581293">
        <w:rPr>
          <w:rFonts w:ascii="Times New Roman" w:eastAsia="Calibri" w:hAnsi="Times New Roman" w:cs="Times New Roman"/>
          <w:sz w:val="28"/>
          <w:szCs w:val="28"/>
          <w:lang w:eastAsia="en-US"/>
        </w:rPr>
        <w:t>-бетонного</w:t>
      </w:r>
      <w:proofErr w:type="gramEnd"/>
      <w:r w:rsidRPr="00581293">
        <w:rPr>
          <w:rFonts w:ascii="Times New Roman" w:eastAsia="Calibri" w:hAnsi="Times New Roman" w:cs="Times New Roman"/>
          <w:sz w:val="28"/>
          <w:szCs w:val="28"/>
          <w:lang w:eastAsia="en-US"/>
        </w:rPr>
        <w:t xml:space="preserve"> покрытия тротуаров в детских садах № 1 «Тополек»,3 «Красная шапочка», 6 «Сказка» и 8 «Чебурашка».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1.6.</w:t>
      </w:r>
      <w:r w:rsidRPr="00581293">
        <w:rPr>
          <w:rFonts w:ascii="Times New Roman" w:eastAsia="Calibri" w:hAnsi="Times New Roman" w:cs="Times New Roman"/>
          <w:sz w:val="28"/>
          <w:szCs w:val="28"/>
          <w:lang w:eastAsia="en-US"/>
        </w:rPr>
        <w:t xml:space="preserve"> «Расходы, связанные с вводом в эксплуатацию объектов строительства».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связи с отсутствием новых объектов строительства данное мероприятие в 2024 году не осуществлялось.</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1.7.</w:t>
      </w:r>
      <w:r w:rsidRPr="00581293">
        <w:rPr>
          <w:rFonts w:ascii="Times New Roman" w:eastAsia="Calibri" w:hAnsi="Times New Roman" w:cs="Times New Roman"/>
          <w:sz w:val="28"/>
          <w:szCs w:val="28"/>
          <w:lang w:eastAsia="en-US"/>
        </w:rPr>
        <w:t xml:space="preserve"> «Расходы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выполнены работы по замене оконных и дверных блоков в детском саду №78 «</w:t>
      </w:r>
      <w:proofErr w:type="spellStart"/>
      <w:r w:rsidRPr="00581293">
        <w:rPr>
          <w:rFonts w:ascii="Times New Roman" w:eastAsia="Calibri" w:hAnsi="Times New Roman" w:cs="Times New Roman"/>
          <w:sz w:val="28"/>
          <w:szCs w:val="28"/>
          <w:lang w:eastAsia="en-US"/>
        </w:rPr>
        <w:t>Лазорик</w:t>
      </w:r>
      <w:proofErr w:type="spellEnd"/>
      <w:r w:rsidRPr="00581293">
        <w:rPr>
          <w:rFonts w:ascii="Times New Roman" w:eastAsia="Calibri" w:hAnsi="Times New Roman" w:cs="Times New Roman"/>
          <w:sz w:val="28"/>
          <w:szCs w:val="28"/>
          <w:lang w:eastAsia="en-US"/>
        </w:rPr>
        <w:t>».</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1.8. </w:t>
      </w:r>
      <w:r w:rsidRPr="00581293">
        <w:rPr>
          <w:rFonts w:ascii="Times New Roman" w:eastAsia="Calibri" w:hAnsi="Times New Roman" w:cs="Times New Roman"/>
          <w:sz w:val="28"/>
          <w:szCs w:val="28"/>
          <w:lang w:eastAsia="en-US"/>
        </w:rPr>
        <w:t>«Расходы на мероприятия по антитеррористической защищённости».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Расходы на проведение данного мероприятия в 2024 году не были </w:t>
      </w:r>
      <w:r w:rsidRPr="00581293">
        <w:rPr>
          <w:rFonts w:ascii="Times New Roman" w:eastAsia="Calibri" w:hAnsi="Times New Roman" w:cs="Times New Roman"/>
          <w:sz w:val="28"/>
          <w:szCs w:val="28"/>
          <w:lang w:eastAsia="en-US"/>
        </w:rPr>
        <w:lastRenderedPageBreak/>
        <w:t>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1.9.</w:t>
      </w:r>
      <w:r w:rsidRPr="00581293">
        <w:rPr>
          <w:rFonts w:ascii="Times New Roman" w:eastAsia="Calibri" w:hAnsi="Times New Roman" w:cs="Times New Roman"/>
          <w:sz w:val="28"/>
          <w:szCs w:val="28"/>
          <w:lang w:eastAsia="en-US"/>
        </w:rPr>
        <w:t xml:space="preserve"> «Приобретение основных средств за счет средств Резервного фонда»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За счет средств Резервного фонда для дошкольных образовательных организаций в 2024 году приобретено: противопожарная дверь, стиральные машины и холодильники, водонагреватель, скважинный насос, плита электрическая с духовкой, весы торговые, стол производственный, шкаф жарочный эклектический и детские матрасы.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1.10.</w:t>
      </w:r>
      <w:r w:rsidRPr="00581293">
        <w:rPr>
          <w:rFonts w:ascii="Times New Roman" w:eastAsia="Calibri" w:hAnsi="Times New Roman" w:cs="Times New Roman"/>
          <w:sz w:val="28"/>
          <w:szCs w:val="28"/>
          <w:lang w:eastAsia="en-US"/>
        </w:rPr>
        <w:t xml:space="preserve"> «Реализация мероприятий по профилактике и устранению последствий распространения коронавирусной инфекции на территории Белокалитвинского района».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1.11.</w:t>
      </w:r>
      <w:r w:rsidRPr="00581293">
        <w:rPr>
          <w:rFonts w:ascii="Times New Roman" w:eastAsia="Calibri" w:hAnsi="Times New Roman" w:cs="Times New Roman"/>
          <w:sz w:val="28"/>
          <w:szCs w:val="28"/>
          <w:lang w:eastAsia="en-US"/>
        </w:rPr>
        <w:t xml:space="preserve"> «Расходы на мероприятия по пожарной безопасности»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1.12</w:t>
      </w:r>
      <w:r w:rsidRPr="00581293">
        <w:rPr>
          <w:rFonts w:ascii="Times New Roman" w:eastAsia="Calibri" w:hAnsi="Times New Roman" w:cs="Times New Roman"/>
          <w:sz w:val="28"/>
          <w:szCs w:val="28"/>
          <w:lang w:eastAsia="en-US"/>
        </w:rPr>
        <w:t>. «Расходы на софинансирование средств резервного фонда Правительства Ростовской области (газификация объектов).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 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1.13</w:t>
      </w:r>
      <w:r w:rsidRPr="00581293">
        <w:rPr>
          <w:rFonts w:ascii="Times New Roman" w:eastAsia="Calibri" w:hAnsi="Times New Roman" w:cs="Times New Roman"/>
          <w:sz w:val="28"/>
          <w:szCs w:val="28"/>
          <w:lang w:eastAsia="en-US"/>
        </w:rPr>
        <w:t>. «Расходы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 исходя из дополнительно поступивших в областной бюджет доходов от реализуемых на территориях муниципальных образований проектов, и с учетом достижений целей, показателей национальных, федеральных и региональных проектов»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1.14.</w:t>
      </w:r>
      <w:r w:rsidRPr="00581293">
        <w:rPr>
          <w:rFonts w:ascii="Times New Roman" w:eastAsia="Calibri" w:hAnsi="Times New Roman" w:cs="Times New Roman"/>
          <w:sz w:val="28"/>
          <w:szCs w:val="28"/>
          <w:lang w:eastAsia="en-US"/>
        </w:rPr>
        <w:t xml:space="preserve"> «Капитальный ремонт асфальтового покрытия»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выполнен капитальный ремонт асфальтобетонного покрытия дорожек и тротуаров муниципального бюджетного дошкольного образовательного учреждения детского сада № 1 «Тополек», муниципального бюджетного дошкольного образовательного учреждения детского сада № 3 «Красная Шапочка», муниципального бюджетного дошкольного образовательного учреждения детского сада № 6 «Сказка», муниципального бюджетного дошкольного образовательного учреждения детского сада комбинированного вида второй категории № 8 «Чебурашка».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«Развитие общего образования»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w:t>
      </w:r>
      <w:r w:rsidRPr="00581293">
        <w:rPr>
          <w:rFonts w:ascii="Times New Roman" w:eastAsia="Calibri" w:hAnsi="Times New Roman" w:cs="Times New Roman"/>
          <w:sz w:val="28"/>
          <w:szCs w:val="28"/>
          <w:lang w:eastAsia="en-US"/>
        </w:rPr>
        <w:t xml:space="preserve"> «Финансовое обеспечение выполнения муниципальных заданий в общеобразовательных организациях»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Путем предоставления субвенций из средств областного бюджета обеспечено получение около 8,9 тыс. обучающимися общедоступного и бесплатного начального общего, основного общего, среднего общего образования в муниципальных общеобразовательных организациях Белокалитвинского района.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lastRenderedPageBreak/>
        <w:t>Охват детей в разрезе уровней образования: начальным общим образованием – 3715 человек; основным общим образованием – 4643 человек; средним общим образованием – 526 человек.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Во всех муниципальных общеобразовательных организациях района созданы условия, соответствующие требованиям федеральной основной общеобразовательной программы.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К информационно-телекоммуникационной сети «Интернет» подключено 100% общеобразовательных организаций.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общеобразовательных организациях Белокалитвинского района организовано профильное обучение обучающихся среднего общего образования: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универсальный профиль – в муниципальном бюджетном общеобразовательном учреждении средней общеобразовательной школе № 1 (далее – МБОУ СОШ № 1), муниципальном бюджетном общеобразовательном учреждении средней общеобразовательной школе №2 (далее – МБОУ СОШ № 2), муниципальном бюджетном общеобразовательном учреждении средней общеобразовательной школе №5 (далее – МБОУ СОШ № 5), муниципальном бюджетном общеобразовательном учреждении средней общеобразовательной школе №8 (далее – МБОУ СОШ № 8), муниципальном бюджетном общеобразовательном учреждении средней общеобразовательной школе № 9 (далее – МБОУ СОШ № 9), муниципальном бюджетном общеобразовательном учреждении средней общеобразовательной школе № 10 (далее – МБОУ СОШ № 10), муниципальном бюджетном общеобразовательном учреждении средней общеобразовательной школе № 11 (далее – МБОУ СОШ № 11), муниципальном бюджетном общеобразовательном учреждении средней общеобразовательной школе №15 (далее – МБОУ СОШ № 15),  муниципальном бюджетном общеобразовательном учреждении Голубинской средней общеобразовательной школе (далее – МБОУ Голубинской СОШ), муниципальном бюджетном общеобразовательном учреждении Грушевской средней общеобразовательной школе (далее – МБОУ Грушевской СОШ), муниципальном бюджетном общеобразовательном учреждении Ильинской средней общеобразовательной школе (далее – МБОУ Ильинской СОШ), муниципальном бюджетном общеобразовательном учреждении Краснодонецкой средней общеобразовательной школе (далее – МБОУ Краснодонецкой СОШ), муниципальном бюджетном общеобразовательном учреждении Ленинской средней общеобразовательной школе (далее – МБОУ Ленинской СОШ), муниципальном бюджетном общеобразовательном учреждении Литвиновской средней общеобразовательной школе (далее – МБОУ Литвиновской СОШ), муниципальном бюджетном общеобразовательном учреждении Чапаевской средней общеобразовательной школе (далее – МБОУ Чапаевской СОШ) и муниципальном бюджетном общеобразовательном учреждении Сосновской средней общеобразовательной школе (далее – МБОУ Сосновской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технологический профиль – в МБОУ СОШ № 2, муниципальном бюджетном общеобразовательном учреждении средней общеобразовательной школе №4 (далее – МБОУ СОШ № 4), МБОУ СОШ № 5, муниципальном бюджетном общеобразовательном учреждении средней общеобразовательной школе № 6 (далее – МБОУ СОШ № 6), МБОУ СОШ № 8, муниципальном бюджетном общеобразовательном учреждении средней общеобразовательной школе №14 (далее – МБОУ СОШ № 14) и МБОУ Сосновской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lastRenderedPageBreak/>
        <w:t>- естественнонаучный профиль – в МБОУ СОШ № 1, муниципальном бюджетном общеобразовательном учреждении средней общеобразовательной школе № 3 (далее – МБОУ СОШ № 3) и МБОУ СОШ № 6.</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социально-экономический профиль – в МБОУ СОШ № 4, муниципальном бюджетном общеобразовательном учреждении средней общеобразовательной школе № 12 (далее – МБОУ СОШ № 12) и муниципальном бюджетном общеобразовательном учреждении средней общеобразовательной школе № 17 (далее – МБОУ СОШ № 17).</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гуманитарный профиль – в МБОУ СОШ № 6, МБОУ СОШ № 17 и муниципальном бюджетном общеобразовательном учреждении Богураевской средней общеобразовательной школе (далее – МБОУ Богураевской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100% обучающихся 10-11 классов обучается по образовательным программам профильного обучения.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общеобразовательных организациях района в 2024 году работало 1347 педагогических работников, из них более 70% учителей имели высшую и первую квалификационную категорию. Одна из основных проблем, решение которой требует постоянного пристального внимания Отдела образования Администрации Белокалитвинского района и руководителей образовательных организаций – это привлечение и закрепление молодых педагогов в сфере образования района. В 2024 году в общеобразовательные организации района пришли работать 10 молодых педагогов. Удельный вес численности учителей в возрасте до 35 лет в общей численности учителей общеобразовательных организаций составил 20,1%.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 составляет 116,9%.</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w:t>
      </w:r>
      <w:r w:rsidRPr="00581293">
        <w:rPr>
          <w:rFonts w:ascii="Times New Roman" w:eastAsia="Calibri" w:hAnsi="Times New Roman" w:cs="Times New Roman"/>
          <w:sz w:val="28"/>
          <w:szCs w:val="28"/>
          <w:lang w:eastAsia="en-US"/>
        </w:rPr>
        <w:t xml:space="preserve"> «Финансовое обеспечение общеобразовательных организаций в части субсидий на иные цели,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Созданы условия для успешного функционирования 37 общеобразовательных организаций.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рамках проекта «Современная школа» национального проекта «Образование» на базе четырех общеобразовательных организаций: МБОУ Насонтовской ООШ, МБОУ Ильинской СОШ, МБОУ Апанасовской СОШ, МБОУ Краснодонецкой СОШ созданы Центры </w:t>
      </w:r>
      <w:r w:rsidRPr="00581293">
        <w:rPr>
          <w:rFonts w:ascii="Times New Roman" w:eastAsia="Calibri" w:hAnsi="Times New Roman" w:cs="Times New Roman"/>
          <w:bCs/>
          <w:sz w:val="28"/>
          <w:szCs w:val="28"/>
          <w:lang w:eastAsia="en-US"/>
        </w:rPr>
        <w:t>образования естественно-научной и технологической направленностей</w:t>
      </w:r>
      <w:r w:rsidRPr="00581293">
        <w:rPr>
          <w:rFonts w:ascii="Times New Roman" w:eastAsia="Calibri" w:hAnsi="Times New Roman" w:cs="Times New Roman"/>
          <w:b/>
          <w:bCs/>
          <w:sz w:val="28"/>
          <w:szCs w:val="28"/>
          <w:lang w:eastAsia="en-US"/>
        </w:rPr>
        <w:t xml:space="preserve"> </w:t>
      </w:r>
      <w:r w:rsidRPr="00581293">
        <w:rPr>
          <w:rFonts w:ascii="Times New Roman" w:eastAsia="Calibri" w:hAnsi="Times New Roman" w:cs="Times New Roman"/>
          <w:sz w:val="28"/>
          <w:szCs w:val="28"/>
          <w:lang w:eastAsia="en-US"/>
        </w:rPr>
        <w:t>«Точка роста».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 сентября 2023 года профессиональный минимум в общеобразовательных организациях реализуется на базе Всероссийского проекта «Билет в будущее» – проекта ранней профессиональной ориентации для школьников 6–11-х классов, в том числе с ограниченными возможностями здоровья.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проекта «Успех каждого ребенка» национального проекта «Образование» обучающиеся 8-11 классов Белокалитвинского района принимают участие в цикле Всероссийских открытых уроков на онлайн портале «</w:t>
      </w:r>
      <w:proofErr w:type="spellStart"/>
      <w:r w:rsidRPr="00581293">
        <w:rPr>
          <w:rFonts w:ascii="Times New Roman" w:eastAsia="Calibri" w:hAnsi="Times New Roman" w:cs="Times New Roman"/>
          <w:sz w:val="28"/>
          <w:szCs w:val="28"/>
          <w:lang w:eastAsia="en-US"/>
        </w:rPr>
        <w:t>ПроеКТОриЯ</w:t>
      </w:r>
      <w:proofErr w:type="spellEnd"/>
      <w:r w:rsidRPr="00581293">
        <w:rPr>
          <w:rFonts w:ascii="Times New Roman" w:eastAsia="Calibri" w:hAnsi="Times New Roman" w:cs="Times New Roman"/>
          <w:sz w:val="28"/>
          <w:szCs w:val="28"/>
          <w:lang w:eastAsia="en-US"/>
        </w:rPr>
        <w:t>» в интерактивном формате посредством дискуссий и игровых практик от ведущих индустриальных экспертов. Открытые уроки нацелены на формирование у старшеклассников навыков профессионального самоопределения.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lastRenderedPageBreak/>
        <w:t>Одним из прогрессивных направлений в работе с интеллектуально одаренными детьми и подростками в районе – олимпиадное движение.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школьном этапе Всероссийской олимпиады школьников 2023-2024 учебного года приняли участие 3314 учащихся, из них призёрами стали 714 учащихся, победителями – 298 обучающихся.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муниципальном этапе Всероссийской олимпиады школьников 2023-2024 учебного года приняли 574 человек. Призерами стали 88 человек, победителями- 15 обучающихся.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региональном этапе Всероссийской олимпиады школьников 2024 года приняли участие 28 обучающихся 9-11 классов из 11 общеобразовательных организаций.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результате участия обучающихся образовательных организаций Белокалитвинского района в региональном этапе Всероссийской олимпиады школьников присуждено 12 призовых мест: 1 победитель, 11 призеров.  В 2024 году значительно возросло количество обучающихся, принявших участие в дистанционных олимпиадах.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общеобразовательных организациях района созданы условия для получения качественного образования всеми категориями граждан.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6 общеобразовательных организациях установлено оборудование согласно региональной программе «Доступная среда», которая предусматривает создание полноценной </w:t>
      </w:r>
      <w:proofErr w:type="spellStart"/>
      <w:r w:rsidRPr="00581293">
        <w:rPr>
          <w:rFonts w:ascii="Times New Roman" w:eastAsia="Calibri" w:hAnsi="Times New Roman" w:cs="Times New Roman"/>
          <w:sz w:val="28"/>
          <w:szCs w:val="28"/>
          <w:lang w:eastAsia="en-US"/>
        </w:rPr>
        <w:t>безбарьерной</w:t>
      </w:r>
      <w:proofErr w:type="spellEnd"/>
      <w:r w:rsidRPr="00581293">
        <w:rPr>
          <w:rFonts w:ascii="Times New Roman" w:eastAsia="Calibri" w:hAnsi="Times New Roman" w:cs="Times New Roman"/>
          <w:sz w:val="28"/>
          <w:szCs w:val="28"/>
          <w:lang w:eastAsia="en-US"/>
        </w:rPr>
        <w:t xml:space="preserve"> среды для детей-инвалидов, обеспечение их права на получение образования и полноценное участие в общественной жизни.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учебном году в общеобразовательных организациях Белокалитвинского района обучались 358 детей с ограниченными возможностями здоровья (далее – дети с ОВЗ), 58 ребенка с инвалидностью без статуса ОВЗ. Обучались в классах 206 человек, обучались на дому 152 человек.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bCs/>
          <w:sz w:val="28"/>
          <w:szCs w:val="28"/>
          <w:lang w:eastAsia="en-US"/>
        </w:rPr>
      </w:pPr>
      <w:r w:rsidRPr="00581293">
        <w:rPr>
          <w:rFonts w:ascii="Times New Roman" w:eastAsia="Calibri" w:hAnsi="Times New Roman" w:cs="Times New Roman"/>
          <w:bCs/>
          <w:sz w:val="28"/>
          <w:szCs w:val="28"/>
          <w:lang w:eastAsia="en-US"/>
        </w:rPr>
        <w:t xml:space="preserve">В </w:t>
      </w:r>
      <w:bookmarkStart w:id="4" w:name="_Hlk129181912"/>
      <w:r w:rsidRPr="00581293">
        <w:rPr>
          <w:rFonts w:ascii="Times New Roman" w:eastAsia="Calibri" w:hAnsi="Times New Roman" w:cs="Times New Roman"/>
          <w:sz w:val="28"/>
          <w:szCs w:val="28"/>
          <w:lang w:eastAsia="en-US"/>
        </w:rPr>
        <w:t xml:space="preserve">МБОУ СОШ </w:t>
      </w:r>
      <w:bookmarkEnd w:id="4"/>
      <w:r w:rsidRPr="00581293">
        <w:rPr>
          <w:rFonts w:ascii="Times New Roman" w:eastAsia="Calibri" w:hAnsi="Times New Roman" w:cs="Times New Roman"/>
          <w:bCs/>
          <w:sz w:val="28"/>
          <w:szCs w:val="28"/>
          <w:lang w:eastAsia="en-US"/>
        </w:rPr>
        <w:t>№ 1 продолжает реализовываться инновационный проект «Ресурсный класс для детей младшего школьного возраста с расстройством аутистического спектра (РАС) в условиях общеобразовательной школы». Ресурсный класс – это специальная образовательная модель, позволяющая создать условия для обучающегося с учетом его потребностей и возможностей, это место, где обучающиеся получают дополнительную квалифицированную помощь и поддержку специалистов. Восемь детей обучаются по адаптированным общеобразовательным программам.</w:t>
      </w:r>
      <w:r w:rsidRPr="00581293">
        <w:rPr>
          <w:rFonts w:ascii="Times New Roman" w:eastAsia="Calibri" w:hAnsi="Times New Roman" w:cs="Times New Roman"/>
          <w:sz w:val="28"/>
          <w:szCs w:val="28"/>
          <w:lang w:eastAsia="en-US"/>
        </w:rPr>
        <w:t xml:space="preserve"> В 2024 году в МБОУ СОШ №1 дополнительно открыт коррекционный класс, в котором обучается 8 детей.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единый государственный экзамен сдавали 287 человек, из них 239 выпускников школ района, 30 обучающихся Белокалитвинского «Матвея Платова казачьего кадетского корпуса», 5 выпускников «Мариинской гимназии», 10 выпускников прошлых лет и 3 студента СПО.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Государственная итоговая аттестация в 2024 в двух пунктах проведения экзаменов (ППЭ №6209 в МБОУ СОШ № 6 и ППЭ №6210 в МБОУ СОШ № 17) Белокалитвинского района прошла без сбоев и нарушений.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Наиболее популярными предметами по выбору в 2024 году стали: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русский язык – 273 человека; математика (профильный уровень) – 135 человек; математика (базовый уровень) – 140 человек; обществознание –113 человек; физика – 74 человека; биология – 53 человека; информатика и ИКТ – 44 человека;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химия – 40 человек; история – 34 человека; английский язык – 21 человек; </w:t>
      </w:r>
      <w:r w:rsidRPr="00581293">
        <w:rPr>
          <w:rFonts w:ascii="Times New Roman" w:eastAsia="Calibri" w:hAnsi="Times New Roman" w:cs="Times New Roman"/>
          <w:sz w:val="28"/>
          <w:szCs w:val="28"/>
          <w:lang w:eastAsia="en-US"/>
        </w:rPr>
        <w:lastRenderedPageBreak/>
        <w:t>литература – 18 человек; география – 6 человек.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изменился Порядок и условия выдачи медалей. Так выпускники текущего года имели право на получение медали «За особые успехи в учении» </w:t>
      </w:r>
      <w:r w:rsidRPr="00581293">
        <w:rPr>
          <w:rFonts w:ascii="Times New Roman" w:eastAsia="Calibri" w:hAnsi="Times New Roman" w:cs="Times New Roman"/>
          <w:sz w:val="28"/>
          <w:szCs w:val="28"/>
          <w:lang w:val="en-US" w:eastAsia="en-US"/>
        </w:rPr>
        <w:t>I</w:t>
      </w:r>
      <w:r w:rsidRPr="00581293">
        <w:rPr>
          <w:rFonts w:ascii="Times New Roman" w:eastAsia="Calibri" w:hAnsi="Times New Roman" w:cs="Times New Roman"/>
          <w:sz w:val="28"/>
          <w:szCs w:val="28"/>
          <w:lang w:eastAsia="en-US"/>
        </w:rPr>
        <w:t xml:space="preserve"> степени и «За особые успехи в учении» </w:t>
      </w:r>
      <w:r w:rsidRPr="00581293">
        <w:rPr>
          <w:rFonts w:ascii="Times New Roman" w:eastAsia="Calibri" w:hAnsi="Times New Roman" w:cs="Times New Roman"/>
          <w:sz w:val="28"/>
          <w:szCs w:val="28"/>
          <w:lang w:val="en-US" w:eastAsia="en-US"/>
        </w:rPr>
        <w:t>II</w:t>
      </w:r>
      <w:r w:rsidRPr="00581293">
        <w:rPr>
          <w:rFonts w:ascii="Times New Roman" w:eastAsia="Calibri" w:hAnsi="Times New Roman" w:cs="Times New Roman"/>
          <w:sz w:val="28"/>
          <w:szCs w:val="28"/>
          <w:lang w:eastAsia="en-US"/>
        </w:rPr>
        <w:t xml:space="preserve"> степени.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Медаль «За особые успехи в учении» I степени (золотая медаль) вручается лицам, завершившим освоение образовательных программ среднего общего образования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(далее соответственно - выпускники, Организации), имеющим итоговые оценки успеваемости "отлично" по всем учебным предметам, </w:t>
      </w:r>
      <w:proofErr w:type="spellStart"/>
      <w:r w:rsidRPr="00581293">
        <w:rPr>
          <w:rFonts w:ascii="Times New Roman" w:eastAsia="Calibri" w:hAnsi="Times New Roman" w:cs="Times New Roman"/>
          <w:sz w:val="28"/>
          <w:szCs w:val="28"/>
          <w:lang w:eastAsia="en-US"/>
        </w:rPr>
        <w:t>изучавшимся</w:t>
      </w:r>
      <w:proofErr w:type="spellEnd"/>
      <w:r w:rsidRPr="00581293">
        <w:rPr>
          <w:rFonts w:ascii="Times New Roman" w:eastAsia="Calibri" w:hAnsi="Times New Roman" w:cs="Times New Roman"/>
          <w:sz w:val="28"/>
          <w:szCs w:val="28"/>
          <w:lang w:eastAsia="en-US"/>
        </w:rPr>
        <w:t xml:space="preserve"> в соответствии с учебным планом, успешно прошедшим государственную итоговую аттестацию (далее - ГИА) (без учета результатов, полученных при прохождении повторно ГИА) и набравшим: 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Медаль «За особые успехи в учении» II степени (серебряная медаль) вручается выпускникам, имеющим по всем учебным предметам, </w:t>
      </w:r>
      <w:proofErr w:type="spellStart"/>
      <w:r w:rsidRPr="00581293">
        <w:rPr>
          <w:rFonts w:ascii="Times New Roman" w:eastAsia="Calibri" w:hAnsi="Times New Roman" w:cs="Times New Roman"/>
          <w:sz w:val="28"/>
          <w:szCs w:val="28"/>
          <w:lang w:eastAsia="en-US"/>
        </w:rPr>
        <w:t>изучавшимся</w:t>
      </w:r>
      <w:proofErr w:type="spellEnd"/>
      <w:r w:rsidRPr="00581293">
        <w:rPr>
          <w:rFonts w:ascii="Times New Roman" w:eastAsia="Calibri" w:hAnsi="Times New Roman" w:cs="Times New Roman"/>
          <w:sz w:val="28"/>
          <w:szCs w:val="28"/>
          <w:lang w:eastAsia="en-US"/>
        </w:rPr>
        <w:t xml:space="preserve"> в соответствии с учебным планом, итоговые оценки успеваемости "отлично" и не более двух оценок "хорошо", успешно прошедшим ГИА (без учета результатов, полученных при прохождении повторно ГИА) и набравшим: 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По результатам ЕГЭ медаль «За особые успехи в учении» </w:t>
      </w:r>
      <w:r w:rsidRPr="00581293">
        <w:rPr>
          <w:rFonts w:ascii="Times New Roman" w:eastAsia="Calibri" w:hAnsi="Times New Roman" w:cs="Times New Roman"/>
          <w:sz w:val="28"/>
          <w:szCs w:val="28"/>
          <w:lang w:val="en-US" w:eastAsia="en-US"/>
        </w:rPr>
        <w:t>I</w:t>
      </w:r>
      <w:r w:rsidRPr="00581293">
        <w:rPr>
          <w:rFonts w:ascii="Times New Roman" w:eastAsia="Calibri" w:hAnsi="Times New Roman" w:cs="Times New Roman"/>
          <w:sz w:val="28"/>
          <w:szCs w:val="28"/>
          <w:lang w:eastAsia="en-US"/>
        </w:rPr>
        <w:t xml:space="preserve"> степени подтвердили 30 выпускников школ, что на 11 медалей больше по сравнению с 2023 годом – 19: МБОУ СОШ №6 – 7 человек; по 3 человека в МБОУ СОШ №1 и МБОУ СОШ №2; по 2 человека в МБОУ СОШ №3, МБОУ СОШ №8, МБОУ СОШ №12, МБОУ СОШ №14, МБОУ СОШ №17, МБОУ Богураевская СОШ, МБОУ Сосновская СОШ; по 1 человеку в МБОУ СОШ №10, МБОУ СОШ №11, МБОУ Литвиновская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Медаль «За особые успехи в учении» </w:t>
      </w:r>
      <w:r w:rsidRPr="00581293">
        <w:rPr>
          <w:rFonts w:ascii="Times New Roman" w:eastAsia="Calibri" w:hAnsi="Times New Roman" w:cs="Times New Roman"/>
          <w:sz w:val="28"/>
          <w:szCs w:val="28"/>
          <w:lang w:val="en-US" w:eastAsia="en-US"/>
        </w:rPr>
        <w:t>II</w:t>
      </w:r>
      <w:r w:rsidRPr="00581293">
        <w:rPr>
          <w:rFonts w:ascii="Times New Roman" w:eastAsia="Calibri" w:hAnsi="Times New Roman" w:cs="Times New Roman"/>
          <w:sz w:val="28"/>
          <w:szCs w:val="28"/>
          <w:lang w:eastAsia="en-US"/>
        </w:rPr>
        <w:t xml:space="preserve"> степени получили 16 выпускников школ: по 4 человека в МБОУ СОШ №2 и МБОУ СОШ №6; МБОУ Литвиновская СОШ – 2 человека; по 1 человеку в МБОУ СОШ №1, МБОУ СОШ №4, МБОУ СОШ №5, МБОУ СОШ №9, МБОУ СОШ №14.</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Два выпускника района получили медали «За особые успехи выпускнику Дона». Это Любимов Андрей из средней школы №12 и Выдрина София из Сосновской средней школы.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По результатам единого государственного экзамена МБОУ СОШ №6 подготовила наибольшее количество </w:t>
      </w:r>
      <w:proofErr w:type="spellStart"/>
      <w:r w:rsidRPr="00581293">
        <w:rPr>
          <w:rFonts w:ascii="Times New Roman" w:eastAsia="Calibri" w:hAnsi="Times New Roman" w:cs="Times New Roman"/>
          <w:sz w:val="28"/>
          <w:szCs w:val="28"/>
          <w:lang w:eastAsia="en-US"/>
        </w:rPr>
        <w:t>высокобалльников</w:t>
      </w:r>
      <w:proofErr w:type="spellEnd"/>
      <w:r w:rsidRPr="00581293">
        <w:rPr>
          <w:rFonts w:ascii="Times New Roman" w:eastAsia="Calibri" w:hAnsi="Times New Roman" w:cs="Times New Roman"/>
          <w:sz w:val="28"/>
          <w:szCs w:val="28"/>
          <w:lang w:eastAsia="en-US"/>
        </w:rPr>
        <w:t xml:space="preserve"> по следующим предметам: русский язык, биология, информатика, история, литература и география. На втором месте по количеству </w:t>
      </w:r>
      <w:proofErr w:type="spellStart"/>
      <w:r w:rsidRPr="00581293">
        <w:rPr>
          <w:rFonts w:ascii="Times New Roman" w:eastAsia="Calibri" w:hAnsi="Times New Roman" w:cs="Times New Roman"/>
          <w:sz w:val="28"/>
          <w:szCs w:val="28"/>
          <w:lang w:eastAsia="en-US"/>
        </w:rPr>
        <w:t>высокобалльников</w:t>
      </w:r>
      <w:proofErr w:type="spellEnd"/>
      <w:r w:rsidRPr="00581293">
        <w:rPr>
          <w:rFonts w:ascii="Times New Roman" w:eastAsia="Calibri" w:hAnsi="Times New Roman" w:cs="Times New Roman"/>
          <w:sz w:val="28"/>
          <w:szCs w:val="28"/>
          <w:lang w:eastAsia="en-US"/>
        </w:rPr>
        <w:t xml:space="preserve"> МБОУ СОШ №2 – наибольшее количество </w:t>
      </w:r>
      <w:proofErr w:type="spellStart"/>
      <w:r w:rsidRPr="00581293">
        <w:rPr>
          <w:rFonts w:ascii="Times New Roman" w:eastAsia="Calibri" w:hAnsi="Times New Roman" w:cs="Times New Roman"/>
          <w:sz w:val="28"/>
          <w:szCs w:val="28"/>
          <w:lang w:eastAsia="en-US"/>
        </w:rPr>
        <w:t>высокобалльников</w:t>
      </w:r>
      <w:proofErr w:type="spellEnd"/>
      <w:r w:rsidRPr="00581293">
        <w:rPr>
          <w:rFonts w:ascii="Times New Roman" w:eastAsia="Calibri" w:hAnsi="Times New Roman" w:cs="Times New Roman"/>
          <w:sz w:val="28"/>
          <w:szCs w:val="28"/>
          <w:lang w:eastAsia="en-US"/>
        </w:rPr>
        <w:t xml:space="preserve"> по предметам – математика (профильный уровень), обществознание.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Из 239 выпускников 11 классов получили аттестаты о среднем общем образовании 238 человек, что составляет 99,6 % от общего числа выпускников, не </w:t>
      </w:r>
      <w:r w:rsidRPr="00581293">
        <w:rPr>
          <w:rFonts w:ascii="Times New Roman" w:eastAsia="Calibri" w:hAnsi="Times New Roman" w:cs="Times New Roman"/>
          <w:sz w:val="28"/>
          <w:szCs w:val="28"/>
          <w:lang w:eastAsia="en-US"/>
        </w:rPr>
        <w:lastRenderedPageBreak/>
        <w:t>получил аттестат о среднем общем образовании 1 выпускник МБОУ СОШ № 3, что составляет 0,4 % от общего числа выпускников 11 классов.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в государственной итоговой аттестации по образовательным программам основного общего образования приняли участие 1021 выпускник Белокалитвинского района (955 - из общеобразовательных организаций, 45 - государственного бюджетного образовательного учреждения Ростовской области «Белокалитвинский Матвея Платова казачий кадетский корпус», 12 – филиала Кадетской школы (Мариинской гимназии) ГБОУ РО «Белокалитвинский Матвея Платова казачий кадетский корпус» и 9 - Государственного бюджетного общеобразовательного учреждения Ростовской области Шолоховской школы-интерната) получили «зачет» по итоговому собеседованию по русскому языку и получили аттестат об основном общем образовании по результатам годовых оценок по всем учебным предметам учебного плана за девятый класс не ниже удовлетворительных. Из 1021 выпускника 9 классов получили аттестаты об основном общем образовании 1021 человек, что составляет 100 % от общего числа выпускников.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Также для 100% обучающихся начальных классов реализуется программа «Школьное молоко», благодаря которой обучающиеся начальных классов Белокалитвинского района бесплатно получают молоко или молочные продукты. Выдача которых осуществляется два-три раза в неделю.</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2.3</w:t>
      </w:r>
      <w:r w:rsidRPr="00581293">
        <w:rPr>
          <w:rFonts w:ascii="Times New Roman" w:eastAsia="Calibri" w:hAnsi="Times New Roman" w:cs="Times New Roman"/>
          <w:sz w:val="28"/>
          <w:szCs w:val="28"/>
          <w:lang w:eastAsia="en-US"/>
        </w:rPr>
        <w:t xml:space="preserve"> «Всеобуч по плаванию»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2.4.</w:t>
      </w:r>
      <w:r w:rsidRPr="00581293">
        <w:rPr>
          <w:rFonts w:ascii="Times New Roman" w:eastAsia="Calibri" w:hAnsi="Times New Roman" w:cs="Times New Roman"/>
          <w:sz w:val="28"/>
          <w:szCs w:val="28"/>
          <w:lang w:eastAsia="en-US"/>
        </w:rPr>
        <w:t xml:space="preserve"> «Газификация объектов образования»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Оплачены работы по газификации МБОУ </w:t>
      </w:r>
      <w:proofErr w:type="spellStart"/>
      <w:r w:rsidRPr="00581293">
        <w:rPr>
          <w:rFonts w:ascii="Times New Roman" w:eastAsia="Calibri" w:hAnsi="Times New Roman" w:cs="Times New Roman"/>
          <w:sz w:val="28"/>
          <w:szCs w:val="28"/>
          <w:lang w:eastAsia="en-US"/>
        </w:rPr>
        <w:t>Богатовской</w:t>
      </w:r>
      <w:proofErr w:type="spellEnd"/>
      <w:r w:rsidRPr="00581293">
        <w:rPr>
          <w:rFonts w:ascii="Times New Roman" w:eastAsia="Calibri" w:hAnsi="Times New Roman" w:cs="Times New Roman"/>
          <w:sz w:val="28"/>
          <w:szCs w:val="28"/>
          <w:lang w:eastAsia="en-US"/>
        </w:rPr>
        <w:t xml:space="preserve">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2.5 «</w:t>
      </w:r>
      <w:r w:rsidRPr="00581293">
        <w:rPr>
          <w:rFonts w:ascii="Times New Roman" w:eastAsia="Calibri" w:hAnsi="Times New Roman" w:cs="Times New Roman"/>
          <w:sz w:val="28"/>
          <w:szCs w:val="28"/>
          <w:lang w:eastAsia="en-US"/>
        </w:rPr>
        <w:t>Разработка проектно-сметной документации на капитальный ремонт образовательных организаций».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2.6 «</w:t>
      </w:r>
      <w:r w:rsidRPr="00581293">
        <w:rPr>
          <w:rFonts w:ascii="Times New Roman" w:eastAsia="Calibri" w:hAnsi="Times New Roman" w:cs="Times New Roman"/>
          <w:sz w:val="28"/>
          <w:szCs w:val="28"/>
          <w:lang w:eastAsia="en-US"/>
        </w:rPr>
        <w:t>Расходы на проведение мероприятий по энергосбережению в части замены существующих деревянных окон и наружных дверных блоков в муниципальных общеобразовательных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u w:val="single"/>
          <w:lang w:eastAsia="en-US"/>
        </w:rPr>
      </w:pPr>
      <w:r w:rsidRPr="00581293">
        <w:rPr>
          <w:rFonts w:ascii="Times New Roman" w:eastAsia="Calibri" w:hAnsi="Times New Roman" w:cs="Times New Roman"/>
          <w:sz w:val="28"/>
          <w:szCs w:val="28"/>
          <w:lang w:eastAsia="en-US"/>
        </w:rPr>
        <w:t xml:space="preserve"> 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2.7</w:t>
      </w:r>
      <w:r w:rsidRPr="00581293">
        <w:rPr>
          <w:rFonts w:ascii="Times New Roman" w:eastAsia="Calibri" w:hAnsi="Times New Roman" w:cs="Times New Roman"/>
          <w:sz w:val="28"/>
          <w:szCs w:val="28"/>
          <w:lang w:eastAsia="en-US"/>
        </w:rPr>
        <w:t>. «Противопожарные мероприятия (устройство пожарных резервуаров) в общеобразовательных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u w:val="single"/>
          <w:lang w:eastAsia="en-US"/>
        </w:rPr>
      </w:pPr>
      <w:r w:rsidRPr="00581293">
        <w:rPr>
          <w:rFonts w:ascii="Times New Roman" w:eastAsia="Calibri" w:hAnsi="Times New Roman" w:cs="Times New Roman"/>
          <w:sz w:val="28"/>
          <w:szCs w:val="28"/>
          <w:lang w:eastAsia="en-US"/>
        </w:rPr>
        <w:t xml:space="preserve"> 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2.8.</w:t>
      </w:r>
      <w:r w:rsidRPr="00581293">
        <w:rPr>
          <w:rFonts w:ascii="Times New Roman" w:eastAsia="Calibri" w:hAnsi="Times New Roman" w:cs="Times New Roman"/>
          <w:sz w:val="28"/>
          <w:szCs w:val="28"/>
          <w:lang w:eastAsia="en-US"/>
        </w:rPr>
        <w:t xml:space="preserve"> «Расходы на проведение капитального ремонта муниципальных образовательных организаций, в том числе строительный контроль»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проведен капитальный ремонт кровли МБОУ СОШ №5.</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2.9.</w:t>
      </w:r>
      <w:r w:rsidRPr="00581293">
        <w:rPr>
          <w:rFonts w:ascii="Times New Roman" w:eastAsia="Calibri" w:hAnsi="Times New Roman" w:cs="Times New Roman"/>
          <w:sz w:val="28"/>
          <w:szCs w:val="28"/>
          <w:lang w:eastAsia="en-US"/>
        </w:rPr>
        <w:t xml:space="preserve"> «Расходы на мероприятия по антитеррористической защищённости»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u w:val="single"/>
          <w:lang w:eastAsia="en-US"/>
        </w:rPr>
      </w:pPr>
      <w:r w:rsidRPr="00581293">
        <w:rPr>
          <w:rFonts w:ascii="Times New Roman" w:eastAsia="Calibri" w:hAnsi="Times New Roman" w:cs="Times New Roman"/>
          <w:sz w:val="28"/>
          <w:szCs w:val="28"/>
          <w:lang w:eastAsia="en-US"/>
        </w:rPr>
        <w:t>За счет средств местного бюджетов в 2024 году оплачены услуги по физической охране в МБОУ СОШ № 1, МБОУ СОШ № 17, МБОУ СОШ № 3, МБОУ СОШ № 5, МБОУ СОШ № 6, МБОУ СОШ № 8. Также в МБОУ СОШ № 1 и 8 установлена система экстренного оповещения ГО и ЧС.</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lastRenderedPageBreak/>
        <w:t>Основное мероприятие 2.10.</w:t>
      </w:r>
      <w:r w:rsidRPr="00581293">
        <w:rPr>
          <w:rFonts w:ascii="Times New Roman" w:eastAsia="Calibri" w:hAnsi="Times New Roman" w:cs="Times New Roman"/>
          <w:sz w:val="28"/>
          <w:szCs w:val="28"/>
          <w:lang w:eastAsia="en-US"/>
        </w:rPr>
        <w:t xml:space="preserve"> Приобретение транспортных средств (автобусов) для перевозки детей.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2.11</w:t>
      </w:r>
      <w:r w:rsidRPr="00581293">
        <w:rPr>
          <w:rFonts w:ascii="Times New Roman" w:eastAsia="Calibri" w:hAnsi="Times New Roman" w:cs="Times New Roman"/>
          <w:sz w:val="28"/>
          <w:szCs w:val="28"/>
          <w:lang w:eastAsia="en-US"/>
        </w:rPr>
        <w:t>. «Устройство турникетов в общеобразовательных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2.12. </w:t>
      </w:r>
      <w:r w:rsidRPr="00581293">
        <w:rPr>
          <w:rFonts w:ascii="Times New Roman" w:eastAsia="Calibri" w:hAnsi="Times New Roman" w:cs="Times New Roman"/>
          <w:sz w:val="28"/>
          <w:szCs w:val="28"/>
          <w:lang w:eastAsia="en-US"/>
        </w:rPr>
        <w:t>«Приобретение основных средств за счет средств Резервного фонда»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За счет средств Резервного фонда для общеобразовательных образовательных организаций в 2024 году приобретено: аккумуляционный электрический водонагреватель, холодильник, сковорода электрическая, ванны моечные цельнотянутые, морозильный шкаф, мясорубка электрическая, шкаф жарочный, светильники для школьной доски в комплекте с  кронштейнами, лампами и крепежом, электрический водонагреватель, плита электрическая с жарочным шкафом в комплекте с противнями, комплекты формы казачьей для мальчиков (кители, брюки, галстуки мужские, фуражки, ремни, перчатки, шевроны, аксельбанты) и для девочек (кители, юбки, пилотки, галстуки-банты женские, ремни, перчатки, шевроны, аксельбанты).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2.13.</w:t>
      </w:r>
      <w:r w:rsidRPr="00581293">
        <w:rPr>
          <w:rFonts w:ascii="Times New Roman" w:eastAsia="Calibri" w:hAnsi="Times New Roman" w:cs="Times New Roman"/>
          <w:sz w:val="28"/>
          <w:szCs w:val="28"/>
          <w:lang w:eastAsia="en-US"/>
        </w:rPr>
        <w:t xml:space="preserve"> «Мероприятия по созданию новых мест в общеобразовательных организациях: </w:t>
      </w:r>
      <w:proofErr w:type="spellStart"/>
      <w:r w:rsidRPr="00581293">
        <w:rPr>
          <w:rFonts w:ascii="Times New Roman" w:eastAsia="Calibri" w:hAnsi="Times New Roman" w:cs="Times New Roman"/>
          <w:sz w:val="28"/>
          <w:szCs w:val="28"/>
          <w:lang w:eastAsia="en-US"/>
        </w:rPr>
        <w:t>мкр</w:t>
      </w:r>
      <w:proofErr w:type="spellEnd"/>
      <w:r w:rsidRPr="00581293">
        <w:rPr>
          <w:rFonts w:ascii="Times New Roman" w:eastAsia="Calibri" w:hAnsi="Times New Roman" w:cs="Times New Roman"/>
          <w:sz w:val="28"/>
          <w:szCs w:val="28"/>
          <w:lang w:eastAsia="en-US"/>
        </w:rPr>
        <w:t>. Заречный»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целях реализации программы «Создание в Ростовской области новых мест в общеобразовательных организациях в соответствии с прогнозируемой потребностью и современными условиями обучения на 2016-2025 годы», утвержденной постановлением Правительства Ростовской области от 31.12.2015 № 234 (ред. от 17.05.2019 №335) ведется </w:t>
      </w:r>
      <w:proofErr w:type="spellStart"/>
      <w:r w:rsidRPr="00581293">
        <w:rPr>
          <w:rFonts w:ascii="Times New Roman" w:eastAsia="Calibri" w:hAnsi="Times New Roman" w:cs="Times New Roman"/>
          <w:sz w:val="28"/>
          <w:szCs w:val="28"/>
          <w:lang w:eastAsia="en-US"/>
        </w:rPr>
        <w:t>предпроектная</w:t>
      </w:r>
      <w:proofErr w:type="spellEnd"/>
      <w:r w:rsidRPr="00581293">
        <w:rPr>
          <w:rFonts w:ascii="Times New Roman" w:eastAsia="Calibri" w:hAnsi="Times New Roman" w:cs="Times New Roman"/>
          <w:sz w:val="28"/>
          <w:szCs w:val="28"/>
          <w:lang w:eastAsia="en-US"/>
        </w:rPr>
        <w:t xml:space="preserve"> работа по строительству общеобразовательной организации: «Строительство средней общеобразовательной школы на 600 мест по адресу: 347044 Ростовская область г. Белая Калитва, ул. Быкова, 3», что  позволит ликвидировать вторую смену в муниципальном бюджетном общеобразовательном учреждении средней общеобразовательной школе № 17, расположенной по адресу: г. Белая Калитва, ул. Машиностроителей, 17.</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2.14.</w:t>
      </w:r>
      <w:r w:rsidRPr="00581293">
        <w:rPr>
          <w:rFonts w:ascii="Times New Roman" w:eastAsia="Calibri" w:hAnsi="Times New Roman" w:cs="Times New Roman"/>
          <w:sz w:val="28"/>
          <w:szCs w:val="28"/>
          <w:lang w:eastAsia="en-US"/>
        </w:rPr>
        <w:t xml:space="preserve"> «Реализация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w:t>
      </w:r>
      <w:r w:rsidRPr="00581293">
        <w:rPr>
          <w:rFonts w:ascii="Times New Roman" w:eastAsia="Calibri" w:hAnsi="Times New Roman" w:cs="Times New Roman"/>
          <w:bCs/>
          <w:sz w:val="28"/>
          <w:szCs w:val="28"/>
          <w:lang w:eastAsia="en-US"/>
        </w:rPr>
        <w:t>естественно-научной и технологической направленностей</w:t>
      </w:r>
      <w:r w:rsidRPr="00581293">
        <w:rPr>
          <w:rFonts w:ascii="Times New Roman" w:eastAsia="Calibri" w:hAnsi="Times New Roman" w:cs="Times New Roman"/>
          <w:b/>
          <w:bCs/>
          <w:sz w:val="28"/>
          <w:szCs w:val="28"/>
          <w:lang w:eastAsia="en-US"/>
        </w:rPr>
        <w:t xml:space="preserve"> </w:t>
      </w:r>
      <w:r w:rsidRPr="00581293">
        <w:rPr>
          <w:rFonts w:ascii="Times New Roman" w:eastAsia="Calibri" w:hAnsi="Times New Roman" w:cs="Times New Roman"/>
          <w:sz w:val="28"/>
          <w:szCs w:val="28"/>
          <w:lang w:eastAsia="en-US"/>
        </w:rPr>
        <w:t>в общеобразовательных организациях, расположенных в сельской местности и малых городах».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2.15.</w:t>
      </w:r>
      <w:r w:rsidRPr="00581293">
        <w:rPr>
          <w:rFonts w:ascii="Times New Roman" w:eastAsia="Calibri" w:hAnsi="Times New Roman" w:cs="Times New Roman"/>
          <w:sz w:val="28"/>
          <w:szCs w:val="28"/>
          <w:lang w:eastAsia="en-US"/>
        </w:rPr>
        <w:t xml:space="preserve"> «Расходы на об</w:t>
      </w:r>
      <w:r w:rsidRPr="00581293">
        <w:rPr>
          <w:rFonts w:ascii="Times New Roman" w:eastAsia="Calibri" w:hAnsi="Times New Roman" w:cs="Times New Roman"/>
          <w:sz w:val="28"/>
          <w:szCs w:val="28"/>
          <w:lang w:eastAsia="en-US"/>
        </w:rPr>
        <w:softHyphen/>
        <w:t>новление матери</w:t>
      </w:r>
      <w:r w:rsidRPr="00581293">
        <w:rPr>
          <w:rFonts w:ascii="Times New Roman" w:eastAsia="Calibri" w:hAnsi="Times New Roman" w:cs="Times New Roman"/>
          <w:sz w:val="28"/>
          <w:szCs w:val="28"/>
          <w:lang w:eastAsia="en-US"/>
        </w:rPr>
        <w:softHyphen/>
        <w:t>ально-техниче</w:t>
      </w:r>
      <w:r w:rsidRPr="00581293">
        <w:rPr>
          <w:rFonts w:ascii="Times New Roman" w:eastAsia="Calibri" w:hAnsi="Times New Roman" w:cs="Times New Roman"/>
          <w:sz w:val="28"/>
          <w:szCs w:val="28"/>
          <w:lang w:eastAsia="en-US"/>
        </w:rPr>
        <w:softHyphen/>
        <w:t>ской базы для формирова</w:t>
      </w:r>
      <w:r w:rsidRPr="00581293">
        <w:rPr>
          <w:rFonts w:ascii="Times New Roman" w:eastAsia="Calibri" w:hAnsi="Times New Roman" w:cs="Times New Roman"/>
          <w:sz w:val="28"/>
          <w:szCs w:val="28"/>
          <w:lang w:eastAsia="en-US"/>
        </w:rPr>
        <w:softHyphen/>
        <w:t>ния у обучающихся современных и гумани</w:t>
      </w:r>
      <w:r w:rsidRPr="00581293">
        <w:rPr>
          <w:rFonts w:ascii="Times New Roman" w:eastAsia="Calibri" w:hAnsi="Times New Roman" w:cs="Times New Roman"/>
          <w:sz w:val="28"/>
          <w:szCs w:val="28"/>
          <w:lang w:eastAsia="en-US"/>
        </w:rPr>
        <w:softHyphen/>
        <w:t>тарных навыков»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Центры образования </w:t>
      </w:r>
      <w:r w:rsidRPr="00581293">
        <w:rPr>
          <w:rFonts w:ascii="Times New Roman" w:eastAsia="Calibri" w:hAnsi="Times New Roman" w:cs="Times New Roman"/>
          <w:bCs/>
          <w:sz w:val="28"/>
          <w:szCs w:val="28"/>
          <w:lang w:eastAsia="en-US"/>
        </w:rPr>
        <w:t>естественно-научной и технологической направленностей</w:t>
      </w:r>
      <w:r w:rsidRPr="00581293">
        <w:rPr>
          <w:rFonts w:ascii="Times New Roman" w:eastAsia="Calibri" w:hAnsi="Times New Roman" w:cs="Times New Roman"/>
          <w:b/>
          <w:bCs/>
          <w:sz w:val="28"/>
          <w:szCs w:val="28"/>
          <w:lang w:eastAsia="en-US"/>
        </w:rPr>
        <w:t xml:space="preserve"> </w:t>
      </w:r>
      <w:r w:rsidRPr="00581293">
        <w:rPr>
          <w:rFonts w:ascii="Times New Roman" w:eastAsia="Calibri" w:hAnsi="Times New Roman" w:cs="Times New Roman"/>
          <w:sz w:val="28"/>
          <w:szCs w:val="28"/>
          <w:lang w:eastAsia="en-US"/>
        </w:rPr>
        <w:t>«Точка роста» оснащены современным оборудованием для обучения школьников по предметам «Физика», «Химия», «Биология», реализации шахматного образования, творческой, социальной самореализации детей, педагогов и родителей.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lastRenderedPageBreak/>
        <w:t>Основное мероприятие 2.16.</w:t>
      </w:r>
      <w:r w:rsidRPr="00581293">
        <w:rPr>
          <w:rFonts w:ascii="Times New Roman" w:eastAsia="Calibri" w:hAnsi="Times New Roman" w:cs="Times New Roman"/>
          <w:sz w:val="28"/>
          <w:szCs w:val="28"/>
          <w:lang w:eastAsia="en-US"/>
        </w:rPr>
        <w:t xml:space="preserve"> «Ежемесяч</w:t>
      </w:r>
      <w:r w:rsidRPr="00581293">
        <w:rPr>
          <w:rFonts w:ascii="Times New Roman" w:eastAsia="Calibri" w:hAnsi="Times New Roman" w:cs="Times New Roman"/>
          <w:sz w:val="28"/>
          <w:szCs w:val="28"/>
          <w:lang w:eastAsia="en-US"/>
        </w:rPr>
        <w:softHyphen/>
        <w:t>ное денежное возна</w:t>
      </w:r>
      <w:r w:rsidRPr="00581293">
        <w:rPr>
          <w:rFonts w:ascii="Times New Roman" w:eastAsia="Calibri" w:hAnsi="Times New Roman" w:cs="Times New Roman"/>
          <w:sz w:val="28"/>
          <w:szCs w:val="28"/>
          <w:lang w:eastAsia="en-US"/>
        </w:rPr>
        <w:softHyphen/>
        <w:t>граж</w:t>
      </w:r>
      <w:r w:rsidRPr="00581293">
        <w:rPr>
          <w:rFonts w:ascii="Times New Roman" w:eastAsia="Calibri" w:hAnsi="Times New Roman" w:cs="Times New Roman"/>
          <w:sz w:val="28"/>
          <w:szCs w:val="28"/>
          <w:lang w:eastAsia="en-US"/>
        </w:rPr>
        <w:softHyphen/>
        <w:t>дение за класс</w:t>
      </w:r>
      <w:r w:rsidRPr="00581293">
        <w:rPr>
          <w:rFonts w:ascii="Times New Roman" w:eastAsia="Calibri" w:hAnsi="Times New Roman" w:cs="Times New Roman"/>
          <w:sz w:val="28"/>
          <w:szCs w:val="28"/>
          <w:lang w:eastAsia="en-US"/>
        </w:rPr>
        <w:softHyphen/>
        <w:t>ное руководство пе</w:t>
      </w:r>
      <w:r w:rsidRPr="00581293">
        <w:rPr>
          <w:rFonts w:ascii="Times New Roman" w:eastAsia="Calibri" w:hAnsi="Times New Roman" w:cs="Times New Roman"/>
          <w:sz w:val="28"/>
          <w:szCs w:val="28"/>
          <w:lang w:eastAsia="en-US"/>
        </w:rPr>
        <w:softHyphen/>
        <w:t>дагогическим работ</w:t>
      </w:r>
      <w:r w:rsidRPr="00581293">
        <w:rPr>
          <w:rFonts w:ascii="Times New Roman" w:eastAsia="Calibri" w:hAnsi="Times New Roman" w:cs="Times New Roman"/>
          <w:sz w:val="28"/>
          <w:szCs w:val="28"/>
          <w:lang w:eastAsia="en-US"/>
        </w:rPr>
        <w:softHyphen/>
        <w:t>никам государствен</w:t>
      </w:r>
      <w:r w:rsidRPr="00581293">
        <w:rPr>
          <w:rFonts w:ascii="Times New Roman" w:eastAsia="Calibri" w:hAnsi="Times New Roman" w:cs="Times New Roman"/>
          <w:sz w:val="28"/>
          <w:szCs w:val="28"/>
          <w:lang w:eastAsia="en-US"/>
        </w:rPr>
        <w:softHyphen/>
        <w:t>ных и муниципаль</w:t>
      </w:r>
      <w:r w:rsidRPr="00581293">
        <w:rPr>
          <w:rFonts w:ascii="Times New Roman" w:eastAsia="Calibri" w:hAnsi="Times New Roman" w:cs="Times New Roman"/>
          <w:sz w:val="28"/>
          <w:szCs w:val="28"/>
          <w:lang w:eastAsia="en-US"/>
        </w:rPr>
        <w:softHyphen/>
        <w:t>ных образователь</w:t>
      </w:r>
      <w:r w:rsidRPr="00581293">
        <w:rPr>
          <w:rFonts w:ascii="Times New Roman" w:eastAsia="Calibri" w:hAnsi="Times New Roman" w:cs="Times New Roman"/>
          <w:sz w:val="28"/>
          <w:szCs w:val="28"/>
          <w:lang w:eastAsia="en-US"/>
        </w:rPr>
        <w:softHyphen/>
        <w:t>ных организаций, реализующих обра</w:t>
      </w:r>
      <w:r w:rsidRPr="00581293">
        <w:rPr>
          <w:rFonts w:ascii="Times New Roman" w:eastAsia="Calibri" w:hAnsi="Times New Roman" w:cs="Times New Roman"/>
          <w:sz w:val="28"/>
          <w:szCs w:val="28"/>
          <w:lang w:eastAsia="en-US"/>
        </w:rPr>
        <w:softHyphen/>
        <w:t>зовательные про</w:t>
      </w:r>
      <w:r w:rsidRPr="00581293">
        <w:rPr>
          <w:rFonts w:ascii="Times New Roman" w:eastAsia="Calibri" w:hAnsi="Times New Roman" w:cs="Times New Roman"/>
          <w:sz w:val="28"/>
          <w:szCs w:val="28"/>
          <w:lang w:eastAsia="en-US"/>
        </w:rPr>
        <w:softHyphen/>
        <w:t>граммы начального общего образования, образовательные программы основ</w:t>
      </w:r>
      <w:r w:rsidRPr="00581293">
        <w:rPr>
          <w:rFonts w:ascii="Times New Roman" w:eastAsia="Calibri" w:hAnsi="Times New Roman" w:cs="Times New Roman"/>
          <w:sz w:val="28"/>
          <w:szCs w:val="28"/>
          <w:lang w:eastAsia="en-US"/>
        </w:rPr>
        <w:softHyphen/>
        <w:t>ного общего образо</w:t>
      </w:r>
      <w:r w:rsidRPr="00581293">
        <w:rPr>
          <w:rFonts w:ascii="Times New Roman" w:eastAsia="Calibri" w:hAnsi="Times New Roman" w:cs="Times New Roman"/>
          <w:sz w:val="28"/>
          <w:szCs w:val="28"/>
          <w:lang w:eastAsia="en-US"/>
        </w:rPr>
        <w:softHyphen/>
        <w:t>вания, образователь</w:t>
      </w:r>
      <w:r w:rsidRPr="00581293">
        <w:rPr>
          <w:rFonts w:ascii="Times New Roman" w:eastAsia="Calibri" w:hAnsi="Times New Roman" w:cs="Times New Roman"/>
          <w:sz w:val="28"/>
          <w:szCs w:val="28"/>
          <w:lang w:eastAsia="en-US"/>
        </w:rPr>
        <w:softHyphen/>
        <w:t>ные программы среднего общего образования».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до 01.03.2024 размер выплаты составлял 5,0 тыс. рублей, с 01.03.2024 выплата составила 10,0 тыс. рублей.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2.17.</w:t>
      </w:r>
      <w:r w:rsidRPr="00581293">
        <w:rPr>
          <w:rFonts w:ascii="Times New Roman" w:eastAsia="Calibri" w:hAnsi="Times New Roman" w:cs="Times New Roman"/>
          <w:sz w:val="28"/>
          <w:szCs w:val="28"/>
          <w:lang w:eastAsia="en-US"/>
        </w:rPr>
        <w:t xml:space="preserve"> «Реализация регио</w:t>
      </w:r>
      <w:r w:rsidRPr="00581293">
        <w:rPr>
          <w:rFonts w:ascii="Times New Roman" w:eastAsia="Calibri" w:hAnsi="Times New Roman" w:cs="Times New Roman"/>
          <w:sz w:val="28"/>
          <w:szCs w:val="28"/>
          <w:lang w:eastAsia="en-US"/>
        </w:rPr>
        <w:softHyphen/>
        <w:t>нального про</w:t>
      </w:r>
      <w:r w:rsidRPr="00581293">
        <w:rPr>
          <w:rFonts w:ascii="Times New Roman" w:eastAsia="Calibri" w:hAnsi="Times New Roman" w:cs="Times New Roman"/>
          <w:sz w:val="28"/>
          <w:szCs w:val="28"/>
          <w:lang w:eastAsia="en-US"/>
        </w:rPr>
        <w:softHyphen/>
        <w:t>екта «Ус</w:t>
      </w:r>
      <w:r w:rsidRPr="00581293">
        <w:rPr>
          <w:rFonts w:ascii="Times New Roman" w:eastAsia="Calibri" w:hAnsi="Times New Roman" w:cs="Times New Roman"/>
          <w:sz w:val="28"/>
          <w:szCs w:val="28"/>
          <w:lang w:eastAsia="en-US"/>
        </w:rPr>
        <w:softHyphen/>
        <w:t>пех каждого ре</w:t>
      </w:r>
      <w:r w:rsidRPr="00581293">
        <w:rPr>
          <w:rFonts w:ascii="Times New Roman" w:eastAsia="Calibri" w:hAnsi="Times New Roman" w:cs="Times New Roman"/>
          <w:sz w:val="28"/>
          <w:szCs w:val="28"/>
          <w:lang w:eastAsia="en-US"/>
        </w:rPr>
        <w:softHyphen/>
        <w:t>бенка». Обновле</w:t>
      </w:r>
      <w:r w:rsidRPr="00581293">
        <w:rPr>
          <w:rFonts w:ascii="Times New Roman" w:eastAsia="Calibri" w:hAnsi="Times New Roman" w:cs="Times New Roman"/>
          <w:sz w:val="28"/>
          <w:szCs w:val="28"/>
          <w:lang w:eastAsia="en-US"/>
        </w:rPr>
        <w:softHyphen/>
        <w:t>ние материально-технической базы для организации учебно-исследовательской, научно-практиче</w:t>
      </w:r>
      <w:r w:rsidRPr="00581293">
        <w:rPr>
          <w:rFonts w:ascii="Times New Roman" w:eastAsia="Calibri" w:hAnsi="Times New Roman" w:cs="Times New Roman"/>
          <w:sz w:val="28"/>
          <w:szCs w:val="28"/>
          <w:lang w:eastAsia="en-US"/>
        </w:rPr>
        <w:softHyphen/>
        <w:t>ской, творческой деятельности, заня</w:t>
      </w:r>
      <w:r w:rsidRPr="00581293">
        <w:rPr>
          <w:rFonts w:ascii="Times New Roman" w:eastAsia="Calibri" w:hAnsi="Times New Roman" w:cs="Times New Roman"/>
          <w:sz w:val="28"/>
          <w:szCs w:val="28"/>
          <w:lang w:eastAsia="en-US"/>
        </w:rPr>
        <w:softHyphen/>
        <w:t>тий физической культу</w:t>
      </w:r>
      <w:r w:rsidRPr="00581293">
        <w:rPr>
          <w:rFonts w:ascii="Times New Roman" w:eastAsia="Calibri" w:hAnsi="Times New Roman" w:cs="Times New Roman"/>
          <w:sz w:val="28"/>
          <w:szCs w:val="28"/>
          <w:lang w:eastAsia="en-US"/>
        </w:rPr>
        <w:softHyphen/>
        <w:t>рой и спортом в об</w:t>
      </w:r>
      <w:r w:rsidRPr="00581293">
        <w:rPr>
          <w:rFonts w:ascii="Times New Roman" w:eastAsia="Calibri" w:hAnsi="Times New Roman" w:cs="Times New Roman"/>
          <w:sz w:val="28"/>
          <w:szCs w:val="28"/>
          <w:lang w:eastAsia="en-US"/>
        </w:rPr>
        <w:softHyphen/>
        <w:t>разовательных орга</w:t>
      </w:r>
      <w:r w:rsidRPr="00581293">
        <w:rPr>
          <w:rFonts w:ascii="Times New Roman" w:eastAsia="Calibri" w:hAnsi="Times New Roman" w:cs="Times New Roman"/>
          <w:sz w:val="28"/>
          <w:szCs w:val="28"/>
          <w:lang w:eastAsia="en-US"/>
        </w:rPr>
        <w:softHyphen/>
        <w:t>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2.18.</w:t>
      </w:r>
      <w:r w:rsidRPr="00581293">
        <w:rPr>
          <w:rFonts w:ascii="Times New Roman" w:eastAsia="Calibri" w:hAnsi="Times New Roman" w:cs="Times New Roman"/>
          <w:sz w:val="28"/>
          <w:szCs w:val="28"/>
          <w:lang w:eastAsia="en-US"/>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2.19.</w:t>
      </w:r>
      <w:r w:rsidRPr="00581293">
        <w:rPr>
          <w:rFonts w:ascii="Times New Roman" w:eastAsia="Calibri" w:hAnsi="Times New Roman" w:cs="Times New Roman"/>
          <w:sz w:val="28"/>
          <w:szCs w:val="28"/>
          <w:lang w:eastAsia="en-US"/>
        </w:rPr>
        <w:t xml:space="preserve"> «Организация бесплатного горячего питания обучающихся, получающих начальное общее образование в муниципальных образовательных организациях»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обучающиеся 1-4 классов 100% обеспечиваются бесплатным горячим питанием. 268 обучающихся с ограниченными возможностями здоровья и дети - инвалиды обеспечиваются двухразовым питанием. 142 ребёнка с ограниченными возможностями здоровья, получающих образование на дому, обеспечиваются денежной компенсацией эквивалентной стоимости питания.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2.20.</w:t>
      </w:r>
      <w:r w:rsidRPr="00581293">
        <w:rPr>
          <w:rFonts w:ascii="Times New Roman" w:eastAsia="Calibri" w:hAnsi="Times New Roman" w:cs="Times New Roman"/>
          <w:sz w:val="28"/>
          <w:szCs w:val="28"/>
          <w:lang w:eastAsia="en-US"/>
        </w:rPr>
        <w:t xml:space="preserve"> «Реализация мероприятий по профилактике и устранению последствий распространения коронавирусной инфекции на территории Белокалитвинского района».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2.21.</w:t>
      </w:r>
      <w:r w:rsidRPr="00581293">
        <w:rPr>
          <w:rFonts w:ascii="Times New Roman" w:eastAsia="Calibri" w:hAnsi="Times New Roman" w:cs="Times New Roman"/>
          <w:sz w:val="28"/>
          <w:szCs w:val="28"/>
          <w:lang w:eastAsia="en-US"/>
        </w:rPr>
        <w:t xml:space="preserve"> «Расходы на софинансирование средств резервного фонда Правительства Ростовской области»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2.22</w:t>
      </w:r>
      <w:r w:rsidRPr="00581293">
        <w:rPr>
          <w:rFonts w:ascii="Times New Roman" w:eastAsia="Calibri" w:hAnsi="Times New Roman" w:cs="Times New Roman"/>
          <w:sz w:val="28"/>
          <w:szCs w:val="28"/>
          <w:lang w:eastAsia="en-US"/>
        </w:rPr>
        <w:t>. «Реализация регионального проекта «Современная школа». Создание и обеспечение функционирования центров образования естественно-научной и технологической направленности в общеобразовательных организациях, расположенных в сельской местности и малых городах»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2.23. </w:t>
      </w:r>
      <w:r w:rsidRPr="00581293">
        <w:rPr>
          <w:rFonts w:ascii="Times New Roman" w:eastAsia="Calibri" w:hAnsi="Times New Roman" w:cs="Times New Roman"/>
          <w:sz w:val="28"/>
          <w:szCs w:val="28"/>
          <w:lang w:eastAsia="en-US"/>
        </w:rPr>
        <w:t xml:space="preserve">«Реализация регионального проекта «Цифровая образовательная среда» Создание центров цифрового образования для детей и обеспечение функционирования образовательных организаций материально – </w:t>
      </w:r>
      <w:r w:rsidRPr="00581293">
        <w:rPr>
          <w:rFonts w:ascii="Times New Roman" w:eastAsia="Calibri" w:hAnsi="Times New Roman" w:cs="Times New Roman"/>
          <w:sz w:val="28"/>
          <w:szCs w:val="28"/>
          <w:lang w:eastAsia="en-US"/>
        </w:rPr>
        <w:lastRenderedPageBreak/>
        <w:t>технической базой для внедрения цифровой образовательной среды.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муниципальном бюджете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2.24. </w:t>
      </w:r>
      <w:r w:rsidRPr="00581293">
        <w:rPr>
          <w:rFonts w:ascii="Times New Roman" w:eastAsia="Calibri" w:hAnsi="Times New Roman" w:cs="Times New Roman"/>
          <w:sz w:val="28"/>
          <w:szCs w:val="28"/>
          <w:lang w:eastAsia="en-US"/>
        </w:rPr>
        <w:t>«Расходы на мероприятия по пожарной безопасности».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2.25. </w:t>
      </w:r>
      <w:r w:rsidRPr="00581293">
        <w:rPr>
          <w:rFonts w:ascii="Times New Roman" w:eastAsia="Calibri" w:hAnsi="Times New Roman" w:cs="Times New Roman"/>
          <w:sz w:val="28"/>
          <w:szCs w:val="28"/>
          <w:lang w:eastAsia="en-US"/>
        </w:rPr>
        <w:t xml:space="preserve">«Расходы, связанные с капитальным ремонтом».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Расходы на проведение данного мероприятия в 2024 году не были предусмотрены.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2.26.</w:t>
      </w:r>
      <w:r w:rsidRPr="00581293">
        <w:rPr>
          <w:rFonts w:ascii="Times New Roman" w:eastAsia="Calibri" w:hAnsi="Times New Roman" w:cs="Times New Roman"/>
          <w:sz w:val="28"/>
          <w:szCs w:val="28"/>
          <w:lang w:eastAsia="en-US"/>
        </w:rPr>
        <w:t xml:space="preserve"> «Познавательно-игровой проект «Посвящение в первоклассники»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реализации районного проекта «Посвящение в первоклассники» первоклассники 37 муниципальных общеобразовательных организаций Белокалитвинского района были обеспечены портфелями и канцелярскими принадлежностями.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2.27.</w:t>
      </w:r>
      <w:r w:rsidRPr="00581293">
        <w:rPr>
          <w:rFonts w:ascii="Times New Roman" w:eastAsia="Calibri" w:hAnsi="Times New Roman" w:cs="Times New Roman"/>
          <w:sz w:val="28"/>
          <w:szCs w:val="28"/>
          <w:lang w:eastAsia="en-US"/>
        </w:rPr>
        <w:t xml:space="preserve"> «Реализация мероприятий по модернизации школьных систем образования».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начат капитальный ремонт школ №3 и Богураевской. Срок окончания работ 2025 год.</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2.28.</w:t>
      </w:r>
      <w:r w:rsidRPr="00581293">
        <w:rPr>
          <w:rFonts w:ascii="Times New Roman" w:eastAsia="Calibri" w:hAnsi="Times New Roman" w:cs="Times New Roman"/>
          <w:sz w:val="28"/>
          <w:szCs w:val="28"/>
          <w:lang w:eastAsia="en-US"/>
        </w:rPr>
        <w:t xml:space="preserve">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организации в рамках реализации внеурочной деятельности спортивно-оздоровительного направ</w:t>
      </w:r>
      <w:r w:rsidRPr="00581293">
        <w:rPr>
          <w:rFonts w:ascii="Times New Roman" w:eastAsia="Calibri" w:hAnsi="Times New Roman" w:cs="Times New Roman"/>
          <w:sz w:val="28"/>
          <w:szCs w:val="28"/>
          <w:lang w:eastAsia="en-US"/>
        </w:rPr>
        <w:softHyphen/>
        <w:t>ления основной образовательной программы начального общего образования»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Оплачены услуги по аренде плавательных бассейнов для обучения навыкам плавания 641 обучающегося начальных классов из 4 школ: МБОУ СОШ № 2, МБОУ СОШ № 3, МБОУ СОШ № 6, МБОУ СОШ № 8.</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2.29.</w:t>
      </w:r>
      <w:r w:rsidRPr="00581293">
        <w:rPr>
          <w:rFonts w:ascii="Times New Roman" w:eastAsia="Calibri" w:hAnsi="Times New Roman" w:cs="Times New Roman"/>
          <w:sz w:val="28"/>
          <w:szCs w:val="28"/>
          <w:lang w:eastAsia="en-US"/>
        </w:rPr>
        <w:t xml:space="preserve"> «Расходы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 исходя из дополнительно поступивших в областной бюджет доходов от реализуемых на территориях муниципальных образований проектов, и с учетом достижений целей, показателей национальных, федеральных и региональных проектов»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2.30.</w:t>
      </w:r>
      <w:r w:rsidRPr="00581293">
        <w:rPr>
          <w:rFonts w:ascii="Times New Roman" w:eastAsia="Calibri" w:hAnsi="Times New Roman" w:cs="Times New Roman"/>
          <w:sz w:val="28"/>
          <w:szCs w:val="28"/>
          <w:lang w:eastAsia="en-US"/>
        </w:rPr>
        <w:t xml:space="preserve"> «Оснащение образовательных организаций после проведения капитального ремонта»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2.31.</w:t>
      </w:r>
      <w:r w:rsidRPr="00581293">
        <w:rPr>
          <w:rFonts w:ascii="Times New Roman" w:eastAsia="Calibri" w:hAnsi="Times New Roman" w:cs="Times New Roman"/>
          <w:sz w:val="28"/>
          <w:szCs w:val="28"/>
          <w:lang w:eastAsia="en-US"/>
        </w:rPr>
        <w:t xml:space="preserve"> «Расходы на органи</w:t>
      </w:r>
      <w:r w:rsidRPr="00581293">
        <w:rPr>
          <w:rFonts w:ascii="Times New Roman" w:eastAsia="Calibri" w:hAnsi="Times New Roman" w:cs="Times New Roman"/>
          <w:sz w:val="28"/>
          <w:szCs w:val="28"/>
          <w:lang w:eastAsia="en-US"/>
        </w:rPr>
        <w:softHyphen/>
        <w:t>зацию бес</w:t>
      </w:r>
      <w:r w:rsidRPr="00581293">
        <w:rPr>
          <w:rFonts w:ascii="Times New Roman" w:eastAsia="Calibri" w:hAnsi="Times New Roman" w:cs="Times New Roman"/>
          <w:sz w:val="28"/>
          <w:szCs w:val="28"/>
          <w:lang w:eastAsia="en-US"/>
        </w:rPr>
        <w:softHyphen/>
        <w:t>платного горячего питания детей участников специ</w:t>
      </w:r>
      <w:r w:rsidRPr="00581293">
        <w:rPr>
          <w:rFonts w:ascii="Times New Roman" w:eastAsia="Calibri" w:hAnsi="Times New Roman" w:cs="Times New Roman"/>
          <w:sz w:val="28"/>
          <w:szCs w:val="28"/>
          <w:lang w:eastAsia="en-US"/>
        </w:rPr>
        <w:softHyphen/>
        <w:t>альной воен</w:t>
      </w:r>
      <w:r w:rsidRPr="00581293">
        <w:rPr>
          <w:rFonts w:ascii="Times New Roman" w:eastAsia="Calibri" w:hAnsi="Times New Roman" w:cs="Times New Roman"/>
          <w:sz w:val="28"/>
          <w:szCs w:val="28"/>
          <w:lang w:eastAsia="en-US"/>
        </w:rPr>
        <w:softHyphen/>
        <w:t>ной опе</w:t>
      </w:r>
      <w:r w:rsidRPr="00581293">
        <w:rPr>
          <w:rFonts w:ascii="Times New Roman" w:eastAsia="Calibri" w:hAnsi="Times New Roman" w:cs="Times New Roman"/>
          <w:sz w:val="28"/>
          <w:szCs w:val="28"/>
          <w:lang w:eastAsia="en-US"/>
        </w:rPr>
        <w:softHyphen/>
        <w:t>рации, а также детей, нахо</w:t>
      </w:r>
      <w:r w:rsidRPr="00581293">
        <w:rPr>
          <w:rFonts w:ascii="Times New Roman" w:eastAsia="Calibri" w:hAnsi="Times New Roman" w:cs="Times New Roman"/>
          <w:sz w:val="28"/>
          <w:szCs w:val="28"/>
          <w:lang w:eastAsia="en-US"/>
        </w:rPr>
        <w:softHyphen/>
        <w:t>дящихся под опекой (попечитель</w:t>
      </w:r>
      <w:r w:rsidRPr="00581293">
        <w:rPr>
          <w:rFonts w:ascii="Times New Roman" w:eastAsia="Calibri" w:hAnsi="Times New Roman" w:cs="Times New Roman"/>
          <w:sz w:val="28"/>
          <w:szCs w:val="28"/>
          <w:lang w:eastAsia="en-US"/>
        </w:rPr>
        <w:softHyphen/>
        <w:t>ством) участников специ</w:t>
      </w:r>
      <w:r w:rsidRPr="00581293">
        <w:rPr>
          <w:rFonts w:ascii="Times New Roman" w:eastAsia="Calibri" w:hAnsi="Times New Roman" w:cs="Times New Roman"/>
          <w:sz w:val="28"/>
          <w:szCs w:val="28"/>
          <w:lang w:eastAsia="en-US"/>
        </w:rPr>
        <w:softHyphen/>
        <w:t>альной воен</w:t>
      </w:r>
      <w:r w:rsidRPr="00581293">
        <w:rPr>
          <w:rFonts w:ascii="Times New Roman" w:eastAsia="Calibri" w:hAnsi="Times New Roman" w:cs="Times New Roman"/>
          <w:sz w:val="28"/>
          <w:szCs w:val="28"/>
          <w:lang w:eastAsia="en-US"/>
        </w:rPr>
        <w:softHyphen/>
        <w:t>ной опе</w:t>
      </w:r>
      <w:r w:rsidRPr="00581293">
        <w:rPr>
          <w:rFonts w:ascii="Times New Roman" w:eastAsia="Calibri" w:hAnsi="Times New Roman" w:cs="Times New Roman"/>
          <w:sz w:val="28"/>
          <w:szCs w:val="28"/>
          <w:lang w:eastAsia="en-US"/>
        </w:rPr>
        <w:softHyphen/>
        <w:t>рации, обу</w:t>
      </w:r>
      <w:r w:rsidRPr="00581293">
        <w:rPr>
          <w:rFonts w:ascii="Times New Roman" w:eastAsia="Calibri" w:hAnsi="Times New Roman" w:cs="Times New Roman"/>
          <w:sz w:val="28"/>
          <w:szCs w:val="28"/>
          <w:lang w:eastAsia="en-US"/>
        </w:rPr>
        <w:softHyphen/>
        <w:t>чающихся по очной форме обу</w:t>
      </w:r>
      <w:r w:rsidRPr="00581293">
        <w:rPr>
          <w:rFonts w:ascii="Times New Roman" w:eastAsia="Calibri" w:hAnsi="Times New Roman" w:cs="Times New Roman"/>
          <w:sz w:val="28"/>
          <w:szCs w:val="28"/>
          <w:lang w:eastAsia="en-US"/>
        </w:rPr>
        <w:softHyphen/>
        <w:t>чения по програм</w:t>
      </w:r>
      <w:r w:rsidRPr="00581293">
        <w:rPr>
          <w:rFonts w:ascii="Times New Roman" w:eastAsia="Calibri" w:hAnsi="Times New Roman" w:cs="Times New Roman"/>
          <w:sz w:val="28"/>
          <w:szCs w:val="28"/>
          <w:lang w:eastAsia="en-US"/>
        </w:rPr>
        <w:softHyphen/>
        <w:t>мам основ</w:t>
      </w:r>
      <w:r w:rsidRPr="00581293">
        <w:rPr>
          <w:rFonts w:ascii="Times New Roman" w:eastAsia="Calibri" w:hAnsi="Times New Roman" w:cs="Times New Roman"/>
          <w:sz w:val="28"/>
          <w:szCs w:val="28"/>
          <w:lang w:eastAsia="en-US"/>
        </w:rPr>
        <w:softHyphen/>
        <w:t>ного об</w:t>
      </w:r>
      <w:r w:rsidRPr="00581293">
        <w:rPr>
          <w:rFonts w:ascii="Times New Roman" w:eastAsia="Calibri" w:hAnsi="Times New Roman" w:cs="Times New Roman"/>
          <w:sz w:val="28"/>
          <w:szCs w:val="28"/>
          <w:lang w:eastAsia="en-US"/>
        </w:rPr>
        <w:softHyphen/>
        <w:t>щего, сред</w:t>
      </w:r>
      <w:r w:rsidRPr="00581293">
        <w:rPr>
          <w:rFonts w:ascii="Times New Roman" w:eastAsia="Calibri" w:hAnsi="Times New Roman" w:cs="Times New Roman"/>
          <w:sz w:val="28"/>
          <w:szCs w:val="28"/>
          <w:lang w:eastAsia="en-US"/>
        </w:rPr>
        <w:softHyphen/>
        <w:t>него об</w:t>
      </w:r>
      <w:r w:rsidRPr="00581293">
        <w:rPr>
          <w:rFonts w:ascii="Times New Roman" w:eastAsia="Calibri" w:hAnsi="Times New Roman" w:cs="Times New Roman"/>
          <w:sz w:val="28"/>
          <w:szCs w:val="28"/>
          <w:lang w:eastAsia="en-US"/>
        </w:rPr>
        <w:softHyphen/>
        <w:t>щего образо</w:t>
      </w:r>
      <w:r w:rsidRPr="00581293">
        <w:rPr>
          <w:rFonts w:ascii="Times New Roman" w:eastAsia="Calibri" w:hAnsi="Times New Roman" w:cs="Times New Roman"/>
          <w:sz w:val="28"/>
          <w:szCs w:val="28"/>
          <w:lang w:eastAsia="en-US"/>
        </w:rPr>
        <w:softHyphen/>
        <w:t>вания в муници</w:t>
      </w:r>
      <w:r w:rsidRPr="00581293">
        <w:rPr>
          <w:rFonts w:ascii="Times New Roman" w:eastAsia="Calibri" w:hAnsi="Times New Roman" w:cs="Times New Roman"/>
          <w:sz w:val="28"/>
          <w:szCs w:val="28"/>
          <w:lang w:eastAsia="en-US"/>
        </w:rPr>
        <w:softHyphen/>
        <w:t>пальных об</w:t>
      </w:r>
      <w:r w:rsidRPr="00581293">
        <w:rPr>
          <w:rFonts w:ascii="Times New Roman" w:eastAsia="Calibri" w:hAnsi="Times New Roman" w:cs="Times New Roman"/>
          <w:sz w:val="28"/>
          <w:szCs w:val="28"/>
          <w:lang w:eastAsia="en-US"/>
        </w:rPr>
        <w:softHyphen/>
        <w:t>разова</w:t>
      </w:r>
      <w:r w:rsidRPr="00581293">
        <w:rPr>
          <w:rFonts w:ascii="Times New Roman" w:eastAsia="Calibri" w:hAnsi="Times New Roman" w:cs="Times New Roman"/>
          <w:sz w:val="28"/>
          <w:szCs w:val="28"/>
          <w:lang w:eastAsia="en-US"/>
        </w:rPr>
        <w:softHyphen/>
        <w:t>тельных орга</w:t>
      </w:r>
      <w:r w:rsidRPr="00581293">
        <w:rPr>
          <w:rFonts w:ascii="Times New Roman" w:eastAsia="Calibri" w:hAnsi="Times New Roman" w:cs="Times New Roman"/>
          <w:sz w:val="28"/>
          <w:szCs w:val="28"/>
          <w:lang w:eastAsia="en-US"/>
        </w:rPr>
        <w:softHyphen/>
        <w:t>низа</w:t>
      </w:r>
      <w:r w:rsidRPr="00581293">
        <w:rPr>
          <w:rFonts w:ascii="Times New Roman" w:eastAsia="Calibri" w:hAnsi="Times New Roman" w:cs="Times New Roman"/>
          <w:sz w:val="28"/>
          <w:szCs w:val="28"/>
          <w:lang w:eastAsia="en-US"/>
        </w:rPr>
        <w:softHyphen/>
        <w:t>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88 детей участников специальной военной операции получили бесплатное горячее питание.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w:t>
      </w:r>
      <w:r w:rsidR="00532E3D">
        <w:rPr>
          <w:rFonts w:ascii="Times New Roman" w:eastAsia="Calibri" w:hAnsi="Times New Roman" w:cs="Times New Roman"/>
          <w:sz w:val="28"/>
          <w:szCs w:val="28"/>
          <w:u w:val="single"/>
          <w:lang w:eastAsia="en-US"/>
        </w:rPr>
        <w:t xml:space="preserve"> </w:t>
      </w:r>
      <w:r w:rsidRPr="00581293">
        <w:rPr>
          <w:rFonts w:ascii="Times New Roman" w:eastAsia="Calibri" w:hAnsi="Times New Roman" w:cs="Times New Roman"/>
          <w:sz w:val="28"/>
          <w:szCs w:val="28"/>
          <w:u w:val="single"/>
          <w:lang w:eastAsia="en-US"/>
        </w:rPr>
        <w:t>2.32.</w:t>
      </w:r>
      <w:r w:rsidRPr="00581293">
        <w:rPr>
          <w:rFonts w:ascii="Times New Roman" w:eastAsia="Calibri" w:hAnsi="Times New Roman" w:cs="Times New Roman"/>
          <w:sz w:val="28"/>
          <w:szCs w:val="28"/>
          <w:lang w:eastAsia="en-US"/>
        </w:rPr>
        <w:t xml:space="preserve">  «Реализация регионального проекта </w:t>
      </w:r>
      <w:r w:rsidRPr="00581293">
        <w:rPr>
          <w:rFonts w:ascii="Times New Roman" w:eastAsia="Calibri" w:hAnsi="Times New Roman" w:cs="Times New Roman"/>
          <w:sz w:val="28"/>
          <w:szCs w:val="28"/>
          <w:lang w:eastAsia="en-US"/>
        </w:rPr>
        <w:lastRenderedPageBreak/>
        <w:t xml:space="preserve">«Патриотическое воспитание граждан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Мероприятие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w:t>
      </w:r>
      <w:proofErr w:type="gramStart"/>
      <w:r w:rsidRPr="00581293">
        <w:rPr>
          <w:rFonts w:ascii="Times New Roman" w:eastAsia="Calibri" w:hAnsi="Times New Roman" w:cs="Times New Roman"/>
          <w:sz w:val="28"/>
          <w:szCs w:val="28"/>
          <w:u w:val="single"/>
          <w:lang w:eastAsia="en-US"/>
        </w:rPr>
        <w:t>мероприя</w:t>
      </w:r>
      <w:r w:rsidRPr="00581293">
        <w:rPr>
          <w:rFonts w:ascii="Times New Roman" w:eastAsia="Calibri" w:hAnsi="Times New Roman" w:cs="Times New Roman"/>
          <w:sz w:val="28"/>
          <w:szCs w:val="28"/>
          <w:u w:val="single"/>
          <w:lang w:eastAsia="en-US"/>
        </w:rPr>
        <w:softHyphen/>
        <w:t>тие  2.33.</w:t>
      </w:r>
      <w:proofErr w:type="gramEnd"/>
      <w:r w:rsidRPr="00581293">
        <w:rPr>
          <w:rFonts w:ascii="Times New Roman" w:eastAsia="Calibri" w:hAnsi="Times New Roman" w:cs="Times New Roman"/>
          <w:sz w:val="28"/>
          <w:szCs w:val="28"/>
          <w:lang w:eastAsia="en-US"/>
        </w:rPr>
        <w:t xml:space="preserve"> «Расходы  на организацию бес</w:t>
      </w:r>
      <w:r w:rsidRPr="00581293">
        <w:rPr>
          <w:rFonts w:ascii="Times New Roman" w:eastAsia="Calibri" w:hAnsi="Times New Roman" w:cs="Times New Roman"/>
          <w:sz w:val="28"/>
          <w:szCs w:val="28"/>
          <w:lang w:eastAsia="en-US"/>
        </w:rPr>
        <w:softHyphen/>
        <w:t>платного горячего питания детей из многодетных семей, обучающихся по очной форме обуче</w:t>
      </w:r>
      <w:r w:rsidRPr="00581293">
        <w:rPr>
          <w:rFonts w:ascii="Times New Roman" w:eastAsia="Calibri" w:hAnsi="Times New Roman" w:cs="Times New Roman"/>
          <w:sz w:val="28"/>
          <w:szCs w:val="28"/>
          <w:lang w:eastAsia="en-US"/>
        </w:rPr>
        <w:softHyphen/>
        <w:t>ния по программам основного общего, среднего общего образования в муни</w:t>
      </w:r>
      <w:r w:rsidRPr="00581293">
        <w:rPr>
          <w:rFonts w:ascii="Times New Roman" w:eastAsia="Calibri" w:hAnsi="Times New Roman" w:cs="Times New Roman"/>
          <w:sz w:val="28"/>
          <w:szCs w:val="28"/>
          <w:lang w:eastAsia="en-US"/>
        </w:rPr>
        <w:softHyphen/>
        <w:t>ципальных образо</w:t>
      </w:r>
      <w:r w:rsidRPr="00581293">
        <w:rPr>
          <w:rFonts w:ascii="Times New Roman" w:eastAsia="Calibri" w:hAnsi="Times New Roman" w:cs="Times New Roman"/>
          <w:sz w:val="28"/>
          <w:szCs w:val="28"/>
          <w:lang w:eastAsia="en-US"/>
        </w:rPr>
        <w:softHyphen/>
        <w:t>вательных организа</w:t>
      </w:r>
      <w:r w:rsidRPr="00581293">
        <w:rPr>
          <w:rFonts w:ascii="Times New Roman" w:eastAsia="Calibri" w:hAnsi="Times New Roman" w:cs="Times New Roman"/>
          <w:sz w:val="28"/>
          <w:szCs w:val="28"/>
          <w:lang w:eastAsia="en-US"/>
        </w:rPr>
        <w:softHyphen/>
        <w:t>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772 детей из многодетных семей получили бесплатное горячее питание.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w:t>
      </w:r>
      <w:r w:rsidRPr="00581293">
        <w:rPr>
          <w:rFonts w:ascii="Times New Roman" w:eastAsia="Calibri" w:hAnsi="Times New Roman" w:cs="Times New Roman"/>
          <w:sz w:val="28"/>
          <w:szCs w:val="28"/>
          <w:u w:val="single"/>
          <w:lang w:eastAsia="en-US"/>
        </w:rPr>
        <w:softHyphen/>
        <w:t>тие 2.34.</w:t>
      </w:r>
      <w:r w:rsidRPr="00581293">
        <w:rPr>
          <w:rFonts w:ascii="Times New Roman" w:eastAsia="Calibri" w:hAnsi="Times New Roman" w:cs="Times New Roman"/>
          <w:sz w:val="28"/>
          <w:szCs w:val="28"/>
          <w:lang w:eastAsia="en-US"/>
        </w:rPr>
        <w:t xml:space="preserve"> «Ежемесяч</w:t>
      </w:r>
      <w:r w:rsidRPr="00581293">
        <w:rPr>
          <w:rFonts w:ascii="Times New Roman" w:eastAsia="Calibri" w:hAnsi="Times New Roman" w:cs="Times New Roman"/>
          <w:sz w:val="28"/>
          <w:szCs w:val="28"/>
          <w:lang w:eastAsia="en-US"/>
        </w:rPr>
        <w:softHyphen/>
        <w:t>ное денежное возна</w:t>
      </w:r>
      <w:r w:rsidRPr="00581293">
        <w:rPr>
          <w:rFonts w:ascii="Times New Roman" w:eastAsia="Calibri" w:hAnsi="Times New Roman" w:cs="Times New Roman"/>
          <w:sz w:val="28"/>
          <w:szCs w:val="28"/>
          <w:lang w:eastAsia="en-US"/>
        </w:rPr>
        <w:softHyphen/>
        <w:t>граждение советни</w:t>
      </w:r>
      <w:r w:rsidRPr="00581293">
        <w:rPr>
          <w:rFonts w:ascii="Times New Roman" w:eastAsia="Calibri" w:hAnsi="Times New Roman" w:cs="Times New Roman"/>
          <w:sz w:val="28"/>
          <w:szCs w:val="28"/>
          <w:lang w:eastAsia="en-US"/>
        </w:rPr>
        <w:softHyphen/>
        <w:t>кам директоров по воспитанию и взаи</w:t>
      </w:r>
      <w:r w:rsidRPr="00581293">
        <w:rPr>
          <w:rFonts w:ascii="Times New Roman" w:eastAsia="Calibri" w:hAnsi="Times New Roman" w:cs="Times New Roman"/>
          <w:sz w:val="28"/>
          <w:szCs w:val="28"/>
          <w:lang w:eastAsia="en-US"/>
        </w:rPr>
        <w:softHyphen/>
        <w:t>модействию с дет</w:t>
      </w:r>
      <w:r w:rsidRPr="00581293">
        <w:rPr>
          <w:rFonts w:ascii="Times New Roman" w:eastAsia="Calibri" w:hAnsi="Times New Roman" w:cs="Times New Roman"/>
          <w:sz w:val="28"/>
          <w:szCs w:val="28"/>
          <w:lang w:eastAsia="en-US"/>
        </w:rPr>
        <w:softHyphen/>
        <w:t>скими обществен</w:t>
      </w:r>
      <w:r w:rsidRPr="00581293">
        <w:rPr>
          <w:rFonts w:ascii="Times New Roman" w:eastAsia="Calibri" w:hAnsi="Times New Roman" w:cs="Times New Roman"/>
          <w:sz w:val="28"/>
          <w:szCs w:val="28"/>
          <w:lang w:eastAsia="en-US"/>
        </w:rPr>
        <w:softHyphen/>
        <w:t>ными объединени</w:t>
      </w:r>
      <w:r w:rsidRPr="00581293">
        <w:rPr>
          <w:rFonts w:ascii="Times New Roman" w:eastAsia="Calibri" w:hAnsi="Times New Roman" w:cs="Times New Roman"/>
          <w:sz w:val="28"/>
          <w:szCs w:val="28"/>
          <w:lang w:eastAsia="en-US"/>
        </w:rPr>
        <w:softHyphen/>
        <w:t>ями государствен</w:t>
      </w:r>
      <w:r w:rsidRPr="00581293">
        <w:rPr>
          <w:rFonts w:ascii="Times New Roman" w:eastAsia="Calibri" w:hAnsi="Times New Roman" w:cs="Times New Roman"/>
          <w:sz w:val="28"/>
          <w:szCs w:val="28"/>
          <w:lang w:eastAsia="en-US"/>
        </w:rPr>
        <w:softHyphen/>
        <w:t>ных общеобразова</w:t>
      </w:r>
      <w:r w:rsidRPr="00581293">
        <w:rPr>
          <w:rFonts w:ascii="Times New Roman" w:eastAsia="Calibri" w:hAnsi="Times New Roman" w:cs="Times New Roman"/>
          <w:sz w:val="28"/>
          <w:szCs w:val="28"/>
          <w:lang w:eastAsia="en-US"/>
        </w:rPr>
        <w:softHyphen/>
        <w:t>тельных организа</w:t>
      </w:r>
      <w:r w:rsidRPr="00581293">
        <w:rPr>
          <w:rFonts w:ascii="Times New Roman" w:eastAsia="Calibri" w:hAnsi="Times New Roman" w:cs="Times New Roman"/>
          <w:sz w:val="28"/>
          <w:szCs w:val="28"/>
          <w:lang w:eastAsia="en-US"/>
        </w:rPr>
        <w:softHyphen/>
        <w:t>ций, профессио</w:t>
      </w:r>
      <w:r w:rsidRPr="00581293">
        <w:rPr>
          <w:rFonts w:ascii="Times New Roman" w:eastAsia="Calibri" w:hAnsi="Times New Roman" w:cs="Times New Roman"/>
          <w:sz w:val="28"/>
          <w:szCs w:val="28"/>
          <w:lang w:eastAsia="en-US"/>
        </w:rPr>
        <w:softHyphen/>
        <w:t>нальных образова</w:t>
      </w:r>
      <w:r w:rsidRPr="00581293">
        <w:rPr>
          <w:rFonts w:ascii="Times New Roman" w:eastAsia="Calibri" w:hAnsi="Times New Roman" w:cs="Times New Roman"/>
          <w:sz w:val="28"/>
          <w:szCs w:val="28"/>
          <w:lang w:eastAsia="en-US"/>
        </w:rPr>
        <w:softHyphen/>
        <w:t>тельных организа</w:t>
      </w:r>
      <w:r w:rsidRPr="00581293">
        <w:rPr>
          <w:rFonts w:ascii="Times New Roman" w:eastAsia="Calibri" w:hAnsi="Times New Roman" w:cs="Times New Roman"/>
          <w:sz w:val="28"/>
          <w:szCs w:val="28"/>
          <w:lang w:eastAsia="en-US"/>
        </w:rPr>
        <w:softHyphen/>
        <w:t>ций субъектов Рос</w:t>
      </w:r>
      <w:r w:rsidRPr="00581293">
        <w:rPr>
          <w:rFonts w:ascii="Times New Roman" w:eastAsia="Calibri" w:hAnsi="Times New Roman" w:cs="Times New Roman"/>
          <w:sz w:val="28"/>
          <w:szCs w:val="28"/>
          <w:lang w:eastAsia="en-US"/>
        </w:rPr>
        <w:softHyphen/>
        <w:t>сийской Федерации, г. Байконура и феде</w:t>
      </w:r>
      <w:r w:rsidRPr="00581293">
        <w:rPr>
          <w:rFonts w:ascii="Times New Roman" w:eastAsia="Calibri" w:hAnsi="Times New Roman" w:cs="Times New Roman"/>
          <w:sz w:val="28"/>
          <w:szCs w:val="28"/>
          <w:lang w:eastAsia="en-US"/>
        </w:rPr>
        <w:softHyphen/>
        <w:t>ральной территории «Сириус», муници</w:t>
      </w:r>
      <w:r w:rsidRPr="00581293">
        <w:rPr>
          <w:rFonts w:ascii="Times New Roman" w:eastAsia="Calibri" w:hAnsi="Times New Roman" w:cs="Times New Roman"/>
          <w:sz w:val="28"/>
          <w:szCs w:val="28"/>
          <w:lang w:eastAsia="en-US"/>
        </w:rPr>
        <w:softHyphen/>
        <w:t>пальных общеобра</w:t>
      </w:r>
      <w:r w:rsidRPr="00581293">
        <w:rPr>
          <w:rFonts w:ascii="Times New Roman" w:eastAsia="Calibri" w:hAnsi="Times New Roman" w:cs="Times New Roman"/>
          <w:sz w:val="28"/>
          <w:szCs w:val="28"/>
          <w:lang w:eastAsia="en-US"/>
        </w:rPr>
        <w:softHyphen/>
        <w:t>зовательных органи</w:t>
      </w:r>
      <w:r w:rsidRPr="00581293">
        <w:rPr>
          <w:rFonts w:ascii="Times New Roman" w:eastAsia="Calibri" w:hAnsi="Times New Roman" w:cs="Times New Roman"/>
          <w:sz w:val="28"/>
          <w:szCs w:val="28"/>
          <w:lang w:eastAsia="en-US"/>
        </w:rPr>
        <w:softHyphen/>
        <w:t>заций и профессио</w:t>
      </w:r>
      <w:r w:rsidRPr="00581293">
        <w:rPr>
          <w:rFonts w:ascii="Times New Roman" w:eastAsia="Calibri" w:hAnsi="Times New Roman" w:cs="Times New Roman"/>
          <w:sz w:val="28"/>
          <w:szCs w:val="28"/>
          <w:lang w:eastAsia="en-US"/>
        </w:rPr>
        <w:softHyphen/>
        <w:t>нальных образова</w:t>
      </w:r>
      <w:r w:rsidRPr="00581293">
        <w:rPr>
          <w:rFonts w:ascii="Times New Roman" w:eastAsia="Calibri" w:hAnsi="Times New Roman" w:cs="Times New Roman"/>
          <w:sz w:val="28"/>
          <w:szCs w:val="28"/>
          <w:lang w:eastAsia="en-US"/>
        </w:rPr>
        <w:softHyphen/>
        <w:t>тельных организа</w:t>
      </w:r>
      <w:r w:rsidRPr="00581293">
        <w:rPr>
          <w:rFonts w:ascii="Times New Roman" w:eastAsia="Calibri" w:hAnsi="Times New Roman" w:cs="Times New Roman"/>
          <w:sz w:val="28"/>
          <w:szCs w:val="28"/>
          <w:lang w:eastAsia="en-US"/>
        </w:rPr>
        <w:softHyphen/>
        <w:t>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 01.09.2024 выплата составила 5,0 тыс. рублей.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w:t>
      </w:r>
      <w:r w:rsidRPr="00581293">
        <w:rPr>
          <w:rFonts w:ascii="Times New Roman" w:eastAsia="Calibri" w:hAnsi="Times New Roman" w:cs="Times New Roman"/>
          <w:sz w:val="28"/>
          <w:szCs w:val="28"/>
          <w:u w:val="single"/>
          <w:lang w:eastAsia="en-US"/>
        </w:rPr>
        <w:softHyphen/>
        <w:t>тие 2.35.</w:t>
      </w:r>
      <w:r w:rsidRPr="00581293">
        <w:rPr>
          <w:rFonts w:ascii="Times New Roman" w:eastAsia="Calibri" w:hAnsi="Times New Roman" w:cs="Times New Roman"/>
          <w:sz w:val="28"/>
          <w:szCs w:val="28"/>
          <w:lang w:eastAsia="en-US"/>
        </w:rPr>
        <w:t xml:space="preserve"> «Расходы на реализацию меро</w:t>
      </w:r>
      <w:r w:rsidRPr="00581293">
        <w:rPr>
          <w:rFonts w:ascii="Times New Roman" w:eastAsia="Calibri" w:hAnsi="Times New Roman" w:cs="Times New Roman"/>
          <w:sz w:val="28"/>
          <w:szCs w:val="28"/>
          <w:lang w:eastAsia="en-US"/>
        </w:rPr>
        <w:softHyphen/>
        <w:t>приятий по обеспе</w:t>
      </w:r>
      <w:r w:rsidRPr="00581293">
        <w:rPr>
          <w:rFonts w:ascii="Times New Roman" w:eastAsia="Calibri" w:hAnsi="Times New Roman" w:cs="Times New Roman"/>
          <w:sz w:val="28"/>
          <w:szCs w:val="28"/>
          <w:lang w:eastAsia="en-US"/>
        </w:rPr>
        <w:softHyphen/>
        <w:t>чению муниципаль</w:t>
      </w:r>
      <w:r w:rsidRPr="00581293">
        <w:rPr>
          <w:rFonts w:ascii="Times New Roman" w:eastAsia="Calibri" w:hAnsi="Times New Roman" w:cs="Times New Roman"/>
          <w:sz w:val="28"/>
          <w:szCs w:val="28"/>
          <w:lang w:eastAsia="en-US"/>
        </w:rPr>
        <w:softHyphen/>
        <w:t>ных образователь</w:t>
      </w:r>
      <w:r w:rsidRPr="00581293">
        <w:rPr>
          <w:rFonts w:ascii="Times New Roman" w:eastAsia="Calibri" w:hAnsi="Times New Roman" w:cs="Times New Roman"/>
          <w:sz w:val="28"/>
          <w:szCs w:val="28"/>
          <w:lang w:eastAsia="en-US"/>
        </w:rPr>
        <w:softHyphen/>
        <w:t>ных организаций инженерно-техниче</w:t>
      </w:r>
      <w:r w:rsidRPr="00581293">
        <w:rPr>
          <w:rFonts w:ascii="Times New Roman" w:eastAsia="Calibri" w:hAnsi="Times New Roman" w:cs="Times New Roman"/>
          <w:sz w:val="28"/>
          <w:szCs w:val="28"/>
          <w:lang w:eastAsia="en-US"/>
        </w:rPr>
        <w:softHyphen/>
        <w:t>скими средствами защиты в части про</w:t>
      </w:r>
      <w:r w:rsidRPr="00581293">
        <w:rPr>
          <w:rFonts w:ascii="Times New Roman" w:eastAsia="Calibri" w:hAnsi="Times New Roman" w:cs="Times New Roman"/>
          <w:sz w:val="28"/>
          <w:szCs w:val="28"/>
          <w:lang w:eastAsia="en-US"/>
        </w:rPr>
        <w:softHyphen/>
        <w:t>тивопожарной без</w:t>
      </w:r>
      <w:r w:rsidRPr="00581293">
        <w:rPr>
          <w:rFonts w:ascii="Times New Roman" w:eastAsia="Calibri" w:hAnsi="Times New Roman" w:cs="Times New Roman"/>
          <w:sz w:val="28"/>
          <w:szCs w:val="28"/>
          <w:lang w:eastAsia="en-US"/>
        </w:rPr>
        <w:softHyphen/>
        <w:t>опасности».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в 7-ми общеобразовательных организациях установлены системы экстренного оповещения.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w:t>
      </w:r>
      <w:r w:rsidRPr="00581293">
        <w:rPr>
          <w:rFonts w:ascii="Times New Roman" w:eastAsia="Calibri" w:hAnsi="Times New Roman" w:cs="Times New Roman"/>
          <w:sz w:val="28"/>
          <w:szCs w:val="28"/>
          <w:u w:val="single"/>
          <w:lang w:eastAsia="en-US"/>
        </w:rPr>
        <w:softHyphen/>
        <w:t>тие 2.36</w:t>
      </w:r>
      <w:r w:rsidRPr="00581293">
        <w:rPr>
          <w:rFonts w:ascii="Times New Roman" w:eastAsia="Calibri" w:hAnsi="Times New Roman" w:cs="Times New Roman"/>
          <w:sz w:val="28"/>
          <w:szCs w:val="28"/>
          <w:lang w:eastAsia="en-US"/>
        </w:rPr>
        <w:t>. «Расходы на приобретение про</w:t>
      </w:r>
      <w:r w:rsidRPr="00581293">
        <w:rPr>
          <w:rFonts w:ascii="Times New Roman" w:eastAsia="Calibri" w:hAnsi="Times New Roman" w:cs="Times New Roman"/>
          <w:sz w:val="28"/>
          <w:szCs w:val="28"/>
          <w:lang w:eastAsia="en-US"/>
        </w:rPr>
        <w:softHyphen/>
        <w:t>граммного обеспе</w:t>
      </w:r>
      <w:r w:rsidRPr="00581293">
        <w:rPr>
          <w:rFonts w:ascii="Times New Roman" w:eastAsia="Calibri" w:hAnsi="Times New Roman" w:cs="Times New Roman"/>
          <w:sz w:val="28"/>
          <w:szCs w:val="28"/>
          <w:lang w:eastAsia="en-US"/>
        </w:rPr>
        <w:softHyphen/>
        <w:t>чения и проведение аттестации объектов информатизации для подключения пунк</w:t>
      </w:r>
      <w:r w:rsidRPr="00581293">
        <w:rPr>
          <w:rFonts w:ascii="Times New Roman" w:eastAsia="Calibri" w:hAnsi="Times New Roman" w:cs="Times New Roman"/>
          <w:sz w:val="28"/>
          <w:szCs w:val="28"/>
          <w:lang w:eastAsia="en-US"/>
        </w:rPr>
        <w:softHyphen/>
        <w:t>тов проведения гос</w:t>
      </w:r>
      <w:r w:rsidRPr="00581293">
        <w:rPr>
          <w:rFonts w:ascii="Times New Roman" w:eastAsia="Calibri" w:hAnsi="Times New Roman" w:cs="Times New Roman"/>
          <w:sz w:val="28"/>
          <w:szCs w:val="28"/>
          <w:lang w:eastAsia="en-US"/>
        </w:rPr>
        <w:softHyphen/>
        <w:t>ударственной итого</w:t>
      </w:r>
      <w:r w:rsidRPr="00581293">
        <w:rPr>
          <w:rFonts w:ascii="Times New Roman" w:eastAsia="Calibri" w:hAnsi="Times New Roman" w:cs="Times New Roman"/>
          <w:sz w:val="28"/>
          <w:szCs w:val="28"/>
          <w:lang w:eastAsia="en-US"/>
        </w:rPr>
        <w:softHyphen/>
        <w:t>вой аттестации по образовательным программам сред</w:t>
      </w:r>
      <w:r w:rsidRPr="00581293">
        <w:rPr>
          <w:rFonts w:ascii="Times New Roman" w:eastAsia="Calibri" w:hAnsi="Times New Roman" w:cs="Times New Roman"/>
          <w:sz w:val="28"/>
          <w:szCs w:val="28"/>
          <w:lang w:eastAsia="en-US"/>
        </w:rPr>
        <w:softHyphen/>
        <w:t>него общего образо</w:t>
      </w:r>
      <w:r w:rsidRPr="00581293">
        <w:rPr>
          <w:rFonts w:ascii="Times New Roman" w:eastAsia="Calibri" w:hAnsi="Times New Roman" w:cs="Times New Roman"/>
          <w:sz w:val="28"/>
          <w:szCs w:val="28"/>
          <w:lang w:eastAsia="en-US"/>
        </w:rPr>
        <w:softHyphen/>
        <w:t>вания к защищенной сети передачи дан</w:t>
      </w:r>
      <w:r w:rsidRPr="00581293">
        <w:rPr>
          <w:rFonts w:ascii="Times New Roman" w:eastAsia="Calibri" w:hAnsi="Times New Roman" w:cs="Times New Roman"/>
          <w:sz w:val="28"/>
          <w:szCs w:val="28"/>
          <w:lang w:eastAsia="en-US"/>
        </w:rPr>
        <w:softHyphen/>
        <w:t>ных».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для 2-х пунктов проведения ЕГЭ в школах №6 и 17 приобретено программное обеспечение.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«Развитие дополнительного образования»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3.1.</w:t>
      </w:r>
      <w:r w:rsidRPr="00581293">
        <w:rPr>
          <w:rFonts w:ascii="Times New Roman" w:eastAsia="Calibri" w:hAnsi="Times New Roman" w:cs="Times New Roman"/>
          <w:sz w:val="28"/>
          <w:szCs w:val="28"/>
          <w:lang w:eastAsia="en-US"/>
        </w:rPr>
        <w:t xml:space="preserve"> «Финансовое обеспечение выполнения муниципальных заданий в организациях дополнительного образования»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Созданы условия для успешного функционирования шести муниципальных бюджетных учреждений дополнительного образования Белокалитвинского района, в которых реализуются дополнительные общеобразовательные программы по направлениям: техническое, естественно-научное, художественное, </w:t>
      </w:r>
      <w:proofErr w:type="spellStart"/>
      <w:r w:rsidRPr="00581293">
        <w:rPr>
          <w:rFonts w:ascii="Times New Roman" w:eastAsia="Calibri" w:hAnsi="Times New Roman" w:cs="Times New Roman"/>
          <w:sz w:val="28"/>
          <w:szCs w:val="28"/>
          <w:lang w:eastAsia="en-US"/>
        </w:rPr>
        <w:t>туристко</w:t>
      </w:r>
      <w:proofErr w:type="spellEnd"/>
      <w:r w:rsidRPr="00581293">
        <w:rPr>
          <w:rFonts w:ascii="Times New Roman" w:eastAsia="Calibri" w:hAnsi="Times New Roman" w:cs="Times New Roman"/>
          <w:sz w:val="28"/>
          <w:szCs w:val="28"/>
          <w:lang w:eastAsia="en-US"/>
        </w:rPr>
        <w:t xml:space="preserve">-краеведческое, физкультурно-спортивное, социально-педагогическое.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Для доступности системы дополнительного образования создан Навигатор дополнительного образования - каталог программ дополнительного образования. Навигатор позволяет ознакомиться с программой объединения и функцию предварительной записи на посещения занятий.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Развитая сеть объединений позволяет обеспечивать доступность дополнительного образования для детей, проживающих в сельских территориях, а также для детей с ограниченными возможностями здоровья.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Основным показателем эффективности системы дополнительного образования является количество обучающихся, вовлеченных в данную сферу. В </w:t>
      </w:r>
      <w:r w:rsidRPr="00581293">
        <w:rPr>
          <w:rFonts w:ascii="Times New Roman" w:eastAsia="Calibri" w:hAnsi="Times New Roman" w:cs="Times New Roman"/>
          <w:sz w:val="28"/>
          <w:szCs w:val="28"/>
          <w:lang w:eastAsia="en-US"/>
        </w:rPr>
        <w:lastRenderedPageBreak/>
        <w:t xml:space="preserve">образовательных организациях и учреждениях дополнительного образования Белокалитвинского района внедрен модуль Региональной информационной системы «Образование» (далее - РИСО) «Электронное дополнительное образование» (далее - ЭДО). В системе ведется как персонифицированный учет, так и общий учет по образовательным программам. Полнота базы ЭДО позволяет формировать первичные отчеты охвата детей на уровне муниципального образования и организаций, а также на уровне списочного состава обучающихся.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 1 сентября 2023 года запустился механизм персонифицированного финансирования дополнительного образования в рамках социального заказа – система, когда дети совместно с родителями выбирают наиболее важную для них образовательную программу, и именно для её реализации выделяются государственные деньги, положенные ребенку. С целью оказания муниципальной услуги «Реализация дополнительных общеразвивающих программ» в 2024 году было выдано 3170 социальных сертификатов, что составило 27%.</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в районе 86,6 % детей от 5 до 18 лет осваивают дополнительные общеобразовательные программы.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23.12.2024 в Государственной думе РФ состоялось торжественное открытие выставки «Фейерверк новогодних игрушек».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На вышеперечисленных елках представлены игрушки более 30 учащихся МБОУ Сосновской СОШ Белокалитвинского района.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Трое учащихся Сосновской школы: Корниенко М., </w:t>
      </w:r>
      <w:proofErr w:type="spellStart"/>
      <w:r w:rsidRPr="00581293">
        <w:rPr>
          <w:rFonts w:ascii="Times New Roman" w:eastAsia="Calibri" w:hAnsi="Times New Roman" w:cs="Times New Roman"/>
          <w:sz w:val="28"/>
          <w:szCs w:val="28"/>
          <w:lang w:eastAsia="en-US"/>
        </w:rPr>
        <w:t>Юденок</w:t>
      </w:r>
      <w:proofErr w:type="spellEnd"/>
      <w:r w:rsidRPr="00581293">
        <w:rPr>
          <w:rFonts w:ascii="Times New Roman" w:eastAsia="Calibri" w:hAnsi="Times New Roman" w:cs="Times New Roman"/>
          <w:sz w:val="28"/>
          <w:szCs w:val="28"/>
          <w:lang w:eastAsia="en-US"/>
        </w:rPr>
        <w:t xml:space="preserve"> Д. и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К. – победители конкурса, заместитель директора по ВР Новикова Л.В. и директор школы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Т.Е. были награждены экскурсией в Москву с 19 по 23 декабря 2024 и приглашены на открытие фестиваля в Государственную Думу.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МБОУ Сосновская СОШ стала победителем Всероссийского конкурса «Лучшая читающая школа России». Директор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Т.Е. получила благодарственное письмо от ГБУ РО ИРО.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«Единая Россия» в сентябре - октябре 2024 года проводила региональный творческий конкурс «Мой питомец - лучший друг»</w:t>
      </w:r>
      <w:r w:rsidRPr="00581293">
        <w:rPr>
          <w:rFonts w:ascii="Times New Roman" w:eastAsia="Calibri" w:hAnsi="Times New Roman" w:cs="Times New Roman"/>
          <w:sz w:val="28"/>
          <w:szCs w:val="28"/>
          <w:lang w:eastAsia="en-US"/>
        </w:rPr>
        <w:br/>
        <w:t>Его организовали по партийному проекту «Защита животного мира»</w:t>
      </w:r>
      <w:r w:rsidRPr="00581293">
        <w:rPr>
          <w:rFonts w:ascii="Times New Roman" w:eastAsia="Calibri" w:hAnsi="Times New Roman" w:cs="Times New Roman"/>
          <w:sz w:val="28"/>
          <w:szCs w:val="28"/>
          <w:lang w:eastAsia="en-US"/>
        </w:rPr>
        <w:br/>
        <w:t xml:space="preserve">По итогам конкурса ученица Сосновской школы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К. заняла 1 место.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29 октября 2024 года в г. Ростове-на-Дону состоялась церемония награждения победителей и кураторов конкурса. Победители были награждены грамотами, ценными подарками и билетами в зоопарк на всю семью.</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Директор МБОУ Сосновской СОШ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Т.Е. в результате успешного прохождения конкурсного отбора стала экспертом XXI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 моя Россия».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приняли участие 16 школ: МБОУ </w:t>
      </w:r>
      <w:proofErr w:type="spellStart"/>
      <w:r w:rsidRPr="00581293">
        <w:rPr>
          <w:rFonts w:ascii="Times New Roman" w:eastAsia="Calibri" w:hAnsi="Times New Roman" w:cs="Times New Roman"/>
          <w:sz w:val="28"/>
          <w:szCs w:val="28"/>
          <w:lang w:eastAsia="en-US"/>
        </w:rPr>
        <w:t>Головская</w:t>
      </w:r>
      <w:proofErr w:type="spellEnd"/>
      <w:r w:rsidRPr="00581293">
        <w:rPr>
          <w:rFonts w:ascii="Times New Roman" w:eastAsia="Calibri" w:hAnsi="Times New Roman" w:cs="Times New Roman"/>
          <w:sz w:val="28"/>
          <w:szCs w:val="28"/>
          <w:lang w:eastAsia="en-US"/>
        </w:rPr>
        <w:t xml:space="preserve"> ООШ, МБОУ Краснодонецкая СОШ, МБОУ Литвиновская СОШ, МБОУ </w:t>
      </w:r>
      <w:proofErr w:type="spellStart"/>
      <w:r w:rsidRPr="00581293">
        <w:rPr>
          <w:rFonts w:ascii="Times New Roman" w:eastAsia="Calibri" w:hAnsi="Times New Roman" w:cs="Times New Roman"/>
          <w:sz w:val="28"/>
          <w:szCs w:val="28"/>
          <w:lang w:eastAsia="en-US"/>
        </w:rPr>
        <w:t>Нижнепоповская</w:t>
      </w:r>
      <w:proofErr w:type="spellEnd"/>
      <w:r w:rsidRPr="00581293">
        <w:rPr>
          <w:rFonts w:ascii="Times New Roman" w:eastAsia="Calibri" w:hAnsi="Times New Roman" w:cs="Times New Roman"/>
          <w:sz w:val="28"/>
          <w:szCs w:val="28"/>
          <w:lang w:eastAsia="en-US"/>
        </w:rPr>
        <w:t xml:space="preserve"> ООШ, МБОУ Нижне-</w:t>
      </w:r>
      <w:proofErr w:type="spellStart"/>
      <w:r w:rsidRPr="00581293">
        <w:rPr>
          <w:rFonts w:ascii="Times New Roman" w:eastAsia="Calibri" w:hAnsi="Times New Roman" w:cs="Times New Roman"/>
          <w:sz w:val="28"/>
          <w:szCs w:val="28"/>
          <w:lang w:eastAsia="en-US"/>
        </w:rPr>
        <w:t>Серебряковская</w:t>
      </w:r>
      <w:proofErr w:type="spellEnd"/>
      <w:r w:rsidRPr="00581293">
        <w:rPr>
          <w:rFonts w:ascii="Times New Roman" w:eastAsia="Calibri" w:hAnsi="Times New Roman" w:cs="Times New Roman"/>
          <w:sz w:val="28"/>
          <w:szCs w:val="28"/>
          <w:lang w:eastAsia="en-US"/>
        </w:rPr>
        <w:t xml:space="preserve"> ООШ, МБОУ ООШ № 4, МБОУ Процико-Березовская ООШ, МБОУ СОШ № 1, МБОУ СОШ № 10, МБОУ СОШ № 14, МБОУ СОШ № 4, МБОУ СОШ № 5, МБОУ СОШ № 6, МБОУ СОШ № 8, МБОУ СОШ № 9, МБОУ Чапаевская СОШ. Призерами (II место) стали Лукьянов С., Павлов С.- ученики МБОУ СОШ №4 и команда учеников МБОУ СОШ № 14 под руководством </w:t>
      </w:r>
      <w:proofErr w:type="spellStart"/>
      <w:r w:rsidRPr="00581293">
        <w:rPr>
          <w:rFonts w:ascii="Times New Roman" w:eastAsia="Calibri" w:hAnsi="Times New Roman" w:cs="Times New Roman"/>
          <w:sz w:val="28"/>
          <w:szCs w:val="28"/>
          <w:lang w:eastAsia="en-US"/>
        </w:rPr>
        <w:lastRenderedPageBreak/>
        <w:t>Алябьевой</w:t>
      </w:r>
      <w:proofErr w:type="spellEnd"/>
      <w:r w:rsidRPr="00581293">
        <w:rPr>
          <w:rFonts w:ascii="Times New Roman" w:eastAsia="Calibri" w:hAnsi="Times New Roman" w:cs="Times New Roman"/>
          <w:sz w:val="28"/>
          <w:szCs w:val="28"/>
          <w:lang w:eastAsia="en-US"/>
        </w:rPr>
        <w:t xml:space="preserve"> Т.С.</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областном конкурсе детских рассказов «Мой питомец лучший друг» в рамках федерального партийного проекта «Защита животного мира» победителем стала </w:t>
      </w:r>
      <w:proofErr w:type="spellStart"/>
      <w:r w:rsidRPr="00581293">
        <w:rPr>
          <w:rFonts w:ascii="Times New Roman" w:eastAsia="Calibri" w:hAnsi="Times New Roman" w:cs="Times New Roman"/>
          <w:sz w:val="28"/>
          <w:szCs w:val="28"/>
          <w:lang w:eastAsia="en-US"/>
        </w:rPr>
        <w:t>Капуза</w:t>
      </w:r>
      <w:proofErr w:type="spellEnd"/>
      <w:r w:rsidRPr="00581293">
        <w:rPr>
          <w:rFonts w:ascii="Times New Roman" w:eastAsia="Calibri" w:hAnsi="Times New Roman" w:cs="Times New Roman"/>
          <w:sz w:val="28"/>
          <w:szCs w:val="28"/>
          <w:lang w:eastAsia="en-US"/>
        </w:rPr>
        <w:t xml:space="preserve"> К. ученица МБОУ Сосновская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областном конкурсе «За успехи в воспитании» победителем в номинации «Лучший заместитель директора по воспитательной работе» стала Леонова Г.М. заместитель директора по воспитательной работе МБОУ СОШ №10 и в номинации «Лучший педагог дополнительного образования» Аракчеева Г.Т. педагог дополнительного образования МБУ ДО ДДТ.</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областном конкурсе школьных музеев 2024 года приняли участие 14 школ: МБОУ Богураевская СОШ, МБОУ </w:t>
      </w:r>
      <w:proofErr w:type="spellStart"/>
      <w:r w:rsidRPr="00581293">
        <w:rPr>
          <w:rFonts w:ascii="Times New Roman" w:eastAsia="Calibri" w:hAnsi="Times New Roman" w:cs="Times New Roman"/>
          <w:sz w:val="28"/>
          <w:szCs w:val="28"/>
          <w:lang w:eastAsia="en-US"/>
        </w:rPr>
        <w:t>Головская</w:t>
      </w:r>
      <w:proofErr w:type="spellEnd"/>
      <w:r w:rsidRPr="00581293">
        <w:rPr>
          <w:rFonts w:ascii="Times New Roman" w:eastAsia="Calibri" w:hAnsi="Times New Roman" w:cs="Times New Roman"/>
          <w:sz w:val="28"/>
          <w:szCs w:val="28"/>
          <w:lang w:eastAsia="en-US"/>
        </w:rPr>
        <w:t xml:space="preserve"> ООШ, МБОУ Голубинская СОШ, МБОУ Грушевская СОШ, МБОУ </w:t>
      </w:r>
      <w:proofErr w:type="spellStart"/>
      <w:r w:rsidRPr="00581293">
        <w:rPr>
          <w:rFonts w:ascii="Times New Roman" w:eastAsia="Calibri" w:hAnsi="Times New Roman" w:cs="Times New Roman"/>
          <w:sz w:val="28"/>
          <w:szCs w:val="28"/>
          <w:lang w:eastAsia="en-US"/>
        </w:rPr>
        <w:t>Какичевская</w:t>
      </w:r>
      <w:proofErr w:type="spellEnd"/>
      <w:r w:rsidRPr="00581293">
        <w:rPr>
          <w:rFonts w:ascii="Times New Roman" w:eastAsia="Calibri" w:hAnsi="Times New Roman" w:cs="Times New Roman"/>
          <w:sz w:val="28"/>
          <w:szCs w:val="28"/>
          <w:lang w:eastAsia="en-US"/>
        </w:rPr>
        <w:t xml:space="preserve"> ООШ, МБОУ Ленинская СОШ, МБОУ </w:t>
      </w:r>
      <w:proofErr w:type="spellStart"/>
      <w:r w:rsidRPr="00581293">
        <w:rPr>
          <w:rFonts w:ascii="Times New Roman" w:eastAsia="Calibri" w:hAnsi="Times New Roman" w:cs="Times New Roman"/>
          <w:sz w:val="28"/>
          <w:szCs w:val="28"/>
          <w:lang w:eastAsia="en-US"/>
        </w:rPr>
        <w:t>Нижнепоповская</w:t>
      </w:r>
      <w:proofErr w:type="spellEnd"/>
      <w:r w:rsidRPr="00581293">
        <w:rPr>
          <w:rFonts w:ascii="Times New Roman" w:eastAsia="Calibri" w:hAnsi="Times New Roman" w:cs="Times New Roman"/>
          <w:sz w:val="28"/>
          <w:szCs w:val="28"/>
          <w:lang w:eastAsia="en-US"/>
        </w:rPr>
        <w:t xml:space="preserve"> ООШ, МБОУ Нижне-</w:t>
      </w:r>
      <w:proofErr w:type="spellStart"/>
      <w:r w:rsidRPr="00581293">
        <w:rPr>
          <w:rFonts w:ascii="Times New Roman" w:eastAsia="Calibri" w:hAnsi="Times New Roman" w:cs="Times New Roman"/>
          <w:sz w:val="28"/>
          <w:szCs w:val="28"/>
          <w:lang w:eastAsia="en-US"/>
        </w:rPr>
        <w:t>Серебряковская</w:t>
      </w:r>
      <w:proofErr w:type="spellEnd"/>
      <w:r w:rsidRPr="00581293">
        <w:rPr>
          <w:rFonts w:ascii="Times New Roman" w:eastAsia="Calibri" w:hAnsi="Times New Roman" w:cs="Times New Roman"/>
          <w:sz w:val="28"/>
          <w:szCs w:val="28"/>
          <w:lang w:eastAsia="en-US"/>
        </w:rPr>
        <w:t xml:space="preserve"> ООШ, МБОУ Сосновская СОШ, МБОУ СОШ № 6, МБОУ СОШ № 8, МБОУ СОШ № 10, МБОУ СОШ № 12, МБОУ Чапаевская СОШ.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Победитель в номинации «Разработка методического материала по организации воспитательной и образовательной деятельности в музее образовательной организации» руководитель школьного музея МБОУ СОШ №10 </w:t>
      </w:r>
      <w:proofErr w:type="spellStart"/>
      <w:r w:rsidRPr="00581293">
        <w:rPr>
          <w:rFonts w:ascii="Times New Roman" w:eastAsia="Calibri" w:hAnsi="Times New Roman" w:cs="Times New Roman"/>
          <w:sz w:val="28"/>
          <w:szCs w:val="28"/>
          <w:lang w:eastAsia="en-US"/>
        </w:rPr>
        <w:t>Арканникова</w:t>
      </w:r>
      <w:proofErr w:type="spellEnd"/>
      <w:r w:rsidRPr="00581293">
        <w:rPr>
          <w:rFonts w:ascii="Times New Roman" w:eastAsia="Calibri" w:hAnsi="Times New Roman" w:cs="Times New Roman"/>
          <w:sz w:val="28"/>
          <w:szCs w:val="28"/>
          <w:lang w:eastAsia="en-US"/>
        </w:rPr>
        <w:t xml:space="preserve"> Е.В.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Призёр II степени в номинации «Экскурсовод музея образовательной организации краеведческого профиля» Сальникова В. ученица МБОУ Голубинская СОШ Татьяна Васильевна.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Призер III степени в номинации «Экскурсовод музея образовательной организации краеведческого профиля» коллектив «Казачья старина» МБОУ Ленинская СОШ руководитель Титова Д.Ю.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региональном этапе Всероссийского конкурса хоровых и вокальных коллективов приняли участие 4 школы МБОУ СОШ № 6, МБОУ СОШ № 8, МБОУ СОШ № 10, МБОУ Ленинская СОШ.</w:t>
      </w:r>
      <w:r w:rsidRPr="00581293">
        <w:rPr>
          <w:rFonts w:ascii="Times New Roman" w:eastAsia="Calibri" w:hAnsi="Times New Roman" w:cs="Times New Roman"/>
          <w:sz w:val="28"/>
          <w:szCs w:val="28"/>
          <w:lang w:eastAsia="en-US"/>
        </w:rPr>
        <w:tab/>
        <w:t>Победил Школьный хор «Гармония» МБОУ СОШ № 8руководитель Калашникова В.В.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заочном туре регионального этапа Всероссийского конкурса юных исследователей окружающей среды имени Б.В. Всесвятского (с международным участием)</w:t>
      </w:r>
      <w:r w:rsidRPr="00581293">
        <w:rPr>
          <w:rFonts w:ascii="Times New Roman" w:eastAsia="Calibri" w:hAnsi="Times New Roman" w:cs="Times New Roman"/>
          <w:sz w:val="28"/>
          <w:szCs w:val="28"/>
          <w:lang w:eastAsia="en-US"/>
        </w:rPr>
        <w:tab/>
        <w:t xml:space="preserve">МБОУ </w:t>
      </w:r>
      <w:proofErr w:type="spellStart"/>
      <w:r w:rsidRPr="00581293">
        <w:rPr>
          <w:rFonts w:ascii="Times New Roman" w:eastAsia="Calibri" w:hAnsi="Times New Roman" w:cs="Times New Roman"/>
          <w:sz w:val="28"/>
          <w:szCs w:val="28"/>
          <w:lang w:eastAsia="en-US"/>
        </w:rPr>
        <w:t>Головская</w:t>
      </w:r>
      <w:proofErr w:type="spellEnd"/>
      <w:r w:rsidRPr="00581293">
        <w:rPr>
          <w:rFonts w:ascii="Times New Roman" w:eastAsia="Calibri" w:hAnsi="Times New Roman" w:cs="Times New Roman"/>
          <w:sz w:val="28"/>
          <w:szCs w:val="28"/>
          <w:lang w:eastAsia="en-US"/>
        </w:rPr>
        <w:t xml:space="preserve"> ООШ и МБОУ Богураевская СОШ</w:t>
      </w:r>
      <w:r w:rsidRPr="00581293">
        <w:rPr>
          <w:rFonts w:ascii="Times New Roman" w:eastAsia="Calibri" w:hAnsi="Times New Roman" w:cs="Times New Roman"/>
          <w:sz w:val="28"/>
          <w:szCs w:val="28"/>
          <w:lang w:eastAsia="en-US"/>
        </w:rPr>
        <w:tab/>
        <w:t>. Победителем стала команда МБОУ Богураевской СОШ.</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региональном конкурсе «Лучшие программы дополнительного образования детей Ростовской области». Призёром (III место) стала </w:t>
      </w:r>
      <w:proofErr w:type="spellStart"/>
      <w:r w:rsidRPr="00581293">
        <w:rPr>
          <w:rFonts w:ascii="Times New Roman" w:eastAsia="Calibri" w:hAnsi="Times New Roman" w:cs="Times New Roman"/>
          <w:sz w:val="28"/>
          <w:szCs w:val="28"/>
          <w:lang w:eastAsia="en-US"/>
        </w:rPr>
        <w:t>Хуторняк</w:t>
      </w:r>
      <w:proofErr w:type="spellEnd"/>
      <w:r w:rsidRPr="00581293">
        <w:rPr>
          <w:rFonts w:ascii="Times New Roman" w:eastAsia="Calibri" w:hAnsi="Times New Roman" w:cs="Times New Roman"/>
          <w:sz w:val="28"/>
          <w:szCs w:val="28"/>
          <w:lang w:eastAsia="en-US"/>
        </w:rPr>
        <w:t xml:space="preserve"> Е.Э. руководитель кружка «Созвездие» МБУ ДО ЦВР.</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финал регионального этапа Всероссийской Олимпиады «Олимпийская команда» по направлению «Спорт» в рамках «Всероссийской Большой олимпиады: Искусство - Технологии - Спорт» вышла команда МБОУ СОШ №17 призёр III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4 и 5 октября 2024 г. в Гуково состоялись зональные соревнования Спартакиады школьников Ростовской области 2024 года</w:t>
      </w:r>
      <w:r w:rsidRPr="00581293">
        <w:rPr>
          <w:rFonts w:ascii="Times New Roman" w:eastAsia="Calibri" w:hAnsi="Times New Roman" w:cs="Times New Roman"/>
          <w:bCs/>
          <w:sz w:val="28"/>
          <w:szCs w:val="28"/>
          <w:lang w:eastAsia="en-US"/>
        </w:rPr>
        <w:t>.</w:t>
      </w:r>
      <w:r w:rsidRPr="00581293">
        <w:rPr>
          <w:rFonts w:ascii="Times New Roman" w:eastAsia="Calibri" w:hAnsi="Times New Roman" w:cs="Times New Roman"/>
          <w:sz w:val="28"/>
          <w:szCs w:val="28"/>
          <w:lang w:eastAsia="en-US"/>
        </w:rPr>
        <w:t xml:space="preserve"> </w:t>
      </w:r>
      <w:r w:rsidRPr="00581293">
        <w:rPr>
          <w:rFonts w:ascii="Times New Roman" w:eastAsia="Calibri" w:hAnsi="Times New Roman" w:cs="Times New Roman"/>
          <w:bCs/>
          <w:sz w:val="28"/>
          <w:szCs w:val="28"/>
          <w:lang w:eastAsia="en-US"/>
        </w:rPr>
        <w:t>Команда Белокалитвинского района заняла 2 место в общем зачете.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Мини-футбол - МБОУ СОШ №8 — </w:t>
      </w:r>
      <w:r w:rsidRPr="00581293">
        <w:rPr>
          <w:rFonts w:ascii="Times New Roman" w:eastAsia="Calibri" w:hAnsi="Times New Roman" w:cs="Times New Roman"/>
          <w:bCs/>
          <w:sz w:val="28"/>
          <w:szCs w:val="28"/>
          <w:lang w:eastAsia="en-US"/>
        </w:rPr>
        <w:t>2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ГТО - МБОУ СОШ №17-</w:t>
      </w:r>
      <w:r w:rsidRPr="00581293">
        <w:rPr>
          <w:rFonts w:ascii="Times New Roman" w:eastAsia="Calibri" w:hAnsi="Times New Roman" w:cs="Times New Roman"/>
          <w:bCs/>
          <w:sz w:val="28"/>
          <w:szCs w:val="28"/>
          <w:lang w:eastAsia="en-US"/>
        </w:rPr>
        <w:t>1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Легкая атлетика - МБОУ СОШ №17- </w:t>
      </w:r>
      <w:r w:rsidRPr="00581293">
        <w:rPr>
          <w:rFonts w:ascii="Times New Roman" w:eastAsia="Calibri" w:hAnsi="Times New Roman" w:cs="Times New Roman"/>
          <w:bCs/>
          <w:sz w:val="28"/>
          <w:szCs w:val="28"/>
          <w:lang w:eastAsia="en-US"/>
        </w:rPr>
        <w:t>2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Баскетбол (юноши) - </w:t>
      </w:r>
      <w:r w:rsidRPr="00581293">
        <w:rPr>
          <w:rFonts w:ascii="Times New Roman" w:eastAsia="Calibri" w:hAnsi="Times New Roman" w:cs="Times New Roman"/>
          <w:bCs/>
          <w:sz w:val="28"/>
          <w:szCs w:val="28"/>
          <w:lang w:eastAsia="en-US"/>
        </w:rPr>
        <w:t>МБОУ Сосновская СОШ-1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Баскетбол (девушки) - МБОУ СОШ № 6 -</w:t>
      </w:r>
      <w:r w:rsidRPr="00581293">
        <w:rPr>
          <w:rFonts w:ascii="Times New Roman" w:eastAsia="Calibri" w:hAnsi="Times New Roman" w:cs="Times New Roman"/>
          <w:bCs/>
          <w:sz w:val="28"/>
          <w:szCs w:val="28"/>
          <w:lang w:eastAsia="en-US"/>
        </w:rPr>
        <w:t>2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Тег-регби-МБОУ СОШ №1- </w:t>
      </w:r>
      <w:r w:rsidRPr="00581293">
        <w:rPr>
          <w:rFonts w:ascii="Times New Roman" w:eastAsia="Calibri" w:hAnsi="Times New Roman" w:cs="Times New Roman"/>
          <w:bCs/>
          <w:sz w:val="28"/>
          <w:szCs w:val="28"/>
          <w:lang w:eastAsia="en-US"/>
        </w:rPr>
        <w:t>2 место;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lastRenderedPageBreak/>
        <w:t xml:space="preserve">Волейбол (девушки) - МБОУ СОШ №17- </w:t>
      </w:r>
      <w:r w:rsidRPr="00581293">
        <w:rPr>
          <w:rFonts w:ascii="Times New Roman" w:eastAsia="Calibri" w:hAnsi="Times New Roman" w:cs="Times New Roman"/>
          <w:bCs/>
          <w:sz w:val="28"/>
          <w:szCs w:val="28"/>
          <w:lang w:eastAsia="en-US"/>
        </w:rPr>
        <w:t>1 место</w:t>
      </w:r>
      <w:r w:rsidRPr="00581293">
        <w:rPr>
          <w:rFonts w:ascii="Times New Roman" w:eastAsia="Calibri" w:hAnsi="Times New Roman" w:cs="Times New Roman"/>
          <w:sz w:val="28"/>
          <w:szCs w:val="28"/>
          <w:lang w:eastAsia="en-US"/>
        </w:rPr>
        <w:t>.</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региональном этапе Международного конкурса сочинений «Без срока давности» победителем стала ученица МБОУ СОШ №6 Погосян 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Победителями регионального этапа IХ всероссийского конкурса «История местного самоуправления моего края» стали ученицы МБОУ СОШ №17 Туркина И., Вакуленко О., </w:t>
      </w:r>
      <w:proofErr w:type="spellStart"/>
      <w:r w:rsidRPr="00581293">
        <w:rPr>
          <w:rFonts w:ascii="Times New Roman" w:eastAsia="Calibri" w:hAnsi="Times New Roman" w:cs="Times New Roman"/>
          <w:sz w:val="28"/>
          <w:szCs w:val="28"/>
          <w:lang w:eastAsia="en-US"/>
        </w:rPr>
        <w:t>Боровская</w:t>
      </w:r>
      <w:proofErr w:type="spellEnd"/>
      <w:r w:rsidRPr="00581293">
        <w:rPr>
          <w:rFonts w:ascii="Times New Roman" w:eastAsia="Calibri" w:hAnsi="Times New Roman" w:cs="Times New Roman"/>
          <w:sz w:val="28"/>
          <w:szCs w:val="28"/>
          <w:lang w:eastAsia="en-US"/>
        </w:rPr>
        <w:t xml:space="preserve"> 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Победителями регионального этапа Всероссийского конкурса краеведческих исследовательских и проектных работ «Отечество» стали воспитанницы МБУ ДО ДДТ Родионова В., Смирнова А., </w:t>
      </w:r>
      <w:proofErr w:type="spellStart"/>
      <w:r w:rsidRPr="00581293">
        <w:rPr>
          <w:rFonts w:ascii="Times New Roman" w:eastAsia="Calibri" w:hAnsi="Times New Roman" w:cs="Times New Roman"/>
          <w:sz w:val="28"/>
          <w:szCs w:val="28"/>
          <w:lang w:eastAsia="en-US"/>
        </w:rPr>
        <w:t>Костромеева</w:t>
      </w:r>
      <w:proofErr w:type="spellEnd"/>
      <w:r w:rsidRPr="00581293">
        <w:rPr>
          <w:rFonts w:ascii="Times New Roman" w:eastAsia="Calibri" w:hAnsi="Times New Roman" w:cs="Times New Roman"/>
          <w:sz w:val="28"/>
          <w:szCs w:val="28"/>
          <w:lang w:eastAsia="en-US"/>
        </w:rPr>
        <w:t xml:space="preserve"> 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Во всероссийском конкурсе чтецов в рамках реализации проекта «Успех каждого ребёнка» победителями стали Бутенко В. и Никишин С., ученики МБОУ СОШ №6.</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3.2.</w:t>
      </w:r>
      <w:r w:rsidRPr="00581293">
        <w:rPr>
          <w:rFonts w:ascii="Times New Roman" w:eastAsia="Calibri" w:hAnsi="Times New Roman" w:cs="Times New Roman"/>
          <w:sz w:val="28"/>
          <w:szCs w:val="28"/>
          <w:lang w:eastAsia="en-US"/>
        </w:rPr>
        <w:t xml:space="preserve"> «Финансовое обеспечение организаций дополнительного образования в части субсидий на иные цели,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целях развития творческого и интеллектуального потенциала, реализации индивидуальных потребностей и </w:t>
      </w:r>
      <w:proofErr w:type="gramStart"/>
      <w:r w:rsidRPr="00581293">
        <w:rPr>
          <w:rFonts w:ascii="Times New Roman" w:eastAsia="Calibri" w:hAnsi="Times New Roman" w:cs="Times New Roman"/>
          <w:sz w:val="28"/>
          <w:szCs w:val="28"/>
          <w:lang w:eastAsia="en-US"/>
        </w:rPr>
        <w:t>склонностей</w:t>
      </w:r>
      <w:proofErr w:type="gramEnd"/>
      <w:r w:rsidRPr="00581293">
        <w:rPr>
          <w:rFonts w:ascii="Times New Roman" w:eastAsia="Calibri" w:hAnsi="Times New Roman" w:cs="Times New Roman"/>
          <w:sz w:val="28"/>
          <w:szCs w:val="28"/>
          <w:lang w:eastAsia="en-US"/>
        </w:rPr>
        <w:t xml:space="preserve"> обучающихся проведено 62 районных мероприятия для обучающихся. Обеспечено участие обучающихся Белокалитвинского района в региональных и всероссийских мероприятиях.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реализации регионального проекта «Воспитан-на-Дону», предусматривается дальнейшее развитие музейной педагогики, в том числе и развитие сети школьных музеев. В 2024 году сеть школьных музеев Белокалитвинского района составили 37 образовательных организаций.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3.3.</w:t>
      </w:r>
      <w:r w:rsidRPr="00581293">
        <w:rPr>
          <w:rFonts w:ascii="Times New Roman" w:eastAsia="Calibri" w:hAnsi="Times New Roman" w:cs="Times New Roman"/>
          <w:sz w:val="28"/>
          <w:szCs w:val="28"/>
          <w:lang w:eastAsia="en-US"/>
        </w:rPr>
        <w:t xml:space="preserve"> «Доведение заработной платы педагогических работников в рамках реализации Указа Президента от 07.05.2012 № 597 до 100 % заработной платы учителей в Ростовской области»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Отношение среднемесячной заработной платы работников организаций дополнительного образования детей к среднемесячной заработной плате учителей в Ростовской области в 2024 году составило 98,8 %.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3.4.</w:t>
      </w:r>
      <w:r w:rsidRPr="00581293">
        <w:rPr>
          <w:rFonts w:ascii="Times New Roman" w:eastAsia="Calibri" w:hAnsi="Times New Roman" w:cs="Times New Roman"/>
          <w:sz w:val="28"/>
          <w:szCs w:val="28"/>
          <w:lang w:eastAsia="en-US"/>
        </w:rPr>
        <w:t xml:space="preserve"> «Расходы на приобретение школьных автобусов».</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3.5.</w:t>
      </w:r>
      <w:r w:rsidRPr="00581293">
        <w:rPr>
          <w:rFonts w:ascii="Times New Roman" w:eastAsia="Calibri" w:hAnsi="Times New Roman" w:cs="Times New Roman"/>
          <w:sz w:val="28"/>
          <w:szCs w:val="28"/>
          <w:lang w:eastAsia="en-US"/>
        </w:rPr>
        <w:t xml:space="preserve"> «Расходы на мероприятия по антитеррористической защищенности».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3.6.</w:t>
      </w:r>
      <w:r w:rsidRPr="00581293">
        <w:rPr>
          <w:rFonts w:ascii="Times New Roman" w:eastAsia="Calibri" w:hAnsi="Times New Roman" w:cs="Times New Roman"/>
          <w:sz w:val="28"/>
          <w:szCs w:val="28"/>
          <w:lang w:eastAsia="en-US"/>
        </w:rPr>
        <w:t xml:space="preserve"> «Приобретение основных средств за счет средств Резервного фонда»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За счет средств Резервного фонда в 2024 году приобретены комплекты летней и зимней формы «</w:t>
      </w:r>
      <w:proofErr w:type="spellStart"/>
      <w:r w:rsidRPr="00581293">
        <w:rPr>
          <w:rFonts w:ascii="Times New Roman" w:eastAsia="Calibri" w:hAnsi="Times New Roman" w:cs="Times New Roman"/>
          <w:sz w:val="28"/>
          <w:szCs w:val="28"/>
          <w:lang w:eastAsia="en-US"/>
        </w:rPr>
        <w:t>Юнармия</w:t>
      </w:r>
      <w:proofErr w:type="spellEnd"/>
      <w:r w:rsidRPr="00581293">
        <w:rPr>
          <w:rFonts w:ascii="Times New Roman" w:eastAsia="Calibri" w:hAnsi="Times New Roman" w:cs="Times New Roman"/>
          <w:sz w:val="28"/>
          <w:szCs w:val="28"/>
          <w:lang w:eastAsia="en-US"/>
        </w:rPr>
        <w:t xml:space="preserve">» (куртки, рубашки-поло, брюки, </w:t>
      </w:r>
      <w:proofErr w:type="spellStart"/>
      <w:r w:rsidRPr="00581293">
        <w:rPr>
          <w:rFonts w:ascii="Times New Roman" w:eastAsia="Calibri" w:hAnsi="Times New Roman" w:cs="Times New Roman"/>
          <w:sz w:val="28"/>
          <w:szCs w:val="28"/>
          <w:lang w:eastAsia="en-US"/>
        </w:rPr>
        <w:t>берцы</w:t>
      </w:r>
      <w:proofErr w:type="spellEnd"/>
      <w:r w:rsidRPr="00581293">
        <w:rPr>
          <w:rFonts w:ascii="Times New Roman" w:eastAsia="Calibri" w:hAnsi="Times New Roman" w:cs="Times New Roman"/>
          <w:sz w:val="28"/>
          <w:szCs w:val="28"/>
          <w:lang w:eastAsia="en-US"/>
        </w:rPr>
        <w:t>, береты со значками, ремни) и линолеум для муниципального бюджетного учреждения дополнительного образования Дома детского творчества.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3.7.</w:t>
      </w:r>
      <w:r w:rsidRPr="00581293">
        <w:rPr>
          <w:rFonts w:ascii="Times New Roman" w:eastAsia="Calibri" w:hAnsi="Times New Roman" w:cs="Times New Roman"/>
          <w:sz w:val="28"/>
          <w:szCs w:val="28"/>
          <w:lang w:eastAsia="en-US"/>
        </w:rPr>
        <w:t xml:space="preserve"> «Разработка проектно-сметной документации на капитальный ремонт и реконструкцию организаций дополнительного образования».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2024 году разработана проектно-сметная документация на капитальный ремонт стадиона «Калитва».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lastRenderedPageBreak/>
        <w:t>Основное мероприятие 3.8.</w:t>
      </w:r>
      <w:r w:rsidRPr="00581293">
        <w:rPr>
          <w:rFonts w:ascii="Times New Roman" w:eastAsia="Calibri" w:hAnsi="Times New Roman" w:cs="Times New Roman"/>
          <w:sz w:val="28"/>
          <w:szCs w:val="28"/>
          <w:lang w:eastAsia="en-US"/>
        </w:rPr>
        <w:t xml:space="preserve"> «Познавательно-игровой проект «Посвящение в первоклассники»».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3.9.</w:t>
      </w:r>
      <w:r w:rsidRPr="00581293">
        <w:rPr>
          <w:rFonts w:ascii="Times New Roman" w:eastAsia="Calibri" w:hAnsi="Times New Roman" w:cs="Times New Roman"/>
          <w:sz w:val="28"/>
          <w:szCs w:val="28"/>
          <w:lang w:eastAsia="en-US"/>
        </w:rPr>
        <w:t xml:space="preserve"> «Реализация мероприятий по профилактике и устранению последствий распространения коронавирусной инфекции на территории Белокалитвинского района»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3.10.</w:t>
      </w:r>
      <w:r w:rsidRPr="00581293">
        <w:rPr>
          <w:rFonts w:ascii="Times New Roman" w:eastAsia="Calibri" w:hAnsi="Times New Roman" w:cs="Times New Roman"/>
          <w:sz w:val="28"/>
          <w:szCs w:val="28"/>
          <w:lang w:eastAsia="en-US"/>
        </w:rPr>
        <w:t xml:space="preserve"> «Расходы на мероприятия по пожарной безопасности»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3.11.</w:t>
      </w:r>
      <w:r w:rsidRPr="00581293">
        <w:rPr>
          <w:rFonts w:ascii="Times New Roman" w:eastAsia="Calibri" w:hAnsi="Times New Roman" w:cs="Times New Roman"/>
          <w:sz w:val="28"/>
          <w:szCs w:val="28"/>
          <w:lang w:eastAsia="en-US"/>
        </w:rPr>
        <w:t xml:space="preserve"> «Расходы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 исходя из дополнительно поступивших в областной бюджет доходов от реализуемых на территориях муниципальных образований проектов, и с учетом достижений целей, показателей национальных, федеральных и региональных проектов»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3.12.</w:t>
      </w:r>
      <w:r w:rsidRPr="00581293">
        <w:rPr>
          <w:rFonts w:ascii="Times New Roman" w:eastAsia="Calibri" w:hAnsi="Times New Roman" w:cs="Times New Roman"/>
          <w:sz w:val="28"/>
          <w:szCs w:val="28"/>
          <w:lang w:eastAsia="en-US"/>
        </w:rPr>
        <w:t xml:space="preserve"> «Реализация мероприятий в рамках работы зонального центра военно-патриотического воспитания и подготовки подрастающего поколения в возрасте до 18 лет к военной службе».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3.13.</w:t>
      </w:r>
      <w:r w:rsidRPr="00581293">
        <w:rPr>
          <w:rFonts w:ascii="Times New Roman" w:eastAsia="Calibri" w:hAnsi="Times New Roman" w:cs="Times New Roman"/>
          <w:sz w:val="28"/>
          <w:szCs w:val="28"/>
          <w:lang w:eastAsia="en-US"/>
        </w:rPr>
        <w:t xml:space="preserve"> «Реализация мероприятий в рамках работы муниципального опорного центра дополнительного образования детей Белокалитвинского района».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w:t>
      </w:r>
      <w:r w:rsidRPr="00581293">
        <w:rPr>
          <w:rFonts w:ascii="Times New Roman" w:eastAsia="Calibri" w:hAnsi="Times New Roman" w:cs="Times New Roman"/>
          <w:sz w:val="28"/>
          <w:szCs w:val="28"/>
          <w:u w:val="single"/>
          <w:lang w:eastAsia="en-US"/>
        </w:rPr>
        <w:softHyphen/>
        <w:t>прия</w:t>
      </w:r>
      <w:r w:rsidRPr="00581293">
        <w:rPr>
          <w:rFonts w:ascii="Times New Roman" w:eastAsia="Calibri" w:hAnsi="Times New Roman" w:cs="Times New Roman"/>
          <w:sz w:val="28"/>
          <w:szCs w:val="28"/>
          <w:u w:val="single"/>
          <w:lang w:eastAsia="en-US"/>
        </w:rPr>
        <w:softHyphen/>
        <w:t>тие 3.14.</w:t>
      </w:r>
      <w:r w:rsidRPr="00581293">
        <w:rPr>
          <w:rFonts w:ascii="Times New Roman" w:eastAsia="Calibri" w:hAnsi="Times New Roman" w:cs="Times New Roman"/>
          <w:sz w:val="28"/>
          <w:szCs w:val="28"/>
          <w:lang w:eastAsia="en-US"/>
        </w:rPr>
        <w:t xml:space="preserve"> «Обеспече</w:t>
      </w:r>
      <w:r w:rsidRPr="00581293">
        <w:rPr>
          <w:rFonts w:ascii="Times New Roman" w:eastAsia="Calibri" w:hAnsi="Times New Roman" w:cs="Times New Roman"/>
          <w:sz w:val="28"/>
          <w:szCs w:val="28"/>
          <w:lang w:eastAsia="en-US"/>
        </w:rPr>
        <w:softHyphen/>
        <w:t>ние функционирова</w:t>
      </w:r>
      <w:r w:rsidRPr="00581293">
        <w:rPr>
          <w:rFonts w:ascii="Times New Roman" w:eastAsia="Calibri" w:hAnsi="Times New Roman" w:cs="Times New Roman"/>
          <w:sz w:val="28"/>
          <w:szCs w:val="28"/>
          <w:lang w:eastAsia="en-US"/>
        </w:rPr>
        <w:softHyphen/>
        <w:t>ния модели персо</w:t>
      </w:r>
      <w:r w:rsidRPr="00581293">
        <w:rPr>
          <w:rFonts w:ascii="Times New Roman" w:eastAsia="Calibri" w:hAnsi="Times New Roman" w:cs="Times New Roman"/>
          <w:sz w:val="28"/>
          <w:szCs w:val="28"/>
          <w:lang w:eastAsia="en-US"/>
        </w:rPr>
        <w:softHyphen/>
        <w:t>нифицированного финансирования дополнительного образования детей»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«Обеспечение деятельности МБУ «Центр психолого-педагогической, медицинской и социальной помощи» предусмотрена реализация основных мероприятия.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4.1.</w:t>
      </w:r>
      <w:r w:rsidRPr="00581293">
        <w:rPr>
          <w:rFonts w:ascii="Times New Roman" w:eastAsia="Calibri" w:hAnsi="Times New Roman" w:cs="Times New Roman"/>
          <w:sz w:val="28"/>
          <w:szCs w:val="28"/>
          <w:lang w:eastAsia="en-US"/>
        </w:rPr>
        <w:t xml:space="preserve"> «Финансовое обеспечение деятельности МБУ «Центр психолого-педагогической, медицинской и социальной помощи»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Созданы условия для успешного функционирования муниципального бюджетного учреждения «Центр психолого-педагогической, медицинской и социальной помощи» (далее – МБУ ЦППМС).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За 2024 год специалистами Центра в рамках деятельности МБУ ЦППМС было принято 2430 человек, в том числе 854 детей, 1367 родителей, 209 специалиста. Было обследовано 478 детей, их них с целью определения образовательного маршрута - 397 человек, 65 человека получили заключения узких специалистов для медико-социальной экспертизы, 16 человек - по запросу Следственного комитета. </w:t>
      </w:r>
      <w:r w:rsidRPr="00581293">
        <w:rPr>
          <w:rFonts w:ascii="Times New Roman" w:eastAsia="Calibri" w:hAnsi="Times New Roman" w:cs="Times New Roman"/>
          <w:sz w:val="28"/>
          <w:szCs w:val="28"/>
          <w:lang w:eastAsia="en-US"/>
        </w:rPr>
        <w:lastRenderedPageBreak/>
        <w:t xml:space="preserve">Проведено 2153 консультации для 1682 человек, в том числе 327 консультаций проведено для 109 детей. Получили </w:t>
      </w:r>
      <w:proofErr w:type="spellStart"/>
      <w:r w:rsidRPr="00581293">
        <w:rPr>
          <w:rFonts w:ascii="Times New Roman" w:eastAsia="Calibri" w:hAnsi="Times New Roman" w:cs="Times New Roman"/>
          <w:sz w:val="28"/>
          <w:szCs w:val="28"/>
          <w:lang w:eastAsia="en-US"/>
        </w:rPr>
        <w:t>психокоррекционную</w:t>
      </w:r>
      <w:proofErr w:type="spellEnd"/>
      <w:r w:rsidRPr="00581293">
        <w:rPr>
          <w:rFonts w:ascii="Times New Roman" w:eastAsia="Calibri" w:hAnsi="Times New Roman" w:cs="Times New Roman"/>
          <w:sz w:val="28"/>
          <w:szCs w:val="28"/>
          <w:lang w:eastAsia="en-US"/>
        </w:rPr>
        <w:t xml:space="preserve"> помощь 270 человек, для которых было проведено 1556 занятий.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Одним из основных направлений деятельности МБУ ЦППМС является оказание своевременной адресной психологической помощи обучающимся, оказавшимся в трудной жизненной или экстремальной ситуации, пережившим психологическую травму, находящимся в кризисном состоянии. В 2024 году специалистами Центра такая помощь была оказана 23 несовершеннолетним.</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87 несовершеннолетних приняты специалистами МБУ ЦППМС в 2024 году по вопросам профилактики наркомании, токсикомании, подросткового алкоголизма, возращение ребенка в школу, восстановление нормальных отношений со сверстниками, в семье, профилактики асоциального поведения, суицидального поведения.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4.2.</w:t>
      </w:r>
      <w:r w:rsidRPr="00581293">
        <w:rPr>
          <w:rFonts w:ascii="Times New Roman" w:eastAsia="Calibri" w:hAnsi="Times New Roman" w:cs="Times New Roman"/>
          <w:sz w:val="28"/>
          <w:szCs w:val="28"/>
          <w:lang w:eastAsia="en-US"/>
        </w:rPr>
        <w:t xml:space="preserve"> «Субсидии на иные цели МБУ «Центра психолого-медико-социального сопровождения», в том числе на обеспечение деятельности (оказание услуг) муниципальных учреждений, на приобретение основных средств, на проведение текущего ремонта зданий».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Общее количество детей дошкольного и школьного возраста, представленных на ПМПК Белокалитвинского района в 2024 году - 397 человек: дошкольные образовательные организации – 178 детей; общеобразовательные организации – 176; медицинские учреждения – 23 человек; бюро медико-социальной экспертизы - 0 человек; КДН и ЗП Администрации Белокалитвинского района – 1 человек; обращение семей – 12 человек, органы социальной защиты – 0 человек.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На ПМПК Белокалитвинского района в 2024 г. повторно обратились 119 человек, первично – 271 человек.</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По решению членов комиссии, 90 человек были направлены на дополнительное медицинское обследование.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4.3.</w:t>
      </w:r>
      <w:r w:rsidRPr="00581293">
        <w:rPr>
          <w:rFonts w:ascii="Times New Roman" w:eastAsia="Calibri" w:hAnsi="Times New Roman" w:cs="Times New Roman"/>
          <w:sz w:val="28"/>
          <w:szCs w:val="28"/>
          <w:lang w:eastAsia="en-US"/>
        </w:rPr>
        <w:t xml:space="preserve">  «Реализация мероприятий по профилактике и устранению последствий распространения коронавирусной инфекции на территории Белокалитвинского района»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««Обеспечение деятельности МБУ «Информационно-методического центра»»»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 xml:space="preserve">Основное мероприятие 5.1. </w:t>
      </w:r>
      <w:r w:rsidRPr="00581293">
        <w:rPr>
          <w:rFonts w:ascii="Times New Roman" w:eastAsia="Calibri" w:hAnsi="Times New Roman" w:cs="Times New Roman"/>
          <w:sz w:val="28"/>
          <w:szCs w:val="28"/>
          <w:lang w:eastAsia="en-US"/>
        </w:rPr>
        <w:t xml:space="preserve">«Финансовое обеспечение деятельности МБУ «Информационно-методического центра»»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Созданы условия для успешного функционирования муниципального бюджетного учреждения «Информационно-методического центра» (далее - МБУ «ИМЦ»).</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деятельность МБУ ИМЦ была направлена на совершенствование методической работы в соответствии с Концепцией создания муниципальной системы научно-методического сопровождения педагогических работников и управленческих кадров Белокалитвинского района, развитие профессиональных компетенций педагогических и руководящих работников образовательных организаций как основы повышения качества образования в рамках реализации </w:t>
      </w:r>
      <w:r w:rsidRPr="00581293">
        <w:rPr>
          <w:rFonts w:ascii="Times New Roman" w:eastAsia="Calibri" w:hAnsi="Times New Roman" w:cs="Times New Roman"/>
          <w:sz w:val="28"/>
          <w:szCs w:val="28"/>
          <w:lang w:eastAsia="en-US"/>
        </w:rPr>
        <w:lastRenderedPageBreak/>
        <w:t>федерального проекта «Современная школа».</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5.2.</w:t>
      </w:r>
      <w:r w:rsidRPr="00581293">
        <w:rPr>
          <w:rFonts w:ascii="Times New Roman" w:eastAsia="Calibri" w:hAnsi="Times New Roman" w:cs="Times New Roman"/>
          <w:sz w:val="28"/>
          <w:szCs w:val="28"/>
          <w:lang w:eastAsia="en-US"/>
        </w:rPr>
        <w:t xml:space="preserve"> «Субсидии на иные цели МБУ «Информационно-методического цента»».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«Обеспечение деятельности МАУ «Центра бухгалтерского обслуживания учреждений образования»»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6.1.</w:t>
      </w:r>
      <w:r w:rsidRPr="00581293">
        <w:rPr>
          <w:rFonts w:ascii="Times New Roman" w:eastAsia="Calibri" w:hAnsi="Times New Roman" w:cs="Times New Roman"/>
          <w:sz w:val="28"/>
          <w:szCs w:val="28"/>
          <w:lang w:eastAsia="en-US"/>
        </w:rPr>
        <w:t xml:space="preserve"> «Финансовое обеспечение деятельности МАУ «Центра бухгалтерского обслуживания» учреждений образования» выполнено.</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Обеспечено целевое и рациональное использование материальных и финансовых ресурсов образовательного комплекса района. Отсутствуют замечания по итогам внешних и внутренних проверок по вопросам финансово-хозяйственной деятельности.</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6.2.</w:t>
      </w:r>
      <w:r w:rsidRPr="00581293">
        <w:rPr>
          <w:rFonts w:ascii="Times New Roman" w:eastAsia="Calibri" w:hAnsi="Times New Roman" w:cs="Times New Roman"/>
          <w:sz w:val="28"/>
          <w:szCs w:val="28"/>
          <w:lang w:eastAsia="en-US"/>
        </w:rPr>
        <w:t xml:space="preserve"> «Субсидии на иные цели МАУ «Центра бухгалтерского обслуживания» учреждений образования».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Расходы на проведение данного мероприятия в 2024 году не были предусмотрены.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В рамках подпрограммы «Обеспечение реализации муниципальной программы Белокалитвинского района «Развитие образования» и прочие мероприятия»» предусмотрена реализация основных мероприятий.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7.1</w:t>
      </w:r>
      <w:r w:rsidRPr="00581293">
        <w:rPr>
          <w:rFonts w:ascii="Times New Roman" w:eastAsia="Calibri" w:hAnsi="Times New Roman" w:cs="Times New Roman"/>
          <w:sz w:val="28"/>
          <w:szCs w:val="28"/>
          <w:lang w:eastAsia="en-US"/>
        </w:rPr>
        <w:t xml:space="preserve">. «Обеспечение реализации муниципальной программы Белокалитвинского района «Развитие образования» и прочие вопросы»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Профинансированы расходы, необходимые для функционирования аппарата Отдела образования Администрации Белокалитвинского района, в том числе выплата заработной платы, начисления на заработную плату, командировочные расходы.</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Разработана система муниципальной системы оценки качества образования в целях совершенствования управления качеством образования на основе его достоверной и объективной оценки и повышения эффективности планирования.</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Информация о реализации мероприятий по развитию сферы образования размещается в СМИ Белокалитвинского района, печатных изданиях Ростовской области, в информационно-телекоммуникационной сети «Интернет», в том числе на официальном сайте Отдела образования </w:t>
      </w:r>
      <w:hyperlink r:id="rId8" w:history="1">
        <w:r w:rsidRPr="00581293">
          <w:rPr>
            <w:rStyle w:val="af0"/>
            <w:rFonts w:ascii="Times New Roman" w:eastAsia="Calibri" w:hAnsi="Times New Roman" w:cs="Times New Roman"/>
            <w:sz w:val="28"/>
            <w:szCs w:val="28"/>
            <w:lang w:eastAsia="en-US"/>
          </w:rPr>
          <w:t>https://bkobr.ru/</w:t>
        </w:r>
      </w:hyperlink>
      <w:r w:rsidRPr="00581293">
        <w:rPr>
          <w:rFonts w:ascii="Times New Roman" w:eastAsia="Calibri" w:hAnsi="Times New Roman" w:cs="Times New Roman"/>
          <w:sz w:val="28"/>
          <w:szCs w:val="28"/>
          <w:lang w:eastAsia="en-US"/>
        </w:rPr>
        <w:t>.</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7.2.</w:t>
      </w:r>
      <w:r w:rsidRPr="00581293">
        <w:rPr>
          <w:rFonts w:ascii="Times New Roman" w:eastAsia="Calibri" w:hAnsi="Times New Roman" w:cs="Times New Roman"/>
          <w:sz w:val="28"/>
          <w:szCs w:val="28"/>
          <w:lang w:eastAsia="en-US"/>
        </w:rPr>
        <w:t xml:space="preserve"> «Диспансеризация муниципальных служащих»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2024 году проведена диспансеризация муниципальных служащих Отдела образования Администрации Белокалитвинского района.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u w:val="single"/>
          <w:lang w:eastAsia="en-US"/>
        </w:rPr>
        <w:t>Основное мероприятие 7.3.</w:t>
      </w:r>
      <w:r w:rsidRPr="00581293">
        <w:rPr>
          <w:rFonts w:ascii="Times New Roman" w:eastAsia="Calibri" w:hAnsi="Times New Roman" w:cs="Times New Roman"/>
          <w:sz w:val="28"/>
          <w:szCs w:val="28"/>
          <w:lang w:eastAsia="en-US"/>
        </w:rPr>
        <w:t xml:space="preserve"> «Развитие материально-технической базы» выполнено.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Профинансированы расходы, необходимые для функционирования аппарата Отдела образования Администрации Белокалитвинского района, в том числе оплата коммунальных услуг и расходы на содержание имущества, расходы на услуги связи, обслуживание автомобиля, уплата налогов и сборов и другие.</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Объем запланированных расходов на реализацию муниципальной программы на 2024 год составил 2 087 138,4 тыс. рублей, в том числе по источникам финансирования: федеральный бюджет – 212 258,6 тыс. рублей; областной бюджет </w:t>
      </w:r>
      <w:r w:rsidRPr="00581293">
        <w:rPr>
          <w:rFonts w:ascii="Times New Roman" w:eastAsia="Calibri" w:hAnsi="Times New Roman" w:cs="Times New Roman"/>
          <w:sz w:val="28"/>
          <w:szCs w:val="28"/>
          <w:lang w:eastAsia="en-US"/>
        </w:rPr>
        <w:lastRenderedPageBreak/>
        <w:t>– 1 263 587,1 тыс. рублей; местный бюджет – 539 791,0 тыс. рублей; внебюджетные источники – 71 501,7 тыс. рублей.</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Исполнение расходов по муниципальной программе в 2024 году составило 2 081 182,4 тыс. рублей, в том числе по источникам финансирования: федеральный бюджет – 212 082,8 тыс. рублей; областной бюджет – 1 262 974,8 тыс. рублей; местный бюджет – 538 228,9 тыс. рублей; внебюджетные источники – 67 895,9 тыс. рублей. </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Средства федерального бюджета освоены на 99,9%.</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Сведения о соблюдении условий софинансирования расходных обязательств приведены в приложении № 3 к настоящему отчету</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Путем предоставления субвенций местным бюджетам обеспечено получение более 365 505,2 тыс. рублей воспитанниками общедоступного и бесплатного дошкольного образования в муниципальных дошкольных 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Путем предоставления субвенции местным бюджетам обеспечено получение более 820 339,4 тыс. рублей обучающимися и воспитанниками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w:t>
      </w:r>
    </w:p>
    <w:p w:rsidR="00581293" w:rsidRPr="00581293" w:rsidRDefault="00581293" w:rsidP="00581293">
      <w:pPr>
        <w:widowControl w:val="0"/>
        <w:spacing w:after="0" w:line="240" w:lineRule="auto"/>
        <w:ind w:firstLine="709"/>
        <w:contextualSpacing/>
        <w:jc w:val="both"/>
        <w:rPr>
          <w:rFonts w:ascii="Times New Roman" w:eastAsia="Calibri" w:hAnsi="Times New Roman" w:cs="Times New Roman"/>
          <w:sz w:val="28"/>
          <w:szCs w:val="28"/>
          <w:lang w:eastAsia="en-US"/>
        </w:rPr>
      </w:pPr>
      <w:r w:rsidRPr="00581293">
        <w:rPr>
          <w:rFonts w:ascii="Times New Roman" w:eastAsia="Calibri" w:hAnsi="Times New Roman" w:cs="Times New Roman"/>
          <w:sz w:val="28"/>
          <w:szCs w:val="28"/>
          <w:lang w:eastAsia="en-US"/>
        </w:rPr>
        <w:t xml:space="preserve">В ходе реализации Программы в 2024 году средства местного бюджета были освоены в объеме 538 228,9 тыс. рублей, что составляет 99,7%. </w:t>
      </w:r>
    </w:p>
    <w:p w:rsidR="005561D2" w:rsidRPr="005641EE" w:rsidRDefault="005561D2" w:rsidP="005561D2">
      <w:pPr>
        <w:widowControl w:val="0"/>
        <w:spacing w:after="0" w:line="240" w:lineRule="auto"/>
        <w:ind w:firstLine="709"/>
        <w:contextualSpacing/>
        <w:jc w:val="both"/>
        <w:rPr>
          <w:rFonts w:ascii="Times New Roman" w:eastAsia="Times New Roman" w:hAnsi="Times New Roman" w:cs="Times New Roman"/>
          <w:sz w:val="28"/>
          <w:szCs w:val="28"/>
        </w:rPr>
      </w:pPr>
      <w:r w:rsidRPr="005641EE">
        <w:rPr>
          <w:rFonts w:ascii="Times New Roman" w:eastAsia="Times New Roman" w:hAnsi="Times New Roman" w:cs="Times New Roman"/>
          <w:sz w:val="28"/>
          <w:szCs w:val="28"/>
        </w:rPr>
        <w:t>Годовой отчет о реализации муниципальной программы «Развитие образования» за 20</w:t>
      </w:r>
      <w:r w:rsidR="005C54CE" w:rsidRPr="005641EE">
        <w:rPr>
          <w:rFonts w:ascii="Times New Roman" w:eastAsia="Times New Roman" w:hAnsi="Times New Roman" w:cs="Times New Roman"/>
          <w:sz w:val="28"/>
          <w:szCs w:val="28"/>
        </w:rPr>
        <w:t>2</w:t>
      </w:r>
      <w:r w:rsidR="00532E3D">
        <w:rPr>
          <w:rFonts w:ascii="Times New Roman" w:eastAsia="Times New Roman" w:hAnsi="Times New Roman" w:cs="Times New Roman"/>
          <w:sz w:val="28"/>
          <w:szCs w:val="28"/>
        </w:rPr>
        <w:t>4</w:t>
      </w:r>
      <w:r w:rsidRPr="005641EE">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532E3D">
        <w:rPr>
          <w:rFonts w:ascii="Times New Roman" w:eastAsia="Times New Roman" w:hAnsi="Times New Roman" w:cs="Times New Roman"/>
          <w:sz w:val="28"/>
          <w:szCs w:val="28"/>
        </w:rPr>
        <w:t>14</w:t>
      </w:r>
      <w:r w:rsidRPr="005641EE">
        <w:rPr>
          <w:rFonts w:ascii="Times New Roman" w:eastAsia="Times New Roman" w:hAnsi="Times New Roman" w:cs="Times New Roman"/>
          <w:sz w:val="28"/>
          <w:szCs w:val="28"/>
        </w:rPr>
        <w:t>.0</w:t>
      </w:r>
      <w:r w:rsidR="005641EE">
        <w:rPr>
          <w:rFonts w:ascii="Times New Roman" w:eastAsia="Times New Roman" w:hAnsi="Times New Roman" w:cs="Times New Roman"/>
          <w:sz w:val="28"/>
          <w:szCs w:val="28"/>
        </w:rPr>
        <w:t>4</w:t>
      </w:r>
      <w:r w:rsidRPr="005641EE">
        <w:rPr>
          <w:rFonts w:ascii="Times New Roman" w:eastAsia="Times New Roman" w:hAnsi="Times New Roman" w:cs="Times New Roman"/>
          <w:sz w:val="28"/>
          <w:szCs w:val="28"/>
        </w:rPr>
        <w:t>.202</w:t>
      </w:r>
      <w:r w:rsidR="00532E3D">
        <w:rPr>
          <w:rFonts w:ascii="Times New Roman" w:eastAsia="Times New Roman" w:hAnsi="Times New Roman" w:cs="Times New Roman"/>
          <w:sz w:val="28"/>
          <w:szCs w:val="28"/>
        </w:rPr>
        <w:t>5</w:t>
      </w:r>
      <w:r w:rsidRPr="005641EE">
        <w:rPr>
          <w:rFonts w:ascii="Times New Roman" w:eastAsia="Times New Roman" w:hAnsi="Times New Roman" w:cs="Times New Roman"/>
          <w:sz w:val="28"/>
          <w:szCs w:val="28"/>
        </w:rPr>
        <w:t xml:space="preserve"> №</w:t>
      </w:r>
      <w:r w:rsidR="005641EE">
        <w:rPr>
          <w:rFonts w:ascii="Times New Roman" w:eastAsia="Times New Roman" w:hAnsi="Times New Roman" w:cs="Times New Roman"/>
          <w:sz w:val="28"/>
          <w:szCs w:val="28"/>
        </w:rPr>
        <w:t xml:space="preserve"> </w:t>
      </w:r>
      <w:r w:rsidR="00532E3D">
        <w:rPr>
          <w:rFonts w:ascii="Times New Roman" w:eastAsia="Times New Roman" w:hAnsi="Times New Roman" w:cs="Times New Roman"/>
          <w:sz w:val="28"/>
          <w:szCs w:val="28"/>
        </w:rPr>
        <w:t>651</w:t>
      </w:r>
      <w:r w:rsidRPr="005641EE">
        <w:rPr>
          <w:rFonts w:ascii="Times New Roman" w:eastAsia="Times New Roman" w:hAnsi="Times New Roman" w:cs="Times New Roman"/>
          <w:sz w:val="28"/>
          <w:szCs w:val="28"/>
        </w:rPr>
        <w:t>.</w:t>
      </w:r>
    </w:p>
    <w:p w:rsidR="005561D2" w:rsidRDefault="005561D2" w:rsidP="005561D2">
      <w:pPr>
        <w:widowControl w:val="0"/>
        <w:spacing w:after="0" w:line="240" w:lineRule="auto"/>
        <w:ind w:firstLine="709"/>
        <w:contextualSpacing/>
        <w:jc w:val="both"/>
        <w:rPr>
          <w:rFonts w:ascii="Times New Roman" w:eastAsia="Calibri" w:hAnsi="Times New Roman" w:cs="Times New Roman"/>
          <w:sz w:val="26"/>
          <w:szCs w:val="26"/>
          <w:lang w:eastAsia="en-US"/>
        </w:rPr>
      </w:pPr>
    </w:p>
    <w:p w:rsidR="00ED0C24" w:rsidRDefault="00205544" w:rsidP="00205544">
      <w:pPr>
        <w:widowControl w:val="0"/>
        <w:spacing w:after="0" w:line="240" w:lineRule="auto"/>
        <w:ind w:firstLine="709"/>
        <w:contextualSpacing/>
        <w:jc w:val="center"/>
        <w:rPr>
          <w:rFonts w:ascii="Times New Roman" w:eastAsia="Calibri" w:hAnsi="Times New Roman" w:cs="Times New Roman"/>
          <w:b/>
          <w:sz w:val="26"/>
          <w:szCs w:val="26"/>
          <w:lang w:eastAsia="en-US"/>
        </w:rPr>
      </w:pPr>
      <w:r w:rsidRPr="005561D2">
        <w:rPr>
          <w:rFonts w:ascii="Times New Roman" w:eastAsia="Calibri" w:hAnsi="Times New Roman" w:cs="Times New Roman"/>
          <w:b/>
          <w:sz w:val="26"/>
          <w:szCs w:val="26"/>
          <w:lang w:eastAsia="en-US"/>
        </w:rPr>
        <w:t xml:space="preserve">Муниципальная программа </w:t>
      </w:r>
      <w:r w:rsidRPr="00205544">
        <w:rPr>
          <w:rFonts w:ascii="Times New Roman" w:eastAsia="Calibri" w:hAnsi="Times New Roman" w:cs="Times New Roman"/>
          <w:b/>
          <w:sz w:val="26"/>
          <w:szCs w:val="26"/>
          <w:lang w:eastAsia="en-US"/>
        </w:rPr>
        <w:t>«Развитие культуры и туризма»</w:t>
      </w:r>
    </w:p>
    <w:p w:rsidR="00205544" w:rsidRPr="00205544" w:rsidRDefault="00205544" w:rsidP="00205544">
      <w:pPr>
        <w:widowControl w:val="0"/>
        <w:spacing w:after="0" w:line="240" w:lineRule="auto"/>
        <w:ind w:firstLine="709"/>
        <w:contextualSpacing/>
        <w:jc w:val="center"/>
        <w:rPr>
          <w:rFonts w:ascii="Times New Roman" w:eastAsia="Calibri" w:hAnsi="Times New Roman" w:cs="Times New Roman"/>
          <w:sz w:val="26"/>
          <w:szCs w:val="26"/>
          <w:lang w:eastAsia="en-US"/>
        </w:rPr>
      </w:pP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целях создания условий для сохранения и развития культурного и исторического наследия Белокалитвинского района, а также комплексного развития туризма для формирования конкурентоспособной туристкой индустрии, способствующей социально-экономическому развитию Белокалитвинского района в рамках реализации муниципальной программы Белокалитвинского района «Развитие культуры и туризма», утвержденной постановлением Администрации Белокалитвинского района от 10.12.2018 № 2139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 увеличился книжный фонд в библиотеках района,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произведены текущие ремонты учреждений культуры,</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приобретено компьютерное оборудование и оргтехника для библиотек,</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-увеличилось число клубных формирований и участников мероприятий, приобретены основные средства (звуковое оборудование, оргтехника) для нужд учреждений культуры,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сохранение контингента учащихся в учреждениях дополнительного образования детей, подведомственных отделу культуры Администрации Белокалитвинского района.</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Достижению результатов в 2024 году способствовала реализация</w:t>
      </w:r>
      <w:r w:rsidR="004232E3">
        <w:rPr>
          <w:rFonts w:ascii="Times New Roman" w:eastAsia="Calibri" w:hAnsi="Times New Roman" w:cs="Times New Roman"/>
          <w:sz w:val="28"/>
          <w:szCs w:val="28"/>
        </w:rPr>
        <w:t xml:space="preserve"> ответ</w:t>
      </w:r>
      <w:r w:rsidRPr="00787C23">
        <w:rPr>
          <w:rFonts w:ascii="Times New Roman" w:eastAsia="Calibri" w:hAnsi="Times New Roman" w:cs="Times New Roman"/>
          <w:sz w:val="28"/>
          <w:szCs w:val="28"/>
        </w:rPr>
        <w:t>ственным исполнителем, соисполнителем и участниками муниципальной программы основных мероприятий, приоритетных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lastRenderedPageBreak/>
        <w:t>В рамках подпрограммы 1 «Обеспечение деятельности библиотек», предусмотрена реализация 6-и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1.1. «Развитие библиотечного дела»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1.2. «Повышение заработной платы»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1.3. «Комплектование книжных фондов»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1.4. «Приобретение компьютерного оборудования и       оргтехники для библиотек» выполнен.</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1.6. «Текущий ремонт библиотек» выполнен.</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1.9. «Государственная поддержка отрасли культуры за счет средств резервного фонда Правительства Ростовской области»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2. «Обеспечение деятельности музея», предусмотрена реализация 3-х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2.1. «Развитие музейного дела»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2.2. «Повышение заработной платы»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2.3. «Текущий ремонт музея»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3. «Обеспечение деятельности дворцов и домов культуры», предусмотрена реализация 5-и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3.1. «Развитие культурно-досуговой деятельности»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3.2. «Повышение заработной платы»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3.3. «Приобретение основных средств»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3.5. «Ремонт клубных учреждений»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3.14. «Капитальный ремонт муниципальных учреждений культуры»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4. «Мероприятия в сфере культуры», предусмотрена реализация 1-го основного мероприятия.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4.1. «Обеспечение организации и проведения культурно-массовых мероприятий»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5. «Обеспечение деятельности образовательных учреждений культуры», предусмотрена реализация 2-х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5.1. «Развитие дополнительного образования детей в сфере культуры и образования»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5.8. «Приобретение основных средств»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6. «Обеспечение деятельности централизованной бухгалтерии», предусмотрена реализация 1-ого основного мероприятия.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6.1. «Обеспечение бухгалтерского обслуживания учреждений культуры»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7. «Охрана и сохранение объектов культурного наследия», предусмотрена реализация 1-ого основного мероприятия.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7.3. «Реализация проектов инициативного бюджетирования (капитальный ремонт мемориала, расположенного по адресу с. Литвиновка, ул. Центральная,)»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 рамках подпрограммы 9. «Обеспечение реализации муниципальной программы», предусмотрена реализация 2-х основных мероприятий.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9.1. «Расходы на содержание аппарата отдела культуры»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Основное мероприятие 9.2. «Ежегодные разовые выплаты мастерам народной культуры» выполнено.</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lastRenderedPageBreak/>
        <w:t>Объем запланированных расходов на реализацию муниципальной программы на 2024 год составил 217517,2 тыс. рублей, в том числе по источникам финансирования: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местный бюджет – 174623,1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бюджет поселений – 13370,2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поступления из федерального бюджета – 7785,1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областной бюджет – 12824,1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внебюджетные источники – 8914,7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План ассигнований в соответствии с решением Собрания депутатов Белокалитвинского района от 25.12.2023 №133 «О бюджете Белокалитвинского района на 2024 год и на плановый период 2025 и 2026 годов» составил 208602,5 тыс. рублей. В соответствии со сводной бюджетной росписью – 208602,5 тыс. рублей, в том числе по источникам финансирования: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областной бюджет – 12824,1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поступления из федерального бюджета – 7785,1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Исполнение расходов по муниципальной программе составило 214599,2 тыс. рублей, в том числе по источникам финансирования:</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местный бюджет – 171808,2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бюджет поселений – 13370,2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поступления из федерального бюджета – 7785,1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областной бюджет – 12802,7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внебюджетные источники – 8861,6 тыс. рублей.</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Объем неосвоенных бюджетных ассигнований местного бюджета </w:t>
      </w:r>
      <w:r w:rsidRPr="00787C23">
        <w:rPr>
          <w:rFonts w:ascii="Times New Roman" w:eastAsia="Calibri" w:hAnsi="Times New Roman" w:cs="Times New Roman"/>
          <w:sz w:val="28"/>
          <w:szCs w:val="28"/>
        </w:rPr>
        <w:br/>
        <w:t xml:space="preserve">составил  2918,0 тыс. рублей, из них: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2918,0 тыс. рублей – 2 причина экономия по факту выполненных работ.</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Муниципальной программой и подпрограммами муниципальной программы предусмотрено 27 показателей, по 27 из которых </w:t>
      </w:r>
      <w:r w:rsidRPr="00787C23">
        <w:rPr>
          <w:rFonts w:ascii="Times New Roman" w:eastAsia="Calibri" w:hAnsi="Times New Roman" w:cs="Times New Roman"/>
          <w:sz w:val="28"/>
          <w:szCs w:val="28"/>
        </w:rPr>
        <w:br/>
        <w:t>фактические значения соответствуют плановым.</w:t>
      </w:r>
    </w:p>
    <w:p w:rsidR="00787C23" w:rsidRPr="00787C23" w:rsidRDefault="004232E3" w:rsidP="00787C23">
      <w:pPr>
        <w:widowControl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787C23" w:rsidRPr="00787C23">
        <w:rPr>
          <w:rFonts w:ascii="Times New Roman" w:eastAsia="Calibri" w:hAnsi="Times New Roman" w:cs="Times New Roman"/>
          <w:sz w:val="28"/>
          <w:szCs w:val="28"/>
        </w:rPr>
        <w:t xml:space="preserve">оказатель 1 «Число культурно-массовых мероприятий» – плановое значение 9600, фактическое значение 9729.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2 «Число клубных формирований» – плановое значение 410, фактическое значение 417.</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3 «Число участников клубных формирований» – плановое значение 7380, фактическое значение 7403. Активная работа руководителей коллективов по популяризации деятельности клубных формирований.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4 «Индикатор коллективного творчества: число формирований самодеятельного народного творчества, отнесенное к общему числу клубных формирований» – плановое значение 0,61, фактическое значение 0,61.</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5 «Число посещений библиотек» – плановое значение 526540, фактическое значение 552820.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6 «Количество выданных документов» – плановое значение 725813, фактическое значение 734232.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7 «Индикатор охвата учащихся дополнительным образованием» – плановое значение 13,5, фактическое значение 13,5.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8 «Индикатор уровня квалификации преподавателей» – плановое значение 80,0 - фактическое значение 80.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 Показатель 9 «Число посещений выставок и экспозиций музея» – плановое значение 5200, фактическое значение 5551.</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lastRenderedPageBreak/>
        <w:t>Показатель 10 «Доля объектов культурного наследия, находящихся в удовлетворительном состоянии от общего количества объектов» – плановое значение 75,0, фактическое значение 75,0.</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11 «Ведение бухгалтерского учета и отчетности» – плановое значение 9, фактическое значение 9.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1.1 «Число посещений библиотек» – плановое значение 526540, фактическое значение 552820.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1.2 «Количество выданных документов» – плановое значение 725813, фактическое значение 734232.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2.1 «Число посещений выставок и экспозиций музея» – плановое значение 5200, фактическое значение 5551.</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3.1 «Число клубных формирований» – плановое значение 410, фактическое значение 417.</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3.2 «Число участников клубных формирований» – плановое значение 7380, фактическое значение 7403. Активная работа руководителей коллективов по популяризации деятельности клубных формирований.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3.3 «Индикатор коллективного творчества: число формирований самодеятельного народного творчества, отнесенное к общему числу клубных формирований» – плановое значение 0,61, фактическое значение 0,61.</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  Показатель 4.1. «Число культурно-массовых мероприятий» – плановое значение 9600, фактическое значение 9729.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5.1. «Индикатор охвата учащихся дополнительным образованием» – плановое значение 13,5, фактическое значение 13,5.</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5.2. «Индикатор уровня квалификации преподавателей» – плановое значение 80, фактическое значение 80.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 Показатель 6.1.  «Ведение бухгалтерского учета и отчетности» – плановое значение 9, фактическое значение 9. </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7.1. «Доля объектов культурного наследия, находящихся в удовлетворительном состоянии от общего количества объектов» – плановое значение 75,0, фактическое значение 75,0.</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Показатель 8.1. «Количество прибывающих в район туристов» – плановое значение 15,7, фактическое значение 15,7.</w:t>
      </w:r>
    </w:p>
    <w:p w:rsidR="00787C23" w:rsidRPr="00787C23" w:rsidRDefault="00787C23" w:rsidP="00787C23">
      <w:pPr>
        <w:widowControl w:val="0"/>
        <w:spacing w:after="0" w:line="240" w:lineRule="auto"/>
        <w:ind w:firstLine="709"/>
        <w:contextualSpacing/>
        <w:jc w:val="both"/>
        <w:rPr>
          <w:rFonts w:ascii="Times New Roman" w:eastAsia="Calibri" w:hAnsi="Times New Roman" w:cs="Times New Roman"/>
          <w:sz w:val="28"/>
          <w:szCs w:val="28"/>
        </w:rPr>
      </w:pPr>
      <w:r w:rsidRPr="00787C23">
        <w:rPr>
          <w:rFonts w:ascii="Times New Roman" w:eastAsia="Calibri" w:hAnsi="Times New Roman" w:cs="Times New Roman"/>
          <w:sz w:val="28"/>
          <w:szCs w:val="28"/>
        </w:rPr>
        <w:t xml:space="preserve">Показатель 8.2. «Размер номерного фонда средств размещения» – плановое значение 247, фактическое значение 247. </w:t>
      </w:r>
    </w:p>
    <w:p w:rsidR="00205544" w:rsidRPr="00ED7B1C" w:rsidRDefault="00ED7B1C" w:rsidP="00205544">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ED7B1C">
        <w:rPr>
          <w:rFonts w:ascii="Times New Roman" w:eastAsia="Calibri" w:hAnsi="Times New Roman" w:cs="Times New Roman"/>
          <w:kern w:val="2"/>
          <w:sz w:val="28"/>
          <w:szCs w:val="28"/>
          <w:lang w:eastAsia="en-US"/>
        </w:rPr>
        <w:t xml:space="preserve"> </w:t>
      </w:r>
      <w:r w:rsidR="00205544" w:rsidRPr="00ED7B1C">
        <w:rPr>
          <w:rFonts w:ascii="Times New Roman" w:eastAsia="Calibri" w:hAnsi="Times New Roman" w:cs="Times New Roman"/>
          <w:kern w:val="2"/>
          <w:sz w:val="28"/>
          <w:szCs w:val="28"/>
          <w:lang w:eastAsia="en-US"/>
        </w:rPr>
        <w:t>Годовой отчет о реализации муниципальной программы «Развитие культуры и туризма» за 20</w:t>
      </w:r>
      <w:r w:rsidR="005F4971" w:rsidRPr="00ED7B1C">
        <w:rPr>
          <w:rFonts w:ascii="Times New Roman" w:eastAsia="Calibri" w:hAnsi="Times New Roman" w:cs="Times New Roman"/>
          <w:kern w:val="2"/>
          <w:sz w:val="28"/>
          <w:szCs w:val="28"/>
          <w:lang w:eastAsia="en-US"/>
        </w:rPr>
        <w:t>2</w:t>
      </w:r>
      <w:r w:rsidR="00B53A06">
        <w:rPr>
          <w:rFonts w:ascii="Times New Roman" w:eastAsia="Calibri" w:hAnsi="Times New Roman" w:cs="Times New Roman"/>
          <w:kern w:val="2"/>
          <w:sz w:val="28"/>
          <w:szCs w:val="28"/>
          <w:lang w:eastAsia="en-US"/>
        </w:rPr>
        <w:t>4</w:t>
      </w:r>
      <w:r w:rsidR="00205544" w:rsidRPr="00ED7B1C">
        <w:rPr>
          <w:rFonts w:ascii="Times New Roman" w:eastAsia="Calibri" w:hAnsi="Times New Roman" w:cs="Times New Roman"/>
          <w:kern w:val="2"/>
          <w:sz w:val="28"/>
          <w:szCs w:val="28"/>
          <w:lang w:eastAsia="en-US"/>
        </w:rPr>
        <w:t xml:space="preserve"> год утвержден постановлением Администрации Белокалитвинского района от </w:t>
      </w:r>
      <w:r w:rsidR="00B53A06">
        <w:rPr>
          <w:rFonts w:ascii="Times New Roman" w:eastAsia="Calibri" w:hAnsi="Times New Roman" w:cs="Times New Roman"/>
          <w:kern w:val="2"/>
          <w:sz w:val="28"/>
          <w:szCs w:val="28"/>
          <w:lang w:eastAsia="en-US"/>
        </w:rPr>
        <w:t>04</w:t>
      </w:r>
      <w:r w:rsidR="00205544" w:rsidRPr="00ED7B1C">
        <w:rPr>
          <w:rFonts w:ascii="Times New Roman" w:eastAsia="Calibri" w:hAnsi="Times New Roman" w:cs="Times New Roman"/>
          <w:kern w:val="2"/>
          <w:sz w:val="28"/>
          <w:szCs w:val="28"/>
          <w:lang w:eastAsia="en-US"/>
        </w:rPr>
        <w:t>.0</w:t>
      </w:r>
      <w:r w:rsidR="00B53A06">
        <w:rPr>
          <w:rFonts w:ascii="Times New Roman" w:eastAsia="Calibri" w:hAnsi="Times New Roman" w:cs="Times New Roman"/>
          <w:kern w:val="2"/>
          <w:sz w:val="28"/>
          <w:szCs w:val="28"/>
          <w:lang w:eastAsia="en-US"/>
        </w:rPr>
        <w:t>4</w:t>
      </w:r>
      <w:r w:rsidR="00205544" w:rsidRPr="00ED7B1C">
        <w:rPr>
          <w:rFonts w:ascii="Times New Roman" w:eastAsia="Calibri" w:hAnsi="Times New Roman" w:cs="Times New Roman"/>
          <w:kern w:val="2"/>
          <w:sz w:val="28"/>
          <w:szCs w:val="28"/>
          <w:lang w:eastAsia="en-US"/>
        </w:rPr>
        <w:t>.202</w:t>
      </w:r>
      <w:r w:rsidR="00B53A06">
        <w:rPr>
          <w:rFonts w:ascii="Times New Roman" w:eastAsia="Calibri" w:hAnsi="Times New Roman" w:cs="Times New Roman"/>
          <w:kern w:val="2"/>
          <w:sz w:val="28"/>
          <w:szCs w:val="28"/>
          <w:lang w:eastAsia="en-US"/>
        </w:rPr>
        <w:t>5</w:t>
      </w:r>
      <w:r w:rsidR="00205544" w:rsidRPr="00ED7B1C">
        <w:rPr>
          <w:rFonts w:ascii="Times New Roman" w:eastAsia="Calibri" w:hAnsi="Times New Roman" w:cs="Times New Roman"/>
          <w:kern w:val="2"/>
          <w:sz w:val="28"/>
          <w:szCs w:val="28"/>
          <w:lang w:eastAsia="en-US"/>
        </w:rPr>
        <w:t xml:space="preserve"> №</w:t>
      </w:r>
      <w:r>
        <w:rPr>
          <w:rFonts w:ascii="Times New Roman" w:eastAsia="Calibri" w:hAnsi="Times New Roman" w:cs="Times New Roman"/>
          <w:kern w:val="2"/>
          <w:sz w:val="28"/>
          <w:szCs w:val="28"/>
          <w:lang w:eastAsia="en-US"/>
        </w:rPr>
        <w:t xml:space="preserve"> </w:t>
      </w:r>
      <w:r w:rsidR="00B53A06">
        <w:rPr>
          <w:rFonts w:ascii="Times New Roman" w:eastAsia="Calibri" w:hAnsi="Times New Roman" w:cs="Times New Roman"/>
          <w:kern w:val="2"/>
          <w:sz w:val="28"/>
          <w:szCs w:val="28"/>
          <w:lang w:eastAsia="en-US"/>
        </w:rPr>
        <w:t>613</w:t>
      </w:r>
      <w:r w:rsidR="00205544" w:rsidRPr="00ED7B1C">
        <w:rPr>
          <w:rFonts w:ascii="Times New Roman" w:eastAsia="Calibri" w:hAnsi="Times New Roman" w:cs="Times New Roman"/>
          <w:kern w:val="2"/>
          <w:sz w:val="28"/>
          <w:szCs w:val="28"/>
          <w:lang w:eastAsia="en-US"/>
        </w:rPr>
        <w:t>.</w:t>
      </w:r>
    </w:p>
    <w:p w:rsidR="00490A02" w:rsidRDefault="00490A02"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ED0C24" w:rsidRDefault="00490A02" w:rsidP="00490A02">
      <w:pPr>
        <w:widowControl w:val="0"/>
        <w:spacing w:after="0" w:line="240" w:lineRule="auto"/>
        <w:ind w:firstLine="709"/>
        <w:contextualSpacing/>
        <w:jc w:val="center"/>
        <w:rPr>
          <w:rFonts w:ascii="Times New Roman" w:eastAsia="Calibri" w:hAnsi="Times New Roman" w:cs="Times New Roman"/>
          <w:b/>
          <w:bCs/>
          <w:sz w:val="26"/>
          <w:szCs w:val="26"/>
          <w:lang w:eastAsia="en-US"/>
        </w:rPr>
      </w:pPr>
      <w:r w:rsidRPr="00490A02">
        <w:rPr>
          <w:rFonts w:ascii="Times New Roman" w:eastAsia="Calibri" w:hAnsi="Times New Roman" w:cs="Times New Roman"/>
          <w:b/>
          <w:sz w:val="26"/>
          <w:szCs w:val="26"/>
          <w:lang w:eastAsia="en-US"/>
        </w:rPr>
        <w:t>Муниципальная программа</w:t>
      </w:r>
      <w:r>
        <w:rPr>
          <w:rFonts w:ascii="Times New Roman" w:eastAsia="Calibri" w:hAnsi="Times New Roman" w:cs="Times New Roman"/>
          <w:b/>
          <w:sz w:val="26"/>
          <w:szCs w:val="26"/>
          <w:lang w:eastAsia="en-US"/>
        </w:rPr>
        <w:t xml:space="preserve"> </w:t>
      </w:r>
      <w:r w:rsidRPr="00490A02">
        <w:rPr>
          <w:rFonts w:ascii="Times New Roman" w:eastAsia="Calibri" w:hAnsi="Times New Roman" w:cs="Times New Roman"/>
          <w:b/>
          <w:sz w:val="26"/>
          <w:szCs w:val="26"/>
          <w:lang w:eastAsia="en-US"/>
        </w:rPr>
        <w:t>«</w:t>
      </w:r>
      <w:r w:rsidR="00914B26" w:rsidRPr="00914B26">
        <w:rPr>
          <w:rFonts w:ascii="Times New Roman" w:eastAsia="Calibri" w:hAnsi="Times New Roman" w:cs="Times New Roman"/>
          <w:b/>
          <w:sz w:val="26"/>
          <w:szCs w:val="26"/>
          <w:lang w:eastAsia="en-US"/>
        </w:rPr>
        <w:t>Молодежная политика и социальная активность</w:t>
      </w:r>
      <w:r w:rsidRPr="00490A02">
        <w:rPr>
          <w:rFonts w:ascii="Times New Roman" w:eastAsia="Calibri" w:hAnsi="Times New Roman" w:cs="Times New Roman"/>
          <w:b/>
          <w:bCs/>
          <w:sz w:val="26"/>
          <w:szCs w:val="26"/>
          <w:lang w:eastAsia="en-US"/>
        </w:rPr>
        <w:t>»</w:t>
      </w:r>
    </w:p>
    <w:p w:rsidR="00490A02" w:rsidRDefault="00490A02" w:rsidP="00490A02">
      <w:pPr>
        <w:widowControl w:val="0"/>
        <w:spacing w:after="0" w:line="240" w:lineRule="auto"/>
        <w:ind w:firstLine="709"/>
        <w:contextualSpacing/>
        <w:jc w:val="center"/>
        <w:rPr>
          <w:rFonts w:ascii="Times New Roman" w:eastAsia="Calibri" w:hAnsi="Times New Roman" w:cs="Times New Roman"/>
          <w:b/>
          <w:bCs/>
          <w:sz w:val="26"/>
          <w:szCs w:val="26"/>
          <w:lang w:eastAsia="en-US"/>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В целях создания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содействия успешной самореализации и интеграции молодежи (граждан) в общество, повышение роли молодежи в жизни Белокалитвинского района, а также создание системы мотивационных условий для вовлечения потенциала молодых людей (граждан) в деятельность по повышению конкурентоспособности Белокалитвинского района, </w:t>
      </w:r>
      <w:r w:rsidRPr="00AC2C8D">
        <w:rPr>
          <w:rFonts w:ascii="Times New Roman" w:eastAsia="Times New Roman" w:hAnsi="Times New Roman" w:cs="Times New Roman"/>
          <w:sz w:val="28"/>
          <w:szCs w:val="28"/>
        </w:rPr>
        <w:lastRenderedPageBreak/>
        <w:t>включая улучшение социально-экономического положения молодежи в рамках реализации муниципальной программы Белокалитвинского района «Молодежная политика и социальная активность», утвержденная постановлением Администрации Белокалитвинского района от 24.12.2018 № 2201 (далее – муниципальная программа), ответственными исполнителями и участниками муниципальной программы в 2024 году реализован комплекс мероприятий, в результате которых: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проведены многоэтапные комплексные спартакиады: Спартакиада Дона (муниципальный и зональный этап), школьников Ростовской области (</w:t>
      </w:r>
      <w:proofErr w:type="spellStart"/>
      <w:r w:rsidRPr="00AC2C8D">
        <w:rPr>
          <w:rFonts w:ascii="Times New Roman" w:eastAsia="Times New Roman" w:hAnsi="Times New Roman" w:cs="Times New Roman"/>
          <w:sz w:val="28"/>
          <w:szCs w:val="28"/>
        </w:rPr>
        <w:t>внутришкольный</w:t>
      </w:r>
      <w:proofErr w:type="spellEnd"/>
      <w:r w:rsidRPr="00AC2C8D">
        <w:rPr>
          <w:rFonts w:ascii="Times New Roman" w:eastAsia="Times New Roman" w:hAnsi="Times New Roman" w:cs="Times New Roman"/>
          <w:sz w:val="28"/>
          <w:szCs w:val="28"/>
        </w:rPr>
        <w:t xml:space="preserve"> и муниципальный этап); допризывной и призывной молодежи (муниципальный и зональный этап); обучающихся профессиональных образовательных организаций (ПОО) Ростовской области 2023/2024 учебного года (муниципальный и зональный этап); среди воспитанников детско-подростковых и физкультурно-спортивных клубов по месту жительства (муниципальный этап);</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в соответствии с положениями о проведении фестивалей комплекса «Готов к труду и обороне» (ГТО)» (далее – ВФСК ГТО) проведены фестивали: среди воспитанников дошкольных учреждений, обучающихся общеобразовательных организаций, профессиональных и высших образовательных организаций, семейных команд, трудовых коллективов, лиц старшего возраста, государственных и муниципальных служащих, сельских жителей и среди всех категорий населения. В выполнении нормативов комплекса ВФСК ГТО приняли участие 1310 человек среди всех категорий населения;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проведены областные соревнования, в том числе «Кожаный мяч» и «Фестиваль детской дворовой футбольной лиги», «Школьная лига Ростовской области по волейболу «Серебряный мяч», «Школьная регбийная Ростсельмаш – лига», «Росэнергоатом – Школьная лига Ростовской области по баскетболу 3х3»;</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 проведено 227 муниципальных, 4 областных и 1 всероссийское спортивное мероприятие;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bCs/>
          <w:sz w:val="28"/>
          <w:szCs w:val="28"/>
        </w:rPr>
        <w:t xml:space="preserve">- </w:t>
      </w:r>
      <w:r w:rsidRPr="00AC2C8D">
        <w:rPr>
          <w:rFonts w:ascii="Times New Roman" w:eastAsia="Times New Roman" w:hAnsi="Times New Roman" w:cs="Times New Roman"/>
          <w:sz w:val="28"/>
          <w:szCs w:val="28"/>
        </w:rPr>
        <w:t>подготовлено 731 спортсмена массовых разрядов, из них: 1 разряд присвоен 31 спортсмену, КМС выполнил 22 спортсменов, присвоено 3 спортивных звания, в том числе мастер спорта – 3;</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sz w:val="28"/>
          <w:szCs w:val="28"/>
        </w:rPr>
        <w:t>-</w:t>
      </w:r>
      <w:r w:rsidRPr="00AC2C8D">
        <w:rPr>
          <w:rFonts w:ascii="Times New Roman" w:eastAsia="Times New Roman" w:hAnsi="Times New Roman" w:cs="Times New Roman"/>
          <w:bCs/>
          <w:sz w:val="28"/>
          <w:szCs w:val="28"/>
        </w:rPr>
        <w:t xml:space="preserve"> белокалитвинские спортсмены завоевали призовые места на Чемпионатах и Первенствах Ростовской области по гребле на байдарках и каноэ, плаванию, академической гребле, дзюдо, легкой атлетике, самбо, футболу;</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команда Белокалитвинского района стала победителем в группе городов и районов в Спартакиаде Дона 2024 и заняла 3 место в абсолютном зачете;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команда девушек нашего района стала победителем областного турнира «Уличная баскетбольная лига»;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на XI</w:t>
      </w:r>
      <w:r w:rsidRPr="00AC2C8D">
        <w:rPr>
          <w:rFonts w:ascii="Times New Roman" w:eastAsia="Times New Roman" w:hAnsi="Times New Roman" w:cs="Times New Roman"/>
          <w:sz w:val="28"/>
          <w:szCs w:val="28"/>
          <w:lang w:val="en-US"/>
        </w:rPr>
        <w:t>I</w:t>
      </w:r>
      <w:r w:rsidRPr="00AC2C8D">
        <w:rPr>
          <w:rFonts w:ascii="Times New Roman" w:eastAsia="Times New Roman" w:hAnsi="Times New Roman" w:cs="Times New Roman"/>
          <w:sz w:val="28"/>
          <w:szCs w:val="28"/>
        </w:rPr>
        <w:t xml:space="preserve"> летней Спартакиаде учащихся России 2024 года белокалитвинские спортсмены стали победителями и призерами в гребле на байдарках и каноэ, академической гребле и легкой атлетике;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 спортсмены района заняли </w:t>
      </w:r>
      <w:r w:rsidRPr="00AC2C8D">
        <w:rPr>
          <w:rFonts w:ascii="Times New Roman" w:eastAsia="Times New Roman" w:hAnsi="Times New Roman" w:cs="Times New Roman"/>
          <w:sz w:val="28"/>
          <w:szCs w:val="28"/>
          <w:lang w:val="en-US"/>
        </w:rPr>
        <w:t>I</w:t>
      </w:r>
      <w:r w:rsidRPr="00AC2C8D">
        <w:rPr>
          <w:rFonts w:ascii="Times New Roman" w:eastAsia="Times New Roman" w:hAnsi="Times New Roman" w:cs="Times New Roman"/>
          <w:sz w:val="28"/>
          <w:szCs w:val="28"/>
        </w:rPr>
        <w:t xml:space="preserve"> место в общекомандном зачете по итогам </w:t>
      </w:r>
      <w:r w:rsidRPr="00AC2C8D">
        <w:rPr>
          <w:rFonts w:ascii="Times New Roman" w:eastAsia="Times New Roman" w:hAnsi="Times New Roman" w:cs="Times New Roman"/>
          <w:sz w:val="28"/>
          <w:szCs w:val="28"/>
          <w:lang w:val="en-US"/>
        </w:rPr>
        <w:t>XVII</w:t>
      </w:r>
      <w:r w:rsidRPr="00AC2C8D">
        <w:rPr>
          <w:rFonts w:ascii="Times New Roman" w:eastAsia="Times New Roman" w:hAnsi="Times New Roman" w:cs="Times New Roman"/>
          <w:sz w:val="28"/>
          <w:szCs w:val="28"/>
        </w:rPr>
        <w:t xml:space="preserve"> Спортивных юношеских Игр Дона в </w:t>
      </w:r>
      <w:r w:rsidRPr="00AC2C8D">
        <w:rPr>
          <w:rFonts w:ascii="Times New Roman" w:eastAsia="Times New Roman" w:hAnsi="Times New Roman" w:cs="Times New Roman"/>
          <w:sz w:val="28"/>
          <w:szCs w:val="28"/>
          <w:lang w:val="en-US"/>
        </w:rPr>
        <w:t>III</w:t>
      </w:r>
      <w:r w:rsidRPr="00AC2C8D">
        <w:rPr>
          <w:rFonts w:ascii="Times New Roman" w:eastAsia="Times New Roman" w:hAnsi="Times New Roman" w:cs="Times New Roman"/>
          <w:sz w:val="28"/>
          <w:szCs w:val="28"/>
        </w:rPr>
        <w:t xml:space="preserve"> группе муниципальных районов;</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 Белокалитвинский район занял </w:t>
      </w:r>
      <w:r w:rsidRPr="00AC2C8D">
        <w:rPr>
          <w:rFonts w:ascii="Times New Roman" w:eastAsia="Times New Roman" w:hAnsi="Times New Roman" w:cs="Times New Roman"/>
          <w:sz w:val="28"/>
          <w:szCs w:val="28"/>
          <w:lang w:val="en-US"/>
        </w:rPr>
        <w:t>I</w:t>
      </w:r>
      <w:r w:rsidRPr="00AC2C8D">
        <w:rPr>
          <w:rFonts w:ascii="Times New Roman" w:eastAsia="Times New Roman" w:hAnsi="Times New Roman" w:cs="Times New Roman"/>
          <w:sz w:val="28"/>
          <w:szCs w:val="28"/>
        </w:rPr>
        <w:t xml:space="preserve"> место по итогам смотра-конкурса на лучшую организацию физкультурно-спортивной работы в муниципальных образованиях Ростовской области в 2023 году;</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lang w:bidi="ru-RU"/>
        </w:rPr>
      </w:pPr>
      <w:r w:rsidRPr="00AC2C8D">
        <w:rPr>
          <w:rFonts w:ascii="Times New Roman" w:eastAsia="Times New Roman" w:hAnsi="Times New Roman" w:cs="Times New Roman"/>
          <w:sz w:val="28"/>
          <w:szCs w:val="28"/>
          <w:lang w:bidi="ru-RU"/>
        </w:rPr>
        <w:t>- волонтер Белокалитвинского волонтерского центра стал победителем Регионального этапа Премии «МЫ ВМЕСТЕ»;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lang w:bidi="ru-RU"/>
        </w:rPr>
      </w:pPr>
      <w:r w:rsidRPr="00AC2C8D">
        <w:rPr>
          <w:rFonts w:ascii="Times New Roman" w:eastAsia="Times New Roman" w:hAnsi="Times New Roman" w:cs="Times New Roman"/>
          <w:sz w:val="28"/>
          <w:szCs w:val="28"/>
          <w:lang w:bidi="ru-RU"/>
        </w:rPr>
        <w:t xml:space="preserve">- Белокалитвинский район вошел в число победителей Всероссийского </w:t>
      </w:r>
      <w:r w:rsidRPr="00AC2C8D">
        <w:rPr>
          <w:rFonts w:ascii="Times New Roman" w:eastAsia="Times New Roman" w:hAnsi="Times New Roman" w:cs="Times New Roman"/>
          <w:sz w:val="28"/>
          <w:szCs w:val="28"/>
          <w:lang w:bidi="ru-RU"/>
        </w:rPr>
        <w:lastRenderedPageBreak/>
        <w:t>конкурса программ комплексного развития молодежной политики в субъектах Российской Федерации «Регион для молодых».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Достижению результатов в 2024 году способствовала реализация</w:t>
      </w:r>
      <w:r>
        <w:rPr>
          <w:rFonts w:ascii="Times New Roman" w:eastAsia="Times New Roman" w:hAnsi="Times New Roman" w:cs="Times New Roman"/>
          <w:sz w:val="28"/>
          <w:szCs w:val="28"/>
        </w:rPr>
        <w:t xml:space="preserve"> о</w:t>
      </w:r>
      <w:r w:rsidRPr="00AC2C8D">
        <w:rPr>
          <w:rFonts w:ascii="Times New Roman" w:eastAsia="Times New Roman" w:hAnsi="Times New Roman" w:cs="Times New Roman"/>
          <w:sz w:val="28"/>
          <w:szCs w:val="28"/>
        </w:rPr>
        <w:t>тветственным исполнителем, соисполнителем и участниками муниципальной программы основных мероприятий, приоритетных основных мероприятий.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В рамках подпрограммы 1 «</w:t>
      </w:r>
      <w:r w:rsidRPr="00AC2C8D">
        <w:rPr>
          <w:rFonts w:ascii="Times New Roman" w:eastAsia="Times New Roman" w:hAnsi="Times New Roman" w:cs="Times New Roman"/>
          <w:bCs/>
          <w:sz w:val="28"/>
          <w:szCs w:val="28"/>
        </w:rPr>
        <w:t>Развитие физической культуры и спорта</w:t>
      </w:r>
      <w:r w:rsidRPr="00AC2C8D">
        <w:rPr>
          <w:rFonts w:ascii="Times New Roman" w:eastAsia="Times New Roman" w:hAnsi="Times New Roman" w:cs="Times New Roman"/>
          <w:sz w:val="28"/>
          <w:szCs w:val="28"/>
        </w:rPr>
        <w:t>», предусмотрена реализация 3 основных мероприятий.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Основное мероприятие 1.1. «Физическое воспитание населения Белокалитвинского района, обеспечение организации и проведения физкультурных и </w:t>
      </w:r>
      <w:proofErr w:type="gramStart"/>
      <w:r w:rsidRPr="00AC2C8D">
        <w:rPr>
          <w:rFonts w:ascii="Times New Roman" w:eastAsia="Times New Roman" w:hAnsi="Times New Roman" w:cs="Times New Roman"/>
          <w:sz w:val="28"/>
          <w:szCs w:val="28"/>
        </w:rPr>
        <w:t>массовых спортивных мероприятий</w:t>
      </w:r>
      <w:proofErr w:type="gramEnd"/>
      <w:r w:rsidRPr="00AC2C8D">
        <w:rPr>
          <w:rFonts w:ascii="Times New Roman" w:eastAsia="Times New Roman" w:hAnsi="Times New Roman" w:cs="Times New Roman"/>
          <w:sz w:val="28"/>
          <w:szCs w:val="28"/>
        </w:rPr>
        <w:t xml:space="preserve"> и участия спортсменов района в мероприятиях различного уровня» выполнено в полном объеме.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С</w:t>
      </w:r>
      <w:r w:rsidRPr="00AC2C8D">
        <w:rPr>
          <w:rFonts w:ascii="Times New Roman" w:eastAsia="Times New Roman" w:hAnsi="Times New Roman" w:cs="Times New Roman"/>
          <w:bCs/>
          <w:sz w:val="28"/>
          <w:szCs w:val="28"/>
        </w:rPr>
        <w:t xml:space="preserve">лужбой по физической культуре, спорту и делам молодёжи совместно со спортивными школами района, спортивными федерациями, спортивными клубами </w:t>
      </w:r>
      <w:r w:rsidRPr="00AC2C8D">
        <w:rPr>
          <w:rFonts w:ascii="Times New Roman" w:eastAsia="Times New Roman" w:hAnsi="Times New Roman" w:cs="Times New Roman"/>
          <w:sz w:val="28"/>
          <w:szCs w:val="28"/>
        </w:rPr>
        <w:t>обеспечена организация и проведение физкультурных и массовых спортивных мероприятий в полном объеме.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1.2. «Проведение мероприятий согласно утвержденному календарному плану официальных физкультурных и спортивных мероприятий Белокалитвинского городского поселения» выполнено. Рост числа жителей Белокалитвинского городского поселения, занимающихся физической культурой и спортом обеспечен. Спортсмены района достигли высоких спортивных результатов на региональных и всероссийских спортивных мероприятиях.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В рамках подпрограммы 2 «Развитие способностей и талантов молодежи, предоставление возможностей самореализации и поддержка социально значимых инициатив» предусмотрена реализация 2 основных мероприятий.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2.1. «Обеспечение реализации мероприятий по формированию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 а также формированию традиционных семейных ценностей в молодежной среде» выполнено в полном объеме.</w:t>
      </w:r>
      <w:r w:rsidRPr="00AC2C8D">
        <w:rPr>
          <w:rFonts w:ascii="Times New Roman" w:eastAsia="Times New Roman" w:hAnsi="Times New Roman" w:cs="Times New Roman"/>
          <w:bCs/>
          <w:sz w:val="28"/>
          <w:szCs w:val="28"/>
        </w:rPr>
        <w:t xml:space="preserve"> </w:t>
      </w:r>
      <w:r w:rsidRPr="00AC2C8D">
        <w:rPr>
          <w:rFonts w:ascii="Times New Roman" w:eastAsia="Times New Roman" w:hAnsi="Times New Roman" w:cs="Times New Roman"/>
          <w:sz w:val="28"/>
          <w:szCs w:val="28"/>
        </w:rPr>
        <w:t>Численность молодых людей, принимающих участие в мероприятиях по вовлечению в социальную практику и информированию о потенциальных возможностях собственного развития, увеличение численности молодых людей, вовлеченных в мероприятия сферы государственной молодежной политики, удалось увеличить посредством проведения мероприятий в онлайн и офлайн форматах. В ноябре проведен муниципальный образовательный молодежный форума «Движение вперед!» с участием молодежи из городских и сельских поселений района. Проведен молодежный Фестиваль «</w:t>
      </w:r>
      <w:proofErr w:type="spellStart"/>
      <w:r w:rsidRPr="00AC2C8D">
        <w:rPr>
          <w:rFonts w:ascii="Times New Roman" w:eastAsia="Times New Roman" w:hAnsi="Times New Roman" w:cs="Times New Roman"/>
          <w:sz w:val="28"/>
          <w:szCs w:val="28"/>
        </w:rPr>
        <w:t>СапФест</w:t>
      </w:r>
      <w:proofErr w:type="spellEnd"/>
      <w:r w:rsidRPr="00AC2C8D">
        <w:rPr>
          <w:rFonts w:ascii="Times New Roman" w:eastAsia="Times New Roman" w:hAnsi="Times New Roman" w:cs="Times New Roman"/>
          <w:sz w:val="28"/>
          <w:szCs w:val="28"/>
        </w:rPr>
        <w:t xml:space="preserve">», посвящённый Дню молодёжи, Международному дню борьбы с наркоманией и Всероссийскому олимпийскому Дню.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Основное мероприятие 2.2. «Обеспечение участия делегации Белокалитвинского района в областных молодежных форумах, а также в иных всероссийских, областных и межмуниципальных молодежных мероприятиях» выполнено в полном объеме. Участие делегации молодежи, вовлеченных в мероприятия сферы государственной молодежной политики, обеспечено. Молодежь Белокалитвинского района участвовали в образовательных молодежных форумах «Молодая волна» и «Ростов» с федеральной площадкой «Молодые аграрии», в лагере «Прорыв» для подростков «группы риска», состоящих на профилактическом </w:t>
      </w:r>
      <w:r w:rsidRPr="00AC2C8D">
        <w:rPr>
          <w:rFonts w:ascii="Times New Roman" w:eastAsia="Times New Roman" w:hAnsi="Times New Roman" w:cs="Times New Roman"/>
          <w:sz w:val="28"/>
          <w:szCs w:val="28"/>
        </w:rPr>
        <w:lastRenderedPageBreak/>
        <w:t>учете в подразделениях по делам несовершеннолетних территориальных органов внутренних дел Ростовской области. Представители белокалитвинской молодежи посетили областное мероприятие, посвященное Дню молодежи.</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В рамках подпрограммы 3 «Формирование патриотизма и гражданственности в молодежной среде» предусмотрена реализация 2 основных мероприятий.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3.1. «Обеспечение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 выполнено в полном объеме. Были проведены мероприятия в рамках 61-го месячника оборонно-массовой работы, конкурс патриотических литературно-музыкальных композиций «Не гаснет памяти огонь», муниципальный и зональный этапы Спартакиада допризывной молодежи, а также множество патриотический акций, в том числе «Блокадный хлеб», «Бессмертный полк», «Георгиевская ленточка», «Окна Победы», «Память поколений», «Лента триколор», «Мой флаг» и другие.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Основное мероприятие 3.2. «Обеспечение участия делегаций Белокалитвинского района во всероссийских, областных и межмуниципальных патриотических мероприятиях» обеспечено в полном объеме. Команда района приняла участие в региональной военно-спортивной игре «Орленок».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В рамках подпрограммы 4 «Формирование эффективной системы поддержки добровольческой деятельности» предусмотрена реализация 3 мероприятий.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4.1. «Реализация регионального проекта «Социальная активность (Ростовская область)» на муниципальном уровне. Создание и внедрение системы социальной поддержки граждан, систематически участвующих в добровольческих (волонтерских) проектах и мероприятиях» на муниципальном уровне. Поддержка и расширение участия граждан и организаций в добровольческой (волонтерской) деятельности обеспечена. Добровольцы проводили «Добрые уроки», «круглые столы» и реализовали волонтерские проекты, проводили экологические, социальные и патриотические волонтерские акции.</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4.2. «Приобретение сувенирной продукции для добровольцев района» выполнено. Приобретение сувенирной продукции, с нанесением надписи и логотипа добровольческого центра, в 2024 году не запланировано.</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Основное мероприятие 4.3. «Обеспечение участия делегаций Белокалитвинского района во всероссийских, областных и межмуниципальных добровольческих (волонтерских) мероприятиях» выполнено. Представили белокалитвинских волонтеров приняли участие итоговом слете </w:t>
      </w:r>
      <w:proofErr w:type="spellStart"/>
      <w:r w:rsidRPr="00AC2C8D">
        <w:rPr>
          <w:rFonts w:ascii="Times New Roman" w:eastAsia="Times New Roman" w:hAnsi="Times New Roman" w:cs="Times New Roman"/>
          <w:sz w:val="28"/>
          <w:szCs w:val="28"/>
        </w:rPr>
        <w:t>эковолонтеров</w:t>
      </w:r>
      <w:proofErr w:type="spellEnd"/>
      <w:r w:rsidRPr="00AC2C8D">
        <w:rPr>
          <w:rFonts w:ascii="Times New Roman" w:eastAsia="Times New Roman" w:hAnsi="Times New Roman" w:cs="Times New Roman"/>
          <w:sz w:val="28"/>
          <w:szCs w:val="28"/>
        </w:rPr>
        <w:t>, в областном фестивале инклюзивного добровольчества, в региональном «</w:t>
      </w:r>
      <w:proofErr w:type="spellStart"/>
      <w:r w:rsidRPr="00AC2C8D">
        <w:rPr>
          <w:rFonts w:ascii="Times New Roman" w:eastAsia="Times New Roman" w:hAnsi="Times New Roman" w:cs="Times New Roman"/>
          <w:sz w:val="28"/>
          <w:szCs w:val="28"/>
        </w:rPr>
        <w:t>Доброфесте</w:t>
      </w:r>
      <w:proofErr w:type="spellEnd"/>
      <w:r w:rsidRPr="00AC2C8D">
        <w:rPr>
          <w:rFonts w:ascii="Times New Roman" w:eastAsia="Times New Roman" w:hAnsi="Times New Roman" w:cs="Times New Roman"/>
          <w:sz w:val="28"/>
          <w:szCs w:val="28"/>
        </w:rPr>
        <w:t>».</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В рамках подпрограммы 5 «Развитие инфраструктуры молодежной политики» предусмотрена реализация 1 основного мероприятия.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Основное мероприятие 5.1. «Создание, функционирование и развитие многофункционального молодежного центра (молодежных общественных пространств), в том числе добровольческого, патриотического центров» выполнено. В 2024 году были приобретены футболки-поло и жилеты с логотипом «Дон молодой» логотип «Белокалитвинского района».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Основное мероприятие 5.2. «Изготовление дизайн-проекта с визуализацией Молодежного многофункционального центра (Реконструкция здания Молодежного </w:t>
      </w:r>
      <w:r w:rsidRPr="00AC2C8D">
        <w:rPr>
          <w:rFonts w:ascii="Times New Roman" w:eastAsia="Times New Roman" w:hAnsi="Times New Roman" w:cs="Times New Roman"/>
          <w:sz w:val="28"/>
          <w:szCs w:val="28"/>
        </w:rPr>
        <w:lastRenderedPageBreak/>
        <w:t>многофункционального центра, расположенного по адресу: Ростовская обл., г. Белая Калитва, ул. Российская, д. 34-а». В 2024 году изготовлен дизайн-проекта с визуализацией Молодежного многофункционального центра для участия в федеральном конкурсе комплексного развития молодежной политики в субъектах Российской Федерации «Регион для молодых».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Объем запланированных расходов на реализацию муниципальной программы на 2024 год составил 23164,3 тыс. рублей, в том числе по источникам финансирования: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местный бюджет –22260,9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областной бюджет – 386,4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План ассигнований в соответствии с решением Собрания депутатов Белокалитвинского района от 25.12.2020 № 424 «О бюджете Белокалитвинского района на 2024 год и на плановый период 2023 и 2024 годов» составил 25675,8 тыс. рублей, в том числе по источникам финансирования: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местный бюджет –24772,4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областной бюджет –386,4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Исполнение расходов по муниципальной программе составило 25504,2 тыс. рублей, в том числе по источникам финансирования: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местный бюджет – 24600,8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областной бюджет – 386,4 тыс. рублей;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Объем неосвоенных бюджетных ассигнований местного бюджета </w:t>
      </w:r>
      <w:r w:rsidRPr="00AC2C8D">
        <w:rPr>
          <w:rFonts w:ascii="Times New Roman" w:eastAsia="Times New Roman" w:hAnsi="Times New Roman" w:cs="Times New Roman"/>
          <w:sz w:val="28"/>
          <w:szCs w:val="28"/>
        </w:rPr>
        <w:br/>
        <w:t>составил 171,6 тыс. рублей, из них: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- 101,0 - фактическая экономия в рамках основного мероприятия 1.1. «Физическое воспитание населения Белокалитвинского района, обеспечение организации и проведения физкультурных и </w:t>
      </w:r>
      <w:proofErr w:type="gramStart"/>
      <w:r w:rsidRPr="00AC2C8D">
        <w:rPr>
          <w:rFonts w:ascii="Times New Roman" w:eastAsia="Times New Roman" w:hAnsi="Times New Roman" w:cs="Times New Roman"/>
          <w:sz w:val="28"/>
          <w:szCs w:val="28"/>
        </w:rPr>
        <w:t>массовых спортивных мероприятий</w:t>
      </w:r>
      <w:proofErr w:type="gramEnd"/>
      <w:r w:rsidRPr="00AC2C8D">
        <w:rPr>
          <w:rFonts w:ascii="Times New Roman" w:eastAsia="Times New Roman" w:hAnsi="Times New Roman" w:cs="Times New Roman"/>
          <w:sz w:val="28"/>
          <w:szCs w:val="28"/>
        </w:rPr>
        <w:t xml:space="preserve"> и участия спортсменов района в мероприятиях различного уровня»;</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- 53,3 фактическая экономия в рамках основного мероприятия 1.5 «Финансовое обеспечение спортивных организаций дополнительного образования в части субсидий на иные цели, в том числе: - на обеспечение деятельности (оказание услуг) муниципальных учреждений; - на приобретение основных средств; - на проведение текущего ремонта зданий»;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- 1,3 – фактическая экономия в рамках основного мероприятия 2.1. «Обеспечение реализации мероприятий по формированию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 а также формированию традиционных семейных ценностей в молодежной среде»;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- 0,1 фактическая экономия в рамках основного мероприятия 4.1. «Реализация регионального проекта «Социальная активность (Ростовская область)» на муниципальном уровне. Создание и внедрение системы социальной поддержки граждан, систематически участвующих в добровольческих (волонтерских) проектах и мероприятиях»;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15,9 – фактическая экономия в рамках основного мероприятия 5.1. «Создание, функционирование и развитие многофункционального молодежного центра (молодежных общественных пространств), в том числе добровольческого, патриотического центров».</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Муниципальной программой и подпрограммами муниципальной программы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lastRenderedPageBreak/>
        <w:t xml:space="preserve">предусмотрено 27 показателей, по 6 из которых фактически значения соответствуют плановым, по 21 показателям фактические значения превышают плановые.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 «Доля населения Белокалитвинского района, систематически занимающихся физической культурой и спортом, в общей численности населения» 57,9 – плановое значение, 59,2 – фактическое значение. Увеличение численности занимающихся физической культурой и спортом произошло вследствие внедрения комплекса ГТО на территории района, активного участия предприятий и сельских поселений в Спартакиаде Дона, работы фитнес-клубов, создания спортивных клубов на территории района. А также вследствие систематической работы по популяризации физической культуры и спорта с использованием возможностей средств массовой информации и информационно-пропагандистских технологий.</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bCs/>
          <w:sz w:val="28"/>
          <w:szCs w:val="28"/>
        </w:rPr>
        <w:t>Показатель 2. «</w:t>
      </w:r>
      <w:r w:rsidRPr="00AC2C8D">
        <w:rPr>
          <w:rFonts w:ascii="Times New Roman" w:eastAsia="Times New Roman" w:hAnsi="Times New Roman" w:cs="Times New Roman"/>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60,5 </w:t>
      </w:r>
      <w:r w:rsidRPr="00AC2C8D">
        <w:rPr>
          <w:rFonts w:ascii="Times New Roman" w:eastAsia="Times New Roman" w:hAnsi="Times New Roman" w:cs="Times New Roman"/>
          <w:bCs/>
          <w:sz w:val="28"/>
          <w:szCs w:val="28"/>
        </w:rPr>
        <w:t>– плановое значение,</w:t>
      </w:r>
      <w:r w:rsidRPr="00AC2C8D">
        <w:rPr>
          <w:rFonts w:ascii="Times New Roman" w:eastAsia="Times New Roman" w:hAnsi="Times New Roman" w:cs="Times New Roman"/>
          <w:sz w:val="28"/>
          <w:szCs w:val="28"/>
        </w:rPr>
        <w:t xml:space="preserve"> 60,5 </w:t>
      </w:r>
      <w:r w:rsidRPr="00AC2C8D">
        <w:rPr>
          <w:rFonts w:ascii="Times New Roman" w:eastAsia="Times New Roman" w:hAnsi="Times New Roman" w:cs="Times New Roman"/>
          <w:bCs/>
          <w:sz w:val="28"/>
          <w:szCs w:val="28"/>
        </w:rPr>
        <w:t xml:space="preserve">– фактическое значение.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bCs/>
          <w:sz w:val="28"/>
          <w:szCs w:val="28"/>
        </w:rPr>
        <w:t>Показатель 3. «</w:t>
      </w:r>
      <w:r w:rsidRPr="00AC2C8D">
        <w:rPr>
          <w:rFonts w:ascii="Times New Roman" w:eastAsia="Times New Roman" w:hAnsi="Times New Roman" w:cs="Times New Roman"/>
          <w:sz w:val="28"/>
          <w:szCs w:val="28"/>
        </w:rPr>
        <w:t>Доля молодежи, вовлеченной в мероприятия сферы молодежной политики»</w:t>
      </w:r>
      <w:r w:rsidRPr="00AC2C8D">
        <w:rPr>
          <w:rFonts w:ascii="Times New Roman" w:eastAsia="Times New Roman" w:hAnsi="Times New Roman" w:cs="Times New Roman"/>
          <w:bCs/>
          <w:sz w:val="28"/>
          <w:szCs w:val="28"/>
        </w:rPr>
        <w:t xml:space="preserve"> </w:t>
      </w:r>
      <w:r w:rsidRPr="00AC2C8D">
        <w:rPr>
          <w:rFonts w:ascii="Times New Roman" w:eastAsia="Times New Roman" w:hAnsi="Times New Roman" w:cs="Times New Roman"/>
          <w:sz w:val="28"/>
          <w:szCs w:val="28"/>
        </w:rPr>
        <w:t xml:space="preserve">50 </w:t>
      </w:r>
      <w:r w:rsidRPr="00AC2C8D">
        <w:rPr>
          <w:rFonts w:ascii="Times New Roman" w:eastAsia="Times New Roman" w:hAnsi="Times New Roman" w:cs="Times New Roman"/>
          <w:bCs/>
          <w:sz w:val="28"/>
          <w:szCs w:val="28"/>
        </w:rPr>
        <w:t>– плановое значение,</w:t>
      </w:r>
      <w:r w:rsidRPr="00AC2C8D">
        <w:rPr>
          <w:rFonts w:ascii="Times New Roman" w:eastAsia="Times New Roman" w:hAnsi="Times New Roman" w:cs="Times New Roman"/>
          <w:sz w:val="28"/>
          <w:szCs w:val="28"/>
        </w:rPr>
        <w:t xml:space="preserve"> 51 </w:t>
      </w:r>
      <w:r w:rsidRPr="00AC2C8D">
        <w:rPr>
          <w:rFonts w:ascii="Times New Roman" w:eastAsia="Times New Roman" w:hAnsi="Times New Roman" w:cs="Times New Roman"/>
          <w:bCs/>
          <w:sz w:val="28"/>
          <w:szCs w:val="28"/>
        </w:rPr>
        <w:t>–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4. «</w:t>
      </w:r>
      <w:r w:rsidRPr="00AC2C8D">
        <w:rPr>
          <w:rFonts w:ascii="Times New Roman" w:eastAsia="Times New Roman" w:hAnsi="Times New Roman" w:cs="Times New Roman"/>
          <w:sz w:val="28"/>
          <w:szCs w:val="28"/>
        </w:rPr>
        <w:t xml:space="preserve">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w:t>
      </w:r>
      <w:r w:rsidRPr="00AC2C8D">
        <w:rPr>
          <w:rFonts w:ascii="Times New Roman" w:eastAsia="Times New Roman" w:hAnsi="Times New Roman" w:cs="Times New Roman"/>
          <w:bCs/>
          <w:sz w:val="28"/>
          <w:szCs w:val="28"/>
        </w:rPr>
        <w:t xml:space="preserve">4,0 – плановое значение, 13,5 – фактическое значение. </w:t>
      </w:r>
      <w:r w:rsidRPr="00AC2C8D">
        <w:rPr>
          <w:rFonts w:ascii="Times New Roman" w:eastAsia="Times New Roman" w:hAnsi="Times New Roman" w:cs="Times New Roman"/>
          <w:sz w:val="28"/>
          <w:szCs w:val="28"/>
        </w:rPr>
        <w:t xml:space="preserve">Численность молодых людей, принимающих участие в мероприятиях </w:t>
      </w:r>
      <w:r w:rsidRPr="00AC2C8D">
        <w:rPr>
          <w:rFonts w:ascii="Times New Roman" w:eastAsia="Times New Roman" w:hAnsi="Times New Roman" w:cs="Times New Roman"/>
          <w:bCs/>
          <w:sz w:val="28"/>
          <w:szCs w:val="28"/>
        </w:rPr>
        <w:t>популяризации ЗОЖ</w:t>
      </w:r>
      <w:r w:rsidRPr="00AC2C8D">
        <w:rPr>
          <w:rFonts w:ascii="Times New Roman" w:eastAsia="Times New Roman" w:hAnsi="Times New Roman" w:cs="Times New Roman"/>
          <w:sz w:val="28"/>
          <w:szCs w:val="28"/>
        </w:rPr>
        <w:t>, удалось увеличить посредством проведения программных мероприятий, в том числе участия в конкурсе в рамках месячника антинаркотической направленности, в том числе в онлайн формате.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5. «Обеспечение выполнения квот представителей муниципальных образований Ростовской области, присутствующих на приоритетных мероприятиях сферы молодежной политики межмуниципального и регионального уровней (процентов)» 95,0 – плановое значение, 95,0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6. «Доля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к данной категории (в том числе детей, проживающих в семьях, находящихся в социально опасном положении), вовлеченных в мероприятия молодежной политики (процентов)» 80,5 – плановое значение, 80,5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Подпрограмма 1 «Развитие физической культуры и спорта»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 xml:space="preserve">Показатель 1.1. «Доля детей и молодежи, систематически занимающихся физической культурой и спортом, в общей численности детей и молодежи» 87,5 – плановое значение, 93,9 – фактическое значение. Привлечению школьников к занятиям физической культурой и спортом способствует реализация программы «Плавание для всех», проведение </w:t>
      </w:r>
      <w:proofErr w:type="spellStart"/>
      <w:r w:rsidRPr="00AC2C8D">
        <w:rPr>
          <w:rFonts w:ascii="Times New Roman" w:eastAsia="Times New Roman" w:hAnsi="Times New Roman" w:cs="Times New Roman"/>
          <w:bCs/>
          <w:sz w:val="28"/>
          <w:szCs w:val="28"/>
        </w:rPr>
        <w:t>внутришкольных</w:t>
      </w:r>
      <w:proofErr w:type="spellEnd"/>
      <w:r w:rsidRPr="00AC2C8D">
        <w:rPr>
          <w:rFonts w:ascii="Times New Roman" w:eastAsia="Times New Roman" w:hAnsi="Times New Roman" w:cs="Times New Roman"/>
          <w:bCs/>
          <w:sz w:val="28"/>
          <w:szCs w:val="28"/>
        </w:rPr>
        <w:t xml:space="preserve"> и муниципального этапов Спартакиады школьников, президентских игр, создание школьных и студенческих спортивных клубов.</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 xml:space="preserve">Показатель 1.2. «Доля учащихся и студентов, систематически занимающихся </w:t>
      </w:r>
      <w:r w:rsidRPr="00AC2C8D">
        <w:rPr>
          <w:rFonts w:ascii="Times New Roman" w:eastAsia="Times New Roman" w:hAnsi="Times New Roman" w:cs="Times New Roman"/>
          <w:bCs/>
          <w:sz w:val="28"/>
          <w:szCs w:val="28"/>
        </w:rPr>
        <w:lastRenderedPageBreak/>
        <w:t>физической культурой и спортом, в общей численности учащихся и студентов»</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91,81 – плановое значение, 94,1 – фактическое значение.</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 xml:space="preserve">Привлечению учащихся и студентов к занятиям физической культурой и спортом способствует проведение </w:t>
      </w:r>
      <w:proofErr w:type="spellStart"/>
      <w:r w:rsidRPr="00AC2C8D">
        <w:rPr>
          <w:rFonts w:ascii="Times New Roman" w:eastAsia="Times New Roman" w:hAnsi="Times New Roman" w:cs="Times New Roman"/>
          <w:bCs/>
          <w:sz w:val="28"/>
          <w:szCs w:val="28"/>
        </w:rPr>
        <w:t>внутришкольных</w:t>
      </w:r>
      <w:proofErr w:type="spellEnd"/>
      <w:r w:rsidRPr="00AC2C8D">
        <w:rPr>
          <w:rFonts w:ascii="Times New Roman" w:eastAsia="Times New Roman" w:hAnsi="Times New Roman" w:cs="Times New Roman"/>
          <w:bCs/>
          <w:sz w:val="28"/>
          <w:szCs w:val="28"/>
        </w:rPr>
        <w:t xml:space="preserve"> и </w:t>
      </w:r>
      <w:proofErr w:type="spellStart"/>
      <w:r w:rsidRPr="00AC2C8D">
        <w:rPr>
          <w:rFonts w:ascii="Times New Roman" w:eastAsia="Times New Roman" w:hAnsi="Times New Roman" w:cs="Times New Roman"/>
          <w:bCs/>
          <w:sz w:val="28"/>
          <w:szCs w:val="28"/>
        </w:rPr>
        <w:t>внутритехникумовских</w:t>
      </w:r>
      <w:proofErr w:type="spellEnd"/>
      <w:r w:rsidRPr="00AC2C8D">
        <w:rPr>
          <w:rFonts w:ascii="Times New Roman" w:eastAsia="Times New Roman" w:hAnsi="Times New Roman" w:cs="Times New Roman"/>
          <w:bCs/>
          <w:sz w:val="28"/>
          <w:szCs w:val="28"/>
        </w:rPr>
        <w:t xml:space="preserve"> этапов комплексных соревнований, муниципального этапа Спартакиады школьников, президентских игр, Спартакиады среди обучающихся профессиональных образовательных организаций, создание школьных и студенческих спортивных клубов.</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1.3. «Доля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93,9 – плановое значение, 93,9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1.4. «Доля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53,0 – плановое значение, 56,7 – фактическое значение. Увеличению количества занимающихся способствует проведение спортивно-массовых мероприятий, спортивных праздников, комплексных Спартакиад, фестивалей ГТО, а также организация деятельности спортивных клубов по месту жительства на территории района.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1.5. «Доля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25,0 – плановое значение, 31,7 – фактическое значение.</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Увеличению количества занимающихся способствует проведение спортивно-массовых мероприятий, спортивных праздников, комплексных Спартакиад с участием лиц старшего возраста, фестивалей ГТО для лиц старшего возраста, реализация социального проекта «Активное долголетие».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1.6. «Доля сельского населения, систематически занимающегося физической культурой и спортом» 46,0 – плановое значение, 50,9 – фактическое значение. Увеличению количества занимающихся способствует проведение спортивно-массовых мероприятий, спортивных праздников, комплексных Спартакиад, фестивалей ГТО, а также организация деятельности спортивных клубов по месту жительства на территории сельских поселений района.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1.7. «Доля граждан трудоспособного возраста, систематически занимающихся физической культурой и спортом» 59,7 – плановое значение, 59,7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1.8.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28,2 – плановое значение, 28,2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 xml:space="preserve">Показатель 1.9. «Доля населения Белокалитвинского района, выполнившего </w:t>
      </w:r>
      <w:r w:rsidRPr="00AC2C8D">
        <w:rPr>
          <w:rFonts w:ascii="Times New Roman" w:eastAsia="Times New Roman" w:hAnsi="Times New Roman" w:cs="Times New Roman"/>
          <w:bCs/>
          <w:sz w:val="28"/>
          <w:szCs w:val="28"/>
        </w:rPr>
        <w:lastRenderedPageBreak/>
        <w:t>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51,3 – плановое значение, 88,5 – фактическое значение. Увеличение количества населения, принявшего участие в выполнении испытаний ВФСК ГТО, способствует проведению муниципальных фестивалей ГТО, а также обеспечение участия команды района в региональных фестивалях ГТО.</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1.9.1. «Из них учащихся и студентов» 70,5 – плановое значение, 73,5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sz w:val="28"/>
          <w:szCs w:val="28"/>
        </w:rPr>
        <w:t xml:space="preserve">Подпрограмма 2 </w:t>
      </w:r>
      <w:r w:rsidRPr="00AC2C8D">
        <w:rPr>
          <w:rFonts w:ascii="Times New Roman" w:eastAsia="Times New Roman" w:hAnsi="Times New Roman" w:cs="Times New Roman"/>
          <w:bCs/>
          <w:sz w:val="28"/>
          <w:szCs w:val="28"/>
        </w:rPr>
        <w:t>«</w:t>
      </w:r>
      <w:r w:rsidRPr="00AC2C8D">
        <w:rPr>
          <w:rFonts w:ascii="Times New Roman" w:eastAsia="Times New Roman" w:hAnsi="Times New Roman" w:cs="Times New Roman"/>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Pr="00AC2C8D">
        <w:rPr>
          <w:rFonts w:ascii="Times New Roman" w:eastAsia="Times New Roman" w:hAnsi="Times New Roman" w:cs="Times New Roman"/>
          <w:bCs/>
          <w:sz w:val="28"/>
          <w:szCs w:val="28"/>
        </w:rPr>
        <w:t>»</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2.1. «</w:t>
      </w:r>
      <w:r w:rsidRPr="00AC2C8D">
        <w:rPr>
          <w:rFonts w:ascii="Times New Roman" w:eastAsia="Times New Roman" w:hAnsi="Times New Roman" w:cs="Times New Roman"/>
          <w:sz w:val="28"/>
          <w:szCs w:val="28"/>
        </w:rPr>
        <w:t>Доля молодежи, задействованной в мероприятиях по вовлече</w:t>
      </w:r>
      <w:r w:rsidRPr="00AC2C8D">
        <w:rPr>
          <w:rFonts w:ascii="Times New Roman" w:eastAsia="Times New Roman" w:hAnsi="Times New Roman" w:cs="Times New Roman"/>
          <w:sz w:val="28"/>
          <w:szCs w:val="28"/>
        </w:rPr>
        <w:softHyphen/>
        <w:t>нию в творческую деятельность»</w:t>
      </w:r>
      <w:r w:rsidRPr="00AC2C8D">
        <w:rPr>
          <w:rFonts w:ascii="Times New Roman" w:eastAsia="Times New Roman" w:hAnsi="Times New Roman" w:cs="Times New Roman"/>
          <w:bCs/>
          <w:sz w:val="28"/>
          <w:szCs w:val="28"/>
        </w:rPr>
        <w:t xml:space="preserve"> 17,0 – плановое значение, 31,5 – фактическое значение. </w:t>
      </w:r>
      <w:r w:rsidRPr="00AC2C8D">
        <w:rPr>
          <w:rFonts w:ascii="Times New Roman" w:eastAsia="Times New Roman" w:hAnsi="Times New Roman" w:cs="Times New Roman"/>
          <w:sz w:val="28"/>
          <w:szCs w:val="28"/>
        </w:rPr>
        <w:t>Высокий процент молодежи, задействованной в мероприятиях по вовлече</w:t>
      </w:r>
      <w:r w:rsidRPr="00AC2C8D">
        <w:rPr>
          <w:rFonts w:ascii="Times New Roman" w:eastAsia="Times New Roman" w:hAnsi="Times New Roman" w:cs="Times New Roman"/>
          <w:sz w:val="28"/>
          <w:szCs w:val="28"/>
        </w:rPr>
        <w:softHyphen/>
        <w:t>нию в творческую деятельность, стабильно высок благодаря проведению молодежных конкурсов и выставок, в том числе в онлайн-формате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2.2. «</w:t>
      </w:r>
      <w:r w:rsidRPr="00AC2C8D">
        <w:rPr>
          <w:rFonts w:ascii="Times New Roman" w:eastAsia="Times New Roman" w:hAnsi="Times New Roman" w:cs="Times New Roman"/>
          <w:sz w:val="28"/>
          <w:szCs w:val="28"/>
        </w:rPr>
        <w:t>Численность молодежи, задействованной в мероприятиях, направленных на профориентацию и карьерные устремления</w:t>
      </w:r>
      <w:r w:rsidRPr="00AC2C8D">
        <w:rPr>
          <w:rFonts w:ascii="Times New Roman" w:eastAsia="Times New Roman" w:hAnsi="Times New Roman" w:cs="Times New Roman"/>
          <w:bCs/>
          <w:sz w:val="28"/>
          <w:szCs w:val="28"/>
        </w:rPr>
        <w:t xml:space="preserve">» 2,0 – плановое значение, 9,2 – фактическое значение.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bCs/>
          <w:sz w:val="28"/>
          <w:szCs w:val="28"/>
        </w:rPr>
        <w:t xml:space="preserve">Показатель 2.3. </w:t>
      </w:r>
      <w:r w:rsidRPr="00AC2C8D">
        <w:rPr>
          <w:rFonts w:ascii="Times New Roman" w:eastAsia="Times New Roman" w:hAnsi="Times New Roman" w:cs="Times New Roman"/>
          <w:sz w:val="28"/>
          <w:szCs w:val="28"/>
        </w:rPr>
        <w:t>Численность молодежи, задействованной в мероприятиях по форми</w:t>
      </w:r>
      <w:r w:rsidRPr="00AC2C8D">
        <w:rPr>
          <w:rFonts w:ascii="Times New Roman" w:eastAsia="Times New Roman" w:hAnsi="Times New Roman" w:cs="Times New Roman"/>
          <w:sz w:val="28"/>
          <w:szCs w:val="28"/>
        </w:rPr>
        <w:softHyphen/>
        <w:t>ро</w:t>
      </w:r>
      <w:r w:rsidRPr="00AC2C8D">
        <w:rPr>
          <w:rFonts w:ascii="Times New Roman" w:eastAsia="Times New Roman" w:hAnsi="Times New Roman" w:cs="Times New Roman"/>
          <w:sz w:val="28"/>
          <w:szCs w:val="28"/>
        </w:rPr>
        <w:softHyphen/>
        <w:t xml:space="preserve">ванию традиционных семейных ценностей 2,0 – плановое значение, 10,9 – фактическое значение.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Подпрограмма 3 «Формирование патриотизма и гражданственности в молодежной среде»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3.1. «</w:t>
      </w:r>
      <w:r w:rsidRPr="00AC2C8D">
        <w:rPr>
          <w:rFonts w:ascii="Times New Roman" w:eastAsia="Times New Roman" w:hAnsi="Times New Roman" w:cs="Times New Roman"/>
          <w:sz w:val="28"/>
          <w:szCs w:val="28"/>
        </w:rP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r w:rsidRPr="00AC2C8D">
        <w:rPr>
          <w:rFonts w:ascii="Times New Roman" w:eastAsia="Times New Roman" w:hAnsi="Times New Roman" w:cs="Times New Roman"/>
          <w:bCs/>
          <w:sz w:val="28"/>
          <w:szCs w:val="28"/>
        </w:rPr>
        <w:t xml:space="preserve">» </w:t>
      </w:r>
      <w:r w:rsidRPr="00AC2C8D">
        <w:rPr>
          <w:rFonts w:ascii="Times New Roman" w:eastAsia="Times New Roman" w:hAnsi="Times New Roman" w:cs="Times New Roman"/>
          <w:sz w:val="28"/>
          <w:szCs w:val="28"/>
        </w:rPr>
        <w:t xml:space="preserve">28,7 </w:t>
      </w:r>
      <w:r w:rsidRPr="00AC2C8D">
        <w:rPr>
          <w:rFonts w:ascii="Times New Roman" w:eastAsia="Times New Roman" w:hAnsi="Times New Roman" w:cs="Times New Roman"/>
          <w:bCs/>
          <w:sz w:val="28"/>
          <w:szCs w:val="28"/>
        </w:rPr>
        <w:t>– плановое значение, 32,0</w:t>
      </w:r>
      <w:r w:rsidRPr="00AC2C8D">
        <w:rPr>
          <w:rFonts w:ascii="Times New Roman" w:eastAsia="Times New Roman" w:hAnsi="Times New Roman" w:cs="Times New Roman"/>
          <w:sz w:val="28"/>
          <w:szCs w:val="28"/>
        </w:rPr>
        <w:t xml:space="preserve"> </w:t>
      </w:r>
      <w:r w:rsidRPr="00AC2C8D">
        <w:rPr>
          <w:rFonts w:ascii="Times New Roman" w:eastAsia="Times New Roman" w:hAnsi="Times New Roman" w:cs="Times New Roman"/>
          <w:bCs/>
          <w:sz w:val="28"/>
          <w:szCs w:val="28"/>
        </w:rPr>
        <w:t xml:space="preserve">– фактическое значение. </w:t>
      </w:r>
      <w:r w:rsidRPr="00AC2C8D">
        <w:rPr>
          <w:rFonts w:ascii="Times New Roman" w:eastAsia="Times New Roman" w:hAnsi="Times New Roman" w:cs="Times New Roman"/>
          <w:sz w:val="28"/>
          <w:szCs w:val="28"/>
        </w:rPr>
        <w:t>Высокий показатель вовлечения молодежи в патриотические проекты связан с позитивным отношением к историческому наследию, проведением множества патриотических мероприятий и акций на территории района.</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3.2. «</w:t>
      </w:r>
      <w:r w:rsidRPr="00AC2C8D">
        <w:rPr>
          <w:rFonts w:ascii="Times New Roman" w:eastAsia="Times New Roman" w:hAnsi="Times New Roman" w:cs="Times New Roman"/>
          <w:sz w:val="28"/>
          <w:szCs w:val="28"/>
        </w:rPr>
        <w:t xml:space="preserve">Создание условий для развития системы </w:t>
      </w:r>
      <w:proofErr w:type="spellStart"/>
      <w:r w:rsidRPr="00AC2C8D">
        <w:rPr>
          <w:rFonts w:ascii="Times New Roman" w:eastAsia="Times New Roman" w:hAnsi="Times New Roman" w:cs="Times New Roman"/>
          <w:sz w:val="28"/>
          <w:szCs w:val="28"/>
        </w:rPr>
        <w:t>межпоколенческого</w:t>
      </w:r>
      <w:proofErr w:type="spellEnd"/>
      <w:r w:rsidRPr="00AC2C8D">
        <w:rPr>
          <w:rFonts w:ascii="Times New Roman" w:eastAsia="Times New Roman" w:hAnsi="Times New Roman" w:cs="Times New Roman"/>
          <w:sz w:val="28"/>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AC2C8D">
        <w:rPr>
          <w:rFonts w:ascii="Times New Roman" w:eastAsia="Times New Roman" w:hAnsi="Times New Roman" w:cs="Times New Roman"/>
          <w:bCs/>
          <w:sz w:val="28"/>
          <w:szCs w:val="28"/>
        </w:rPr>
        <w:t xml:space="preserve">» 0,154 – плановое значение, 1,7 – фактическое значение. </w:t>
      </w:r>
      <w:r w:rsidRPr="00AC2C8D">
        <w:rPr>
          <w:rFonts w:ascii="Times New Roman" w:eastAsia="Times New Roman" w:hAnsi="Times New Roman" w:cs="Times New Roman"/>
          <w:sz w:val="28"/>
          <w:szCs w:val="28"/>
        </w:rPr>
        <w:t>Высокий уровень достижения показателя связан с проведением большого количества мероприятий по формированию российской идентичности, чувства единства российской нации.</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Показатель 3.3 «Охват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 4,0 – плановое значение, 10,5 </w:t>
      </w:r>
      <w:r w:rsidRPr="00AC2C8D">
        <w:rPr>
          <w:rFonts w:ascii="Times New Roman" w:eastAsia="Times New Roman" w:hAnsi="Times New Roman" w:cs="Times New Roman"/>
          <w:sz w:val="28"/>
          <w:szCs w:val="28"/>
        </w:rPr>
        <w:lastRenderedPageBreak/>
        <w:t xml:space="preserve">– фактическое значение.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Подпрограмма 4 «Формирование эффективной системы поддержки добровольческой деятельности»</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Показатель 4.1. «Доля граждан, занимающихся добровольческой (волонтерской) деятельностью</w:t>
      </w:r>
      <w:r w:rsidRPr="00AC2C8D">
        <w:rPr>
          <w:rFonts w:ascii="Times New Roman" w:eastAsia="Times New Roman" w:hAnsi="Times New Roman" w:cs="Times New Roman"/>
          <w:sz w:val="28"/>
          <w:szCs w:val="28"/>
        </w:rPr>
        <w:t xml:space="preserve">» 9,7 </w:t>
      </w:r>
      <w:r w:rsidRPr="00AC2C8D">
        <w:rPr>
          <w:rFonts w:ascii="Times New Roman" w:eastAsia="Times New Roman" w:hAnsi="Times New Roman" w:cs="Times New Roman"/>
          <w:bCs/>
          <w:sz w:val="28"/>
          <w:szCs w:val="28"/>
        </w:rPr>
        <w:t>– плановое значение,</w:t>
      </w:r>
      <w:r w:rsidRPr="00AC2C8D">
        <w:rPr>
          <w:rFonts w:ascii="Times New Roman" w:eastAsia="Times New Roman" w:hAnsi="Times New Roman" w:cs="Times New Roman"/>
          <w:sz w:val="28"/>
          <w:szCs w:val="28"/>
        </w:rPr>
        <w:t xml:space="preserve"> 19,7 – фактическое значение. Повышению данного показателя способствовали систематизация работы Центра развития добровольчества (волонтерства) в Белокалитвинском районе, а также активное участие белокалитвинских добровольцев во всероссийских акциях «#</w:t>
      </w:r>
      <w:proofErr w:type="spellStart"/>
      <w:r w:rsidRPr="00AC2C8D">
        <w:rPr>
          <w:rFonts w:ascii="Times New Roman" w:eastAsia="Times New Roman" w:hAnsi="Times New Roman" w:cs="Times New Roman"/>
          <w:sz w:val="28"/>
          <w:szCs w:val="28"/>
        </w:rPr>
        <w:t>МыВместе</w:t>
      </w:r>
      <w:proofErr w:type="spellEnd"/>
      <w:r w:rsidRPr="00AC2C8D">
        <w:rPr>
          <w:rFonts w:ascii="Times New Roman" w:eastAsia="Times New Roman" w:hAnsi="Times New Roman" w:cs="Times New Roman"/>
          <w:sz w:val="28"/>
          <w:szCs w:val="28"/>
        </w:rPr>
        <w:t>», «Комфортная городская среда» и других.</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bCs/>
          <w:sz w:val="28"/>
          <w:szCs w:val="28"/>
        </w:rPr>
        <w:t xml:space="preserve">Показатель </w:t>
      </w:r>
      <w:r w:rsidRPr="00AC2C8D">
        <w:rPr>
          <w:rFonts w:ascii="Times New Roman" w:eastAsia="Times New Roman" w:hAnsi="Times New Roman" w:cs="Times New Roman"/>
          <w:sz w:val="28"/>
          <w:szCs w:val="28"/>
        </w:rPr>
        <w:t>4.2. «Доля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(процентов)» 9,7 – плановое значение, 10,2 – фактическое значение.</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Показатель 4.3. «Количество волонтеров /организаций, зарегистриро</w:t>
      </w:r>
      <w:r w:rsidRPr="00AC2C8D">
        <w:rPr>
          <w:rFonts w:ascii="Times New Roman" w:eastAsia="Times New Roman" w:hAnsi="Times New Roman" w:cs="Times New Roman"/>
          <w:sz w:val="28"/>
          <w:szCs w:val="28"/>
        </w:rPr>
        <w:softHyphen/>
        <w:t>ван</w:t>
      </w:r>
      <w:r w:rsidRPr="00AC2C8D">
        <w:rPr>
          <w:rFonts w:ascii="Times New Roman" w:eastAsia="Times New Roman" w:hAnsi="Times New Roman" w:cs="Times New Roman"/>
          <w:sz w:val="28"/>
          <w:szCs w:val="28"/>
        </w:rPr>
        <w:softHyphen/>
        <w:t>ных в единой информа</w:t>
      </w:r>
      <w:r w:rsidRPr="00AC2C8D">
        <w:rPr>
          <w:rFonts w:ascii="Times New Roman" w:eastAsia="Times New Roman" w:hAnsi="Times New Roman" w:cs="Times New Roman"/>
          <w:sz w:val="28"/>
          <w:szCs w:val="28"/>
        </w:rPr>
        <w:softHyphen/>
        <w:t>ционной системе в сфере развития добровольчества (волонтерства) «</w:t>
      </w:r>
      <w:r w:rsidRPr="00AC2C8D">
        <w:rPr>
          <w:rFonts w:ascii="Times New Roman" w:eastAsia="Times New Roman" w:hAnsi="Times New Roman" w:cs="Times New Roman"/>
          <w:sz w:val="28"/>
          <w:szCs w:val="28"/>
          <w:lang w:val="en-US"/>
        </w:rPr>
        <w:t>DOBRO</w:t>
      </w:r>
      <w:r w:rsidRPr="00AC2C8D">
        <w:rPr>
          <w:rFonts w:ascii="Times New Roman" w:eastAsia="Times New Roman" w:hAnsi="Times New Roman" w:cs="Times New Roman"/>
          <w:sz w:val="28"/>
          <w:szCs w:val="28"/>
        </w:rPr>
        <w:t>.</w:t>
      </w:r>
      <w:r w:rsidRPr="00AC2C8D">
        <w:rPr>
          <w:rFonts w:ascii="Times New Roman" w:eastAsia="Times New Roman" w:hAnsi="Times New Roman" w:cs="Times New Roman"/>
          <w:sz w:val="28"/>
          <w:szCs w:val="28"/>
          <w:lang w:val="en-US"/>
        </w:rPr>
        <w:t>RU</w:t>
      </w:r>
      <w:r w:rsidRPr="00AC2C8D">
        <w:rPr>
          <w:rFonts w:ascii="Times New Roman" w:eastAsia="Times New Roman" w:hAnsi="Times New Roman" w:cs="Times New Roman"/>
          <w:sz w:val="28"/>
          <w:szCs w:val="28"/>
        </w:rPr>
        <w:t>» 14000/18» - плановый показатель, 14850/37 – фактический показатель.</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Подпрограмма 5 «Развитие инфраструктуры молодежной политики»</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r w:rsidRPr="00AC2C8D">
        <w:rPr>
          <w:rFonts w:ascii="Times New Roman" w:eastAsia="Times New Roman" w:hAnsi="Times New Roman" w:cs="Times New Roman"/>
          <w:bCs/>
          <w:sz w:val="28"/>
          <w:szCs w:val="28"/>
        </w:rPr>
        <w:t xml:space="preserve">Показатель 5.1 «Функционирование и развитие муниципальных многофункциональных молодежных центров (центров молодежной политики – патриотических, молодежных инициатив, добровольческих) (единиц)» 1 – плановый показатель, 3 – фактически. В Белокалитвинском районе создан Центр развития добровольчества (волонтерства), зональный центр патриотического воспитания и многофункциональный молодежный центр. </w:t>
      </w: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bCs/>
          <w:sz w:val="28"/>
          <w:szCs w:val="28"/>
        </w:rPr>
      </w:pPr>
    </w:p>
    <w:p w:rsidR="00AC2C8D" w:rsidRPr="00AC2C8D" w:rsidRDefault="00AC2C8D" w:rsidP="00AC2C8D">
      <w:pPr>
        <w:widowControl w:val="0"/>
        <w:spacing w:after="0" w:line="240" w:lineRule="auto"/>
        <w:ind w:firstLine="709"/>
        <w:contextualSpacing/>
        <w:jc w:val="both"/>
        <w:rPr>
          <w:rFonts w:ascii="Times New Roman" w:eastAsia="Times New Roman" w:hAnsi="Times New Roman" w:cs="Times New Roman"/>
          <w:sz w:val="28"/>
          <w:szCs w:val="28"/>
        </w:rPr>
      </w:pPr>
      <w:r w:rsidRPr="00AC2C8D">
        <w:rPr>
          <w:rFonts w:ascii="Times New Roman" w:eastAsia="Times New Roman" w:hAnsi="Times New Roman" w:cs="Times New Roman"/>
          <w:sz w:val="28"/>
          <w:szCs w:val="28"/>
        </w:rPr>
        <w:t xml:space="preserve">Показатель 5.2. «Доля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к данной категории (в том числе детей, проживающих в семьях, находящихся в социально опасном положении), вовлеченных в мероприятия молодежной политики» 82,0 - плановый показатель, 84,3 – фактический показатель. </w:t>
      </w:r>
    </w:p>
    <w:p w:rsidR="00490A02" w:rsidRPr="00904984" w:rsidRDefault="00490A02" w:rsidP="00490A02">
      <w:pPr>
        <w:widowControl w:val="0"/>
        <w:spacing w:after="0" w:line="240" w:lineRule="auto"/>
        <w:ind w:firstLine="709"/>
        <w:contextualSpacing/>
        <w:jc w:val="both"/>
        <w:rPr>
          <w:rFonts w:ascii="Times New Roman" w:eastAsia="Times New Roman" w:hAnsi="Times New Roman" w:cs="Times New Roman"/>
          <w:sz w:val="28"/>
          <w:szCs w:val="28"/>
        </w:rPr>
      </w:pPr>
      <w:r w:rsidRPr="00904984">
        <w:rPr>
          <w:rFonts w:ascii="Times New Roman" w:eastAsia="Times New Roman" w:hAnsi="Times New Roman" w:cs="Times New Roman"/>
          <w:sz w:val="28"/>
          <w:szCs w:val="28"/>
        </w:rPr>
        <w:t>Годовой отчет о реализации муниципальной программы «</w:t>
      </w:r>
      <w:r w:rsidR="002006D3" w:rsidRPr="00904984">
        <w:rPr>
          <w:rFonts w:ascii="Times New Roman" w:eastAsia="Times New Roman" w:hAnsi="Times New Roman" w:cs="Times New Roman"/>
          <w:sz w:val="28"/>
          <w:szCs w:val="28"/>
        </w:rPr>
        <w:t>Молодежная политика и социальная активность</w:t>
      </w:r>
      <w:r w:rsidRPr="00904984">
        <w:rPr>
          <w:rFonts w:ascii="Times New Roman" w:eastAsia="Times New Roman" w:hAnsi="Times New Roman" w:cs="Times New Roman"/>
          <w:sz w:val="28"/>
          <w:szCs w:val="28"/>
        </w:rPr>
        <w:t>» за 20</w:t>
      </w:r>
      <w:r w:rsidR="00992494" w:rsidRPr="00904984">
        <w:rPr>
          <w:rFonts w:ascii="Times New Roman" w:eastAsia="Times New Roman" w:hAnsi="Times New Roman" w:cs="Times New Roman"/>
          <w:sz w:val="28"/>
          <w:szCs w:val="28"/>
        </w:rPr>
        <w:t>2</w:t>
      </w:r>
      <w:r w:rsidR="00B06A0D">
        <w:rPr>
          <w:rFonts w:ascii="Times New Roman" w:eastAsia="Times New Roman" w:hAnsi="Times New Roman" w:cs="Times New Roman"/>
          <w:sz w:val="28"/>
          <w:szCs w:val="28"/>
        </w:rPr>
        <w:t>4</w:t>
      </w:r>
      <w:r w:rsidRPr="00904984">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5C5085" w:rsidRPr="00904984">
        <w:rPr>
          <w:rFonts w:ascii="Times New Roman" w:eastAsia="Times New Roman" w:hAnsi="Times New Roman" w:cs="Times New Roman"/>
          <w:sz w:val="28"/>
          <w:szCs w:val="28"/>
        </w:rPr>
        <w:t>2</w:t>
      </w:r>
      <w:r w:rsidR="00B06A0D">
        <w:rPr>
          <w:rFonts w:ascii="Times New Roman" w:eastAsia="Times New Roman" w:hAnsi="Times New Roman" w:cs="Times New Roman"/>
          <w:sz w:val="28"/>
          <w:szCs w:val="28"/>
        </w:rPr>
        <w:t>1</w:t>
      </w:r>
      <w:r w:rsidRPr="00904984">
        <w:rPr>
          <w:rFonts w:ascii="Times New Roman" w:eastAsia="Times New Roman" w:hAnsi="Times New Roman" w:cs="Times New Roman"/>
          <w:sz w:val="28"/>
          <w:szCs w:val="28"/>
        </w:rPr>
        <w:t>.0</w:t>
      </w:r>
      <w:r w:rsidR="005C5085" w:rsidRPr="00904984">
        <w:rPr>
          <w:rFonts w:ascii="Times New Roman" w:eastAsia="Times New Roman" w:hAnsi="Times New Roman" w:cs="Times New Roman"/>
          <w:sz w:val="28"/>
          <w:szCs w:val="28"/>
        </w:rPr>
        <w:t>4</w:t>
      </w:r>
      <w:r w:rsidRPr="00904984">
        <w:rPr>
          <w:rFonts w:ascii="Times New Roman" w:eastAsia="Times New Roman" w:hAnsi="Times New Roman" w:cs="Times New Roman"/>
          <w:sz w:val="28"/>
          <w:szCs w:val="28"/>
        </w:rPr>
        <w:t>.202</w:t>
      </w:r>
      <w:r w:rsidR="00B06A0D">
        <w:rPr>
          <w:rFonts w:ascii="Times New Roman" w:eastAsia="Times New Roman" w:hAnsi="Times New Roman" w:cs="Times New Roman"/>
          <w:sz w:val="28"/>
          <w:szCs w:val="28"/>
        </w:rPr>
        <w:t>5</w:t>
      </w:r>
      <w:r w:rsidRPr="00904984">
        <w:rPr>
          <w:rFonts w:ascii="Times New Roman" w:eastAsia="Times New Roman" w:hAnsi="Times New Roman" w:cs="Times New Roman"/>
          <w:sz w:val="28"/>
          <w:szCs w:val="28"/>
        </w:rPr>
        <w:t xml:space="preserve"> №</w:t>
      </w:r>
      <w:r w:rsidR="00904984">
        <w:rPr>
          <w:rFonts w:ascii="Times New Roman" w:eastAsia="Times New Roman" w:hAnsi="Times New Roman" w:cs="Times New Roman"/>
          <w:sz w:val="28"/>
          <w:szCs w:val="28"/>
        </w:rPr>
        <w:t xml:space="preserve"> </w:t>
      </w:r>
      <w:r w:rsidR="00B06A0D">
        <w:rPr>
          <w:rFonts w:ascii="Times New Roman" w:eastAsia="Times New Roman" w:hAnsi="Times New Roman" w:cs="Times New Roman"/>
          <w:sz w:val="28"/>
          <w:szCs w:val="28"/>
        </w:rPr>
        <w:t>669</w:t>
      </w:r>
      <w:r w:rsidRPr="00904984">
        <w:rPr>
          <w:rFonts w:ascii="Times New Roman" w:eastAsia="Times New Roman" w:hAnsi="Times New Roman" w:cs="Times New Roman"/>
          <w:sz w:val="28"/>
          <w:szCs w:val="28"/>
        </w:rPr>
        <w:t>.</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ED0C24" w:rsidRPr="001E2247" w:rsidRDefault="00F544BF" w:rsidP="00F544BF">
      <w:pPr>
        <w:widowControl w:val="0"/>
        <w:spacing w:after="0" w:line="240" w:lineRule="auto"/>
        <w:ind w:firstLine="709"/>
        <w:contextualSpacing/>
        <w:jc w:val="center"/>
        <w:rPr>
          <w:rFonts w:ascii="Times New Roman" w:eastAsia="Calibri" w:hAnsi="Times New Roman" w:cs="Times New Roman"/>
          <w:sz w:val="28"/>
          <w:szCs w:val="28"/>
          <w:lang w:eastAsia="en-US"/>
        </w:rPr>
      </w:pPr>
      <w:r w:rsidRPr="001E2247">
        <w:rPr>
          <w:rFonts w:ascii="Times New Roman" w:eastAsia="Calibri" w:hAnsi="Times New Roman" w:cs="Times New Roman"/>
          <w:b/>
          <w:sz w:val="28"/>
          <w:szCs w:val="28"/>
          <w:lang w:eastAsia="en-US"/>
        </w:rPr>
        <w:t>Муниципальная программа «</w:t>
      </w:r>
      <w:r w:rsidRPr="001E2247">
        <w:rPr>
          <w:rFonts w:ascii="Times New Roman" w:eastAsia="Calibri" w:hAnsi="Times New Roman" w:cs="Times New Roman"/>
          <w:b/>
          <w:bCs/>
          <w:sz w:val="28"/>
          <w:szCs w:val="28"/>
          <w:lang w:eastAsia="en-US"/>
        </w:rPr>
        <w:t>Поддержка казачьих обществ Белокалитвинского района»</w:t>
      </w:r>
    </w:p>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 целях реализация государственной политики в отношении казачества в Белокалитвинском районе ответственным исполнителем и участниками муниципальной программы в 2024 году реализован комплекс мероприятий, направленных на: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lastRenderedPageBreak/>
        <w:t>- создание условий для привлечения членов казачьих обществ Белокалитвинского района к несению государственной и иной службы;</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xml:space="preserve">- создание условий для развития муниципальных   образовательных организаций, осуществляющих образовательный процесс с использованием культурно-исторических традиций донского казачества и региональных особенностей Донского края; </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создание условий для поддержки проведения культурных мероприятий в области сохранения и развития казачьей культуры, обеспечения сохранения и актуализации казачьей культуры в Белокалитвинском районе;</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формирование благоприятных условий для осуществления деятельности СО НКО;</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формирование общероссийской гражданской идентичности у жителей Белокалитвинского района.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xml:space="preserve">В рамках подпрограммы 1 «Создание условий для привлечения членов казачьих обществ к несению государственной и иной службы» между Администрацией района и  Войсковым казачьим обществом «Всевеликое войско Донское» заключен договор, согласно которого члены казачьей дружины Белокалитвинского района принимали участие в профилактике терроризма и экстремизма, в предупреждении и ликвидации последствий чрезвычайных   ситуаций на территории Белокалитвинского района, в организации и осуществлении мероприятий по защите населения и территории Белокалитвинского района от чрезвычайных ситуаций природного и техногенного характера, в профилактике правонарушений и деятельности по устранению причин и условий, способствующих совершению правонарушений. </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 рамках подпрограммы 2 «Проведение культурно-массовых и спортивных мероприятий ЮКО «Усть-Белокалитвинский казачий юрт» были проведены следующие мероприятия:</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ХVI Военно-полевой выход казаков;</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Конкурс «Хвала тебе казачка;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Конкурсы «Юная казачка» и «Юный Атаман».</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xml:space="preserve">В целях информационного обеспечения деятельности казачьих обществ района был обеспечен ежемесячный выпуск газеты «Майдан» (приложение к газете «Перекресток»). </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 рамках реализации Подпрограммы 3 «Развитие системы образовательных организаций, использующих в образовательном процессе казачий компонент» проведены:</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Семинар казачьих образовательных учреждений «Опыт организации и проведения казачьих мероприятий»;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Смотр-конкурс строя и песни образовательных учреждений со статусом «казачье»;</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Прием в казачата;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Конкурс «Лучшая казачья школа» Белокалитвинского района».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 рамках подпрограммы 4 «Поддержка социально ориентированных некоммерческих организаций в Белокалитвинском районе», в целях повышения роли социально ориентированных некоммерческих организаций</w:t>
      </w:r>
      <w:r w:rsidRPr="001A18EA">
        <w:rPr>
          <w:rFonts w:ascii="Times New Roman" w:eastAsia="Calibri" w:hAnsi="Times New Roman" w:cs="Times New Roman"/>
          <w:color w:val="00000A"/>
          <w:kern w:val="1"/>
          <w:sz w:val="28"/>
          <w:szCs w:val="28"/>
          <w:lang w:eastAsia="zh-CN"/>
        </w:rPr>
        <w:br/>
      </w:r>
      <w:r w:rsidRPr="001A18EA">
        <w:rPr>
          <w:rFonts w:ascii="Times New Roman" w:eastAsia="Calibri" w:hAnsi="Times New Roman" w:cs="Times New Roman"/>
          <w:color w:val="00000A"/>
          <w:kern w:val="1"/>
          <w:sz w:val="28"/>
          <w:szCs w:val="28"/>
          <w:lang w:eastAsia="zh-CN"/>
        </w:rPr>
        <w:lastRenderedPageBreak/>
        <w:t>Администрацией района был проведен конкурс «Лучшие практики социально ориентированных некоммерческих организаций Белокалитвинского района»,</w:t>
      </w:r>
      <w:r w:rsidRPr="001A18EA">
        <w:rPr>
          <w:rFonts w:ascii="Times New Roman" w:eastAsia="Calibri" w:hAnsi="Times New Roman" w:cs="Times New Roman"/>
          <w:b/>
          <w:color w:val="00000A"/>
          <w:kern w:val="1"/>
          <w:sz w:val="28"/>
          <w:szCs w:val="28"/>
          <w:lang w:eastAsia="zh-CN"/>
        </w:rPr>
        <w:t xml:space="preserve"> </w:t>
      </w:r>
      <w:r w:rsidRPr="001A18EA">
        <w:rPr>
          <w:rFonts w:ascii="Times New Roman" w:eastAsia="Calibri" w:hAnsi="Times New Roman" w:cs="Times New Roman"/>
          <w:color w:val="00000A"/>
          <w:kern w:val="1"/>
          <w:sz w:val="28"/>
          <w:szCs w:val="28"/>
          <w:lang w:eastAsia="zh-CN"/>
        </w:rPr>
        <w:t>целью которого является повышение роли социально ориентированных некоммерческих организаций в реализации социально-экономической политики Белокалитвинского района.</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xml:space="preserve">В рамках подпрограммы 5 «Укрепление единства российской нации и этнокультурное развитие народов в Белокалитвинском районе» прошли мероприятия, направленные на укрепление единства российской нации, в том числе приуроченных ко Дню Государственного флага Российской Федерации, Дню славянской письменности и культуры, Дню народного единства. </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 xml:space="preserve">В 2024 году на ход реализации муниципальной программы оказало влияние проведение специальной военной операции. </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Во исполнение требований Указа Президента РФ Путина В.В. от 20.10.2022   № 757 о введении на территории Ростовской области «среднего уровня реагирования» и с учетом складывающейся оперативной обстановки некоторые мероприятия, предполагающие массовое присутствие людей, были отменены.</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Объем запланированных расходов на реализацию муниципальной программы на 2024 год составил 18036,9 тыс. рублей, в том числе по источникам финансирования:</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местный бюджет – 413,0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областной бюджет – 17523,9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внебюджетные источники – 100 тыс. руб.</w:t>
      </w:r>
    </w:p>
    <w:p w:rsidR="001A18EA" w:rsidRPr="001A18EA" w:rsidRDefault="001A18EA" w:rsidP="001A18EA">
      <w:pPr>
        <w:suppressAutoHyphens/>
        <w:spacing w:after="0" w:line="240" w:lineRule="auto"/>
        <w:ind w:firstLine="708"/>
        <w:jc w:val="both"/>
        <w:rPr>
          <w:rFonts w:ascii="Times New Roman" w:eastAsia="Calibri" w:hAnsi="Times New Roman" w:cs="Times New Roman"/>
          <w:b/>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План ассигнований в соответствии с решением Собрания депутатов Белокалитвинского района от 25 декабря 2023 года № 133 «О бюджете Белокалитвинского района на 2024 год и на плановый период 2025 и 2026 годов» – 17936,9 тыс. руб., в том числе по источникам финансирования:</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местный бюджет – 413,0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областной бюджет – 17523,9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Исполнение расходов по муниципальной программе составляет 18036,9 тыс. рублей, в том числе по источникам финансирования:</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местный бюджет – 413,0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областной бюджет – 17523,9 тыс. рублей;</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внебюджетные источники – 100 тыс. руб.</w:t>
      </w:r>
    </w:p>
    <w:p w:rsidR="001A18EA" w:rsidRPr="001A18EA" w:rsidRDefault="001A18EA" w:rsidP="001A18EA">
      <w:pPr>
        <w:suppressAutoHyphens/>
        <w:spacing w:after="0" w:line="240" w:lineRule="auto"/>
        <w:ind w:firstLine="708"/>
        <w:jc w:val="both"/>
        <w:rPr>
          <w:rFonts w:ascii="Times New Roman" w:eastAsia="Calibri" w:hAnsi="Times New Roman" w:cs="Times New Roman"/>
          <w:color w:val="00000A"/>
          <w:kern w:val="1"/>
          <w:sz w:val="28"/>
          <w:szCs w:val="28"/>
          <w:lang w:eastAsia="zh-CN"/>
        </w:rPr>
      </w:pPr>
      <w:r w:rsidRPr="001A18EA">
        <w:rPr>
          <w:rFonts w:ascii="Times New Roman" w:eastAsia="Calibri" w:hAnsi="Times New Roman" w:cs="Times New Roman"/>
          <w:color w:val="00000A"/>
          <w:kern w:val="1"/>
          <w:sz w:val="28"/>
          <w:szCs w:val="28"/>
          <w:lang w:eastAsia="zh-CN"/>
        </w:rPr>
        <w:t>Объем неосвоенных бюджетных ассигнований составил 0,0 тыс. рублей</w:t>
      </w:r>
      <w:r w:rsidR="007B3386">
        <w:rPr>
          <w:rFonts w:ascii="Times New Roman" w:eastAsia="Calibri" w:hAnsi="Times New Roman" w:cs="Times New Roman"/>
          <w:color w:val="00000A"/>
          <w:kern w:val="1"/>
          <w:sz w:val="28"/>
          <w:szCs w:val="28"/>
          <w:lang w:eastAsia="zh-CN"/>
        </w:rPr>
        <w:t>.</w:t>
      </w:r>
      <w:r w:rsidRPr="001A18EA">
        <w:rPr>
          <w:rFonts w:ascii="Times New Roman" w:eastAsia="Calibri" w:hAnsi="Times New Roman" w:cs="Times New Roman"/>
          <w:color w:val="00000A"/>
          <w:kern w:val="1"/>
          <w:sz w:val="28"/>
          <w:szCs w:val="28"/>
          <w:lang w:eastAsia="zh-CN"/>
        </w:rPr>
        <w:t xml:space="preserve"> Муниципальной программой и подпрограммами муниципальной программы предусмотрено 12 показателей, по всем показателям фактические значения соответствуют плановым.</w:t>
      </w:r>
    </w:p>
    <w:p w:rsidR="00F544BF" w:rsidRPr="00303353" w:rsidRDefault="00303353" w:rsidP="00303353">
      <w:pPr>
        <w:suppressAutoHyphens/>
        <w:spacing w:after="0" w:line="240" w:lineRule="auto"/>
        <w:ind w:firstLine="708"/>
        <w:jc w:val="both"/>
        <w:rPr>
          <w:rFonts w:ascii="Times New Roman" w:eastAsia="Times New Roman" w:hAnsi="Times New Roman" w:cs="Times New Roman"/>
          <w:color w:val="000000"/>
          <w:kern w:val="1"/>
          <w:sz w:val="28"/>
          <w:szCs w:val="28"/>
          <w:lang w:eastAsia="zh-CN"/>
        </w:rPr>
      </w:pPr>
      <w:r w:rsidRPr="009006C8">
        <w:rPr>
          <w:rFonts w:ascii="Times New Roman" w:eastAsia="Times New Roman" w:hAnsi="Times New Roman" w:cs="Times New Roman"/>
          <w:sz w:val="28"/>
          <w:szCs w:val="28"/>
        </w:rPr>
        <w:t>Годовой отчет о реализации муниципальной программы «</w:t>
      </w:r>
      <w:r w:rsidR="001A18EA">
        <w:rPr>
          <w:rFonts w:ascii="Times New Roman" w:eastAsia="Times New Roman" w:hAnsi="Times New Roman" w:cs="Times New Roman"/>
          <w:sz w:val="28"/>
          <w:szCs w:val="28"/>
        </w:rPr>
        <w:t>Поддержка казачьих обществ в Белокалитвинском районе</w:t>
      </w:r>
      <w:r w:rsidRPr="009006C8">
        <w:rPr>
          <w:rFonts w:ascii="Times New Roman" w:eastAsia="Times New Roman" w:hAnsi="Times New Roman" w:cs="Times New Roman"/>
          <w:sz w:val="28"/>
          <w:szCs w:val="28"/>
        </w:rPr>
        <w:t>» за 202</w:t>
      </w:r>
      <w:r w:rsidR="001A18EA">
        <w:rPr>
          <w:rFonts w:ascii="Times New Roman" w:eastAsia="Times New Roman" w:hAnsi="Times New Roman" w:cs="Times New Roman"/>
          <w:sz w:val="28"/>
          <w:szCs w:val="28"/>
        </w:rPr>
        <w:t>4</w:t>
      </w:r>
      <w:r w:rsidRPr="009006C8">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Pr>
          <w:rFonts w:ascii="Times New Roman" w:eastAsia="Times New Roman" w:hAnsi="Times New Roman" w:cs="Times New Roman"/>
          <w:sz w:val="28"/>
          <w:szCs w:val="28"/>
        </w:rPr>
        <w:t>0</w:t>
      </w:r>
      <w:r w:rsidR="001A18EA">
        <w:rPr>
          <w:rFonts w:ascii="Times New Roman" w:eastAsia="Times New Roman" w:hAnsi="Times New Roman" w:cs="Times New Roman"/>
          <w:sz w:val="28"/>
          <w:szCs w:val="28"/>
        </w:rPr>
        <w:t>4</w:t>
      </w:r>
      <w:r w:rsidRPr="009006C8">
        <w:rPr>
          <w:rFonts w:ascii="Times New Roman" w:eastAsia="Times New Roman" w:hAnsi="Times New Roman" w:cs="Times New Roman"/>
          <w:sz w:val="28"/>
          <w:szCs w:val="28"/>
        </w:rPr>
        <w:t>.04.202</w:t>
      </w:r>
      <w:r w:rsidR="001A18EA">
        <w:rPr>
          <w:rFonts w:ascii="Times New Roman" w:eastAsia="Times New Roman" w:hAnsi="Times New Roman" w:cs="Times New Roman"/>
          <w:sz w:val="28"/>
          <w:szCs w:val="28"/>
        </w:rPr>
        <w:t>5</w:t>
      </w:r>
      <w:r w:rsidRPr="009006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A18EA">
        <w:rPr>
          <w:rFonts w:ascii="Times New Roman" w:eastAsia="Times New Roman" w:hAnsi="Times New Roman" w:cs="Times New Roman"/>
          <w:sz w:val="28"/>
          <w:szCs w:val="28"/>
        </w:rPr>
        <w:t>619</w:t>
      </w:r>
      <w:r w:rsidRPr="009006C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544BF" w:rsidRPr="00F544BF" w:rsidRDefault="00F544BF" w:rsidP="00F544BF">
      <w:pPr>
        <w:suppressAutoHyphens/>
        <w:spacing w:after="0" w:line="240" w:lineRule="auto"/>
        <w:ind w:firstLine="708"/>
        <w:jc w:val="both"/>
        <w:rPr>
          <w:rFonts w:ascii="Times New Roman" w:eastAsia="Times New Roman" w:hAnsi="Times New Roman" w:cs="Times New Roman"/>
          <w:color w:val="000000"/>
          <w:kern w:val="1"/>
          <w:sz w:val="26"/>
          <w:szCs w:val="26"/>
          <w:lang w:eastAsia="zh-CN"/>
        </w:rPr>
      </w:pPr>
    </w:p>
    <w:p w:rsidR="006F4451" w:rsidRPr="001E2247" w:rsidRDefault="006F4451" w:rsidP="006F4451">
      <w:pPr>
        <w:widowControl w:val="0"/>
        <w:spacing w:after="0" w:line="240" w:lineRule="auto"/>
        <w:ind w:firstLine="709"/>
        <w:contextualSpacing/>
        <w:jc w:val="center"/>
        <w:rPr>
          <w:rFonts w:ascii="Times New Roman" w:eastAsia="Calibri" w:hAnsi="Times New Roman" w:cs="Times New Roman"/>
          <w:sz w:val="28"/>
          <w:szCs w:val="28"/>
          <w:lang w:eastAsia="en-US"/>
        </w:rPr>
      </w:pPr>
      <w:r w:rsidRPr="001E2247">
        <w:rPr>
          <w:rFonts w:ascii="Times New Roman" w:eastAsia="Calibri" w:hAnsi="Times New Roman" w:cs="Times New Roman"/>
          <w:b/>
          <w:sz w:val="28"/>
          <w:szCs w:val="28"/>
          <w:lang w:eastAsia="en-US"/>
        </w:rPr>
        <w:t>Муниципальная программа «</w:t>
      </w:r>
      <w:r w:rsidR="00161152" w:rsidRPr="001E2247">
        <w:rPr>
          <w:rFonts w:ascii="Times New Roman" w:eastAsia="Calibri" w:hAnsi="Times New Roman" w:cs="Times New Roman"/>
          <w:b/>
          <w:bCs/>
          <w:sz w:val="28"/>
          <w:szCs w:val="28"/>
          <w:lang w:eastAsia="en-US"/>
        </w:rPr>
        <w:t>Обеспечение общественного порядка и профилактика правонарушений</w:t>
      </w:r>
      <w:r w:rsidRPr="001E2247">
        <w:rPr>
          <w:rFonts w:ascii="Times New Roman" w:eastAsia="Calibri" w:hAnsi="Times New Roman" w:cs="Times New Roman"/>
          <w:b/>
          <w:bCs/>
          <w:sz w:val="28"/>
          <w:szCs w:val="28"/>
          <w:lang w:eastAsia="en-US"/>
        </w:rPr>
        <w:t>»</w:t>
      </w:r>
    </w:p>
    <w:p w:rsidR="00F544BF" w:rsidRDefault="00F544BF"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целях обеспечения общественного порядка и профилактики правонарушений на территории Белокалитвинского района ответственным исполнителем и участниками муниципальной программы в 2024 году реализован комплекс мероприятий, направленных на:</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i/>
          <w:sz w:val="28"/>
          <w:szCs w:val="28"/>
          <w:lang w:eastAsia="zh-CN"/>
        </w:rPr>
      </w:pPr>
      <w:r w:rsidRPr="00610D86">
        <w:rPr>
          <w:rFonts w:ascii="Times New Roman" w:eastAsia="Times New Roman" w:hAnsi="Times New Roman" w:cs="Times New Roman"/>
          <w:sz w:val="28"/>
          <w:szCs w:val="28"/>
          <w:lang w:eastAsia="zh-CN"/>
        </w:rPr>
        <w:lastRenderedPageBreak/>
        <w:t>- повышение эффективности реализации антикоррупционных мер;</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создание условий для повышения эффективности антитеррористической деятельности, противодействия проявлениям экстремизма и ксенофобии;</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создание условий для снижения уровня болезненности населения синдромом зависимости от наркотиков;</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снижение уровня преступности среди несовершеннолетних.</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Достижению результатов в 2024 году способствовала реализация ответственным исполнителем, соисполнителем и участниками муниципальной программы основных мероприятий. </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подпрограммы 1 «Противодействие коррупции в Белокалитвинском районе» выполнена реализация основного мероприятия 1.9. проведен районный конкурс социальной рекламы «Чистые руки».</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основного мероприятия 1.10. изготовлены памятки и наружная реклама антикоррупционной направленности.</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подпрограммы 2 «Профилактика экстремизма и терроризма в Белокалитвинском районе» выполнены 5 основных мероприятия.</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Основное мероприятие 2.1. «Информационно-пропагандистское противодействие экстремизму и терроризму». В результате данного мероприятия изготовлены информационно-пропагандистские печатные материалы по противодействию экстремизму и терроризму и распространены на объектах социальной сферы, торговли и в общественном транспорте. </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основного мероприятия 2.2. «Обеспечение выполнения функций муниципальными учреждениями и объектами особой важности в части реализации комплекса антитеррористических мероприятий» в целях усиления антитеррористической защищенности объектов социальной сферы МБУ ЦСО выделены и освоены бюджетные и внебюджетные средства на содержание видеокамер и обслуживание тревожной сигнализации.</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подпрограммы 3 «Комплексные меры противодействия злоупотреблению наркотиками и их незаконному обороту» выполнены все 13 основных мероприятий.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Основное мероприятие 3.5. «Проведение спартакиады для подростков, оказавшихся в сложной жизненной ситуации «Здоровый выбор». В рамках данного мероприятия проведена Спартакиада «Здоровый выбор среди студентов профессиональных образовательных учреждений Белокалитвинского района, состоящих на профилактических учетах или оказавшихся в трудной жизненной ситуации. </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Основное мероприятие 3.6. «Проведение фестиваля студенческого творчества «Донской земле – здоровое поколение», в рамках которого проведен районный Фестиваль студенческого творчества «Донской земле – здоровое поколение». Участниками фестиваля стали: школьники, студенты, работники учреждений культуры.</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Основное мероприятие 3.7.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 Изготовлены и распространены, при проведении массовых физкультурно-спортивных мероприятий, листовки, блокноты, </w:t>
      </w:r>
      <w:proofErr w:type="spellStart"/>
      <w:r w:rsidRPr="00610D86">
        <w:rPr>
          <w:rFonts w:ascii="Times New Roman" w:eastAsia="Times New Roman" w:hAnsi="Times New Roman" w:cs="Times New Roman"/>
          <w:sz w:val="28"/>
          <w:szCs w:val="28"/>
          <w:lang w:eastAsia="zh-CN"/>
        </w:rPr>
        <w:t>флайеры</w:t>
      </w:r>
      <w:proofErr w:type="spellEnd"/>
      <w:r w:rsidRPr="00610D86">
        <w:rPr>
          <w:rFonts w:ascii="Times New Roman" w:eastAsia="Times New Roman" w:hAnsi="Times New Roman" w:cs="Times New Roman"/>
          <w:sz w:val="28"/>
          <w:szCs w:val="28"/>
          <w:lang w:eastAsia="zh-CN"/>
        </w:rPr>
        <w:t>, баннеры антинаркотической направленности.</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Основное мероприятие 3.13. «Организация и проведение мероприятий по предупреждению, выявлению и пресечению возможного вовлечения </w:t>
      </w:r>
      <w:r w:rsidRPr="00610D86">
        <w:rPr>
          <w:rFonts w:ascii="Times New Roman" w:eastAsia="Times New Roman" w:hAnsi="Times New Roman" w:cs="Times New Roman"/>
          <w:sz w:val="28"/>
          <w:szCs w:val="28"/>
          <w:lang w:eastAsia="zh-CN"/>
        </w:rPr>
        <w:lastRenderedPageBreak/>
        <w:t xml:space="preserve">несовершеннолетних в потребление </w:t>
      </w:r>
      <w:proofErr w:type="spellStart"/>
      <w:r w:rsidRPr="00610D86">
        <w:rPr>
          <w:rFonts w:ascii="Times New Roman" w:eastAsia="Times New Roman" w:hAnsi="Times New Roman" w:cs="Times New Roman"/>
          <w:sz w:val="28"/>
          <w:szCs w:val="28"/>
          <w:lang w:eastAsia="zh-CN"/>
        </w:rPr>
        <w:t>психоактивных</w:t>
      </w:r>
      <w:proofErr w:type="spellEnd"/>
      <w:r w:rsidRPr="00610D86">
        <w:rPr>
          <w:rFonts w:ascii="Times New Roman" w:eastAsia="Times New Roman" w:hAnsi="Times New Roman" w:cs="Times New Roman"/>
          <w:sz w:val="28"/>
          <w:szCs w:val="28"/>
          <w:lang w:eastAsia="zh-CN"/>
        </w:rPr>
        <w:t xml:space="preserve"> веществ». В рамках данного мероприятия приобретены краски для уничтожения надписей, пропагандирующих продажу наркотиков. </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 рамках подпрограммы 4 «Профилактика безнадзорности и правонарушений несовершеннолетних» выполнена реализация основного мероприятия 4.1. «Создание комплексной системы профилактической, коррекционной и реабилитационной работы с детьми «группы риска». Трудоустроено 393 несовершеннолетних.</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В 2024 году на ход реализации муниципальной программы оказало влияние проведение специальной военной операции. </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Во исполнение требований Указа Президента РФ Путина В.В. от 20.10.2022   № 757 о введении на территории Ростовской области «среднего уровня реагирования» и с учетом складывающейся оперативной обстановки некоторые мероприятия, предполагающие массовое присутствие людей, были проведены в онлайн-режиме.</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Объем запланированных расходов на реализацию муниципальной программы на 2024 год составил 1229,0 тыс. рублей, в том числе по источникам финансирования:</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местный бюджет – 993,0 тыс. рублей;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внебюджетные источники – 236,0 тыс. рублей.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План ассигнований в соответствии с решением Собрания депутатов Белокалитвинского района от 25 декабря 2023 года № 133 «О бюджете Белокалитвинского района на 2024 год и на плановый период 2025 и 2026 годов» составил 993,0 тыс. рублей, в том числе по источникам финансирования:</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местный бюджет – 993,0 тыс. рублей.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Исполнение расходов по муниципальной программе составляет 1117,2 тыс. рублей, в том числе по источникам финансирования:</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местный бюджет – 881,2 тыс. рублей;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внебюджетные источники – 236,0 тыс. рублей.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Объем неосвоенных бюджетных ассигнований местного бюджета составил 111,8 тыс. рублей, в </w:t>
      </w:r>
      <w:proofErr w:type="spellStart"/>
      <w:r w:rsidRPr="00610D86">
        <w:rPr>
          <w:rFonts w:ascii="Times New Roman" w:eastAsia="Times New Roman" w:hAnsi="Times New Roman" w:cs="Times New Roman"/>
          <w:sz w:val="28"/>
          <w:szCs w:val="28"/>
          <w:lang w:eastAsia="zh-CN"/>
        </w:rPr>
        <w:t>т.ч</w:t>
      </w:r>
      <w:proofErr w:type="spellEnd"/>
      <w:r w:rsidRPr="00610D86">
        <w:rPr>
          <w:rFonts w:ascii="Times New Roman" w:eastAsia="Times New Roman" w:hAnsi="Times New Roman" w:cs="Times New Roman"/>
          <w:sz w:val="28"/>
          <w:szCs w:val="28"/>
          <w:lang w:eastAsia="zh-CN"/>
        </w:rPr>
        <w:t>.:</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- 0,1 тыс. руб. фактическая экономия внебюджетных средств в рамках основного мероприятия 2.2. «Обеспечение выполнения функций муниципальными учреждениями и объектами особой важности в части реализации комплекса антитеррористических мероприятий»;</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- 0,4 тыс. руб. фактическая экономия в рамка основного мероприятия 3.13.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610D86">
        <w:rPr>
          <w:rFonts w:ascii="Times New Roman" w:eastAsia="Times New Roman" w:hAnsi="Times New Roman" w:cs="Times New Roman"/>
          <w:sz w:val="28"/>
          <w:szCs w:val="28"/>
          <w:lang w:eastAsia="zh-CN"/>
        </w:rPr>
        <w:t>психоактивных</w:t>
      </w:r>
      <w:proofErr w:type="spellEnd"/>
      <w:r w:rsidRPr="00610D86">
        <w:rPr>
          <w:rFonts w:ascii="Times New Roman" w:eastAsia="Times New Roman" w:hAnsi="Times New Roman" w:cs="Times New Roman"/>
          <w:sz w:val="28"/>
          <w:szCs w:val="28"/>
          <w:lang w:eastAsia="zh-CN"/>
        </w:rPr>
        <w:t xml:space="preserve"> веществ.</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- 111,3 тыс. руб. фактическая экономия в рамках основного мероприятия 4.1. «Создание комплексной системы профилактической, коррекционной и реабилитационной работы с детьми «группы риска».</w:t>
      </w:r>
    </w:p>
    <w:p w:rsidR="00610D86" w:rsidRPr="00610D86" w:rsidRDefault="00610D86" w:rsidP="00610D86">
      <w:pPr>
        <w:widowControl w:val="0"/>
        <w:suppressAutoHyphens/>
        <w:spacing w:after="0" w:line="240" w:lineRule="auto"/>
        <w:ind w:firstLine="720"/>
        <w:jc w:val="both"/>
        <w:rPr>
          <w:rFonts w:ascii="Times New Roman" w:eastAsia="Times New Roman" w:hAnsi="Times New Roman" w:cs="Times New Roman"/>
          <w:sz w:val="28"/>
          <w:szCs w:val="28"/>
          <w:lang w:eastAsia="zh-CN"/>
        </w:rPr>
      </w:pPr>
      <w:r w:rsidRPr="00610D86">
        <w:rPr>
          <w:rFonts w:ascii="Times New Roman" w:eastAsia="Times New Roman" w:hAnsi="Times New Roman" w:cs="Times New Roman"/>
          <w:sz w:val="28"/>
          <w:szCs w:val="28"/>
          <w:lang w:eastAsia="zh-CN"/>
        </w:rPr>
        <w:t xml:space="preserve">Муниципальной программой и подпрограммами муниципальной программы предусмотрено 14 показателей. </w:t>
      </w:r>
    </w:p>
    <w:p w:rsidR="00161152" w:rsidRPr="009006C8" w:rsidRDefault="00161152" w:rsidP="00161152">
      <w:pPr>
        <w:widowControl w:val="0"/>
        <w:spacing w:after="0" w:line="240" w:lineRule="auto"/>
        <w:ind w:firstLine="709"/>
        <w:contextualSpacing/>
        <w:jc w:val="both"/>
        <w:rPr>
          <w:rFonts w:ascii="Times New Roman" w:eastAsia="Times New Roman" w:hAnsi="Times New Roman" w:cs="Times New Roman"/>
          <w:sz w:val="28"/>
          <w:szCs w:val="28"/>
        </w:rPr>
      </w:pPr>
      <w:r w:rsidRPr="009006C8">
        <w:rPr>
          <w:rFonts w:ascii="Times New Roman" w:eastAsia="Times New Roman" w:hAnsi="Times New Roman" w:cs="Times New Roman"/>
          <w:sz w:val="28"/>
          <w:szCs w:val="28"/>
        </w:rPr>
        <w:t>Годовой отчет о реализации муниципальной программы «Обеспечение общественного порядка и профилактика правонарушений» за 20</w:t>
      </w:r>
      <w:r w:rsidR="00A60096" w:rsidRPr="009006C8">
        <w:rPr>
          <w:rFonts w:ascii="Times New Roman" w:eastAsia="Times New Roman" w:hAnsi="Times New Roman" w:cs="Times New Roman"/>
          <w:sz w:val="28"/>
          <w:szCs w:val="28"/>
        </w:rPr>
        <w:t>2</w:t>
      </w:r>
      <w:r w:rsidR="00610D86">
        <w:rPr>
          <w:rFonts w:ascii="Times New Roman" w:eastAsia="Times New Roman" w:hAnsi="Times New Roman" w:cs="Times New Roman"/>
          <w:sz w:val="28"/>
          <w:szCs w:val="28"/>
        </w:rPr>
        <w:t>4</w:t>
      </w:r>
      <w:r w:rsidRPr="009006C8">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9006C8">
        <w:rPr>
          <w:rFonts w:ascii="Times New Roman" w:eastAsia="Times New Roman" w:hAnsi="Times New Roman" w:cs="Times New Roman"/>
          <w:sz w:val="28"/>
          <w:szCs w:val="28"/>
        </w:rPr>
        <w:t>0</w:t>
      </w:r>
      <w:r w:rsidR="00610D86">
        <w:rPr>
          <w:rFonts w:ascii="Times New Roman" w:eastAsia="Times New Roman" w:hAnsi="Times New Roman" w:cs="Times New Roman"/>
          <w:sz w:val="28"/>
          <w:szCs w:val="28"/>
        </w:rPr>
        <w:t>4</w:t>
      </w:r>
      <w:r w:rsidRPr="009006C8">
        <w:rPr>
          <w:rFonts w:ascii="Times New Roman" w:eastAsia="Times New Roman" w:hAnsi="Times New Roman" w:cs="Times New Roman"/>
          <w:sz w:val="28"/>
          <w:szCs w:val="28"/>
        </w:rPr>
        <w:t>.0</w:t>
      </w:r>
      <w:r w:rsidR="00DA48E7" w:rsidRPr="009006C8">
        <w:rPr>
          <w:rFonts w:ascii="Times New Roman" w:eastAsia="Times New Roman" w:hAnsi="Times New Roman" w:cs="Times New Roman"/>
          <w:sz w:val="28"/>
          <w:szCs w:val="28"/>
        </w:rPr>
        <w:t>4</w:t>
      </w:r>
      <w:r w:rsidRPr="009006C8">
        <w:rPr>
          <w:rFonts w:ascii="Times New Roman" w:eastAsia="Times New Roman" w:hAnsi="Times New Roman" w:cs="Times New Roman"/>
          <w:sz w:val="28"/>
          <w:szCs w:val="28"/>
        </w:rPr>
        <w:t>.202</w:t>
      </w:r>
      <w:r w:rsidR="00610D86">
        <w:rPr>
          <w:rFonts w:ascii="Times New Roman" w:eastAsia="Times New Roman" w:hAnsi="Times New Roman" w:cs="Times New Roman"/>
          <w:sz w:val="28"/>
          <w:szCs w:val="28"/>
        </w:rPr>
        <w:t>5</w:t>
      </w:r>
      <w:r w:rsidRPr="009006C8">
        <w:rPr>
          <w:rFonts w:ascii="Times New Roman" w:eastAsia="Times New Roman" w:hAnsi="Times New Roman" w:cs="Times New Roman"/>
          <w:sz w:val="28"/>
          <w:szCs w:val="28"/>
        </w:rPr>
        <w:t xml:space="preserve"> №</w:t>
      </w:r>
      <w:r w:rsidR="009006C8">
        <w:rPr>
          <w:rFonts w:ascii="Times New Roman" w:eastAsia="Times New Roman" w:hAnsi="Times New Roman" w:cs="Times New Roman"/>
          <w:sz w:val="28"/>
          <w:szCs w:val="28"/>
        </w:rPr>
        <w:t xml:space="preserve"> </w:t>
      </w:r>
      <w:r w:rsidR="00610D86">
        <w:rPr>
          <w:rFonts w:ascii="Times New Roman" w:eastAsia="Times New Roman" w:hAnsi="Times New Roman" w:cs="Times New Roman"/>
          <w:sz w:val="28"/>
          <w:szCs w:val="28"/>
        </w:rPr>
        <w:t>618</w:t>
      </w:r>
      <w:r w:rsidRPr="009006C8">
        <w:rPr>
          <w:rFonts w:ascii="Times New Roman" w:eastAsia="Times New Roman" w:hAnsi="Times New Roman" w:cs="Times New Roman"/>
          <w:sz w:val="28"/>
          <w:szCs w:val="28"/>
        </w:rPr>
        <w:t>.</w:t>
      </w:r>
    </w:p>
    <w:p w:rsidR="00ED0C24" w:rsidRPr="009006C8" w:rsidRDefault="00ED0C24" w:rsidP="00D415A5">
      <w:pPr>
        <w:widowControl w:val="0"/>
        <w:spacing w:after="0" w:line="240" w:lineRule="auto"/>
        <w:ind w:firstLine="709"/>
        <w:contextualSpacing/>
        <w:jc w:val="both"/>
        <w:rPr>
          <w:rFonts w:ascii="Times New Roman" w:eastAsia="Times New Roman" w:hAnsi="Times New Roman" w:cs="Times New Roman"/>
          <w:sz w:val="28"/>
          <w:szCs w:val="28"/>
        </w:rPr>
      </w:pPr>
    </w:p>
    <w:p w:rsidR="00193A16" w:rsidRPr="001E2247" w:rsidRDefault="00193A16" w:rsidP="00193A16">
      <w:pPr>
        <w:widowControl w:val="0"/>
        <w:spacing w:after="0" w:line="240" w:lineRule="auto"/>
        <w:ind w:firstLine="709"/>
        <w:contextualSpacing/>
        <w:jc w:val="center"/>
        <w:rPr>
          <w:rFonts w:ascii="Times New Roman" w:eastAsia="Calibri" w:hAnsi="Times New Roman" w:cs="Times New Roman"/>
          <w:b/>
          <w:bCs/>
          <w:sz w:val="28"/>
          <w:szCs w:val="28"/>
          <w:lang w:eastAsia="en-US"/>
        </w:rPr>
      </w:pPr>
      <w:r w:rsidRPr="001E2247">
        <w:rPr>
          <w:rFonts w:ascii="Times New Roman" w:eastAsia="Calibri" w:hAnsi="Times New Roman" w:cs="Times New Roman"/>
          <w:b/>
          <w:sz w:val="28"/>
          <w:szCs w:val="28"/>
          <w:lang w:eastAsia="en-US"/>
        </w:rPr>
        <w:t>Муниципальная программа «</w:t>
      </w:r>
      <w:r w:rsidRPr="001E2247">
        <w:rPr>
          <w:rFonts w:ascii="Times New Roman" w:eastAsia="Calibri" w:hAnsi="Times New Roman" w:cs="Times New Roman"/>
          <w:b/>
          <w:bCs/>
          <w:sz w:val="28"/>
          <w:szCs w:val="28"/>
          <w:lang w:eastAsia="en-US"/>
        </w:rPr>
        <w:t xml:space="preserve">Защита населения и территории от </w:t>
      </w:r>
      <w:r w:rsidRPr="001E2247">
        <w:rPr>
          <w:rFonts w:ascii="Times New Roman" w:eastAsia="Calibri" w:hAnsi="Times New Roman" w:cs="Times New Roman"/>
          <w:b/>
          <w:bCs/>
          <w:sz w:val="28"/>
          <w:szCs w:val="28"/>
          <w:lang w:eastAsia="en-US"/>
        </w:rPr>
        <w:lastRenderedPageBreak/>
        <w:t>чрезвычайных ситуаций, обеспечение пожарной безопасности и безопасности людей на водных объектах»</w:t>
      </w:r>
    </w:p>
    <w:p w:rsidR="00193A16" w:rsidRDefault="00193A16" w:rsidP="00193A16">
      <w:pPr>
        <w:widowControl w:val="0"/>
        <w:spacing w:after="0" w:line="240" w:lineRule="auto"/>
        <w:ind w:firstLine="709"/>
        <w:contextualSpacing/>
        <w:jc w:val="center"/>
        <w:rPr>
          <w:rFonts w:ascii="Times New Roman" w:eastAsia="Calibri" w:hAnsi="Times New Roman" w:cs="Times New Roman"/>
          <w:b/>
          <w:bCs/>
          <w:sz w:val="26"/>
          <w:szCs w:val="26"/>
          <w:lang w:eastAsia="en-US"/>
        </w:rPr>
      </w:pP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целях создания условий для минимизации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своевременного направления в Администрацию исправную автомобильную технику, для осуществления деятельности Администрации Белокалитвинского района в рамках реализации муниципальной программы Белокалитвинского района «</w:t>
      </w:r>
      <w:r w:rsidRPr="008442E6">
        <w:rPr>
          <w:rFonts w:ascii="Times New Roman" w:eastAsia="Times New Roman" w:hAnsi="Times New Roman" w:cs="Arial"/>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8442E6">
        <w:rPr>
          <w:rFonts w:ascii="Times New Roman" w:eastAsia="Times New Roman" w:hAnsi="Times New Roman" w:cs="Arial"/>
          <w:sz w:val="28"/>
          <w:szCs w:val="28"/>
        </w:rPr>
        <w:t>», утвержденной постановлением Администрации Белокалитвинского района от 07.12.2018 г № 2092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p>
    <w:p w:rsidR="008442E6" w:rsidRPr="008442E6" w:rsidRDefault="008442E6" w:rsidP="008442E6">
      <w:pPr>
        <w:numPr>
          <w:ilvl w:val="0"/>
          <w:numId w:val="6"/>
        </w:numPr>
        <w:spacing w:after="0" w:line="240" w:lineRule="auto"/>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Снизились риски возникновения пожаров, чрезвычайных ситуаций, несчастных случаев на воде и смягчены возможные их последствия.</w:t>
      </w:r>
    </w:p>
    <w:p w:rsidR="008442E6" w:rsidRPr="008442E6" w:rsidRDefault="008442E6" w:rsidP="008442E6">
      <w:pPr>
        <w:numPr>
          <w:ilvl w:val="0"/>
          <w:numId w:val="6"/>
        </w:numPr>
        <w:spacing w:after="0" w:line="240" w:lineRule="auto"/>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Повысился уровень безопасности населения от чрезвычайных ситуаций природного и техногенного характера, пожаров и происшествий на водных объектах.</w:t>
      </w:r>
    </w:p>
    <w:p w:rsidR="008442E6" w:rsidRPr="008442E6" w:rsidRDefault="008442E6" w:rsidP="008442E6">
      <w:pPr>
        <w:numPr>
          <w:ilvl w:val="0"/>
          <w:numId w:val="6"/>
        </w:numPr>
        <w:spacing w:after="0" w:line="240" w:lineRule="auto"/>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Повысился уровень оперативности реагирования спасательных подразделений.</w:t>
      </w:r>
    </w:p>
    <w:p w:rsidR="008442E6" w:rsidRPr="008442E6" w:rsidRDefault="008442E6" w:rsidP="008442E6">
      <w:pPr>
        <w:numPr>
          <w:ilvl w:val="0"/>
          <w:numId w:val="6"/>
        </w:numPr>
        <w:spacing w:after="0" w:line="240" w:lineRule="auto"/>
        <w:jc w:val="both"/>
        <w:rPr>
          <w:rFonts w:ascii="Times New Roman" w:eastAsia="Times New Roman" w:hAnsi="Times New Roman" w:cs="Arial"/>
          <w:bCs/>
          <w:sz w:val="28"/>
          <w:szCs w:val="28"/>
        </w:rPr>
      </w:pPr>
      <w:r w:rsidRPr="008442E6">
        <w:rPr>
          <w:rFonts w:ascii="Times New Roman" w:eastAsia="Times New Roman" w:hAnsi="Times New Roman" w:cs="Arial"/>
          <w:bCs/>
          <w:sz w:val="28"/>
          <w:szCs w:val="28"/>
        </w:rPr>
        <w:t>Улучшился процесс обучения и повышения уровня подготовки специалистов районной подсистемы РСЧС к действиям, при возникновении чрезвычайных ситуаций.</w:t>
      </w:r>
    </w:p>
    <w:p w:rsidR="008442E6" w:rsidRPr="008442E6" w:rsidRDefault="008442E6" w:rsidP="008442E6">
      <w:pPr>
        <w:numPr>
          <w:ilvl w:val="0"/>
          <w:numId w:val="6"/>
        </w:numPr>
        <w:spacing w:after="0" w:line="240" w:lineRule="auto"/>
        <w:jc w:val="both"/>
        <w:rPr>
          <w:rFonts w:ascii="Times New Roman" w:eastAsia="Times New Roman" w:hAnsi="Times New Roman" w:cs="Arial"/>
          <w:bCs/>
          <w:sz w:val="28"/>
          <w:szCs w:val="28"/>
        </w:rPr>
      </w:pPr>
      <w:r w:rsidRPr="008442E6">
        <w:rPr>
          <w:rFonts w:ascii="Times New Roman" w:eastAsia="Times New Roman" w:hAnsi="Times New Roman" w:cs="Arial"/>
          <w:sz w:val="28"/>
          <w:szCs w:val="28"/>
        </w:rPr>
        <w:t>Улучшилась система информирования населения района для своевременного доведения информации об угрозе и возникновения чрезвычайных ситуаций.</w:t>
      </w:r>
    </w:p>
    <w:p w:rsidR="008442E6" w:rsidRPr="008442E6" w:rsidRDefault="008442E6" w:rsidP="008442E6">
      <w:pPr>
        <w:spacing w:after="0" w:line="240" w:lineRule="auto"/>
        <w:ind w:firstLine="709"/>
        <w:jc w:val="both"/>
        <w:rPr>
          <w:rFonts w:ascii="Times New Roman" w:eastAsia="Times New Roman" w:hAnsi="Times New Roman" w:cs="Arial"/>
          <w:bCs/>
          <w:sz w:val="28"/>
          <w:szCs w:val="28"/>
        </w:rPr>
      </w:pPr>
      <w:r w:rsidRPr="008442E6">
        <w:rPr>
          <w:rFonts w:ascii="Times New Roman" w:eastAsia="Times New Roman" w:hAnsi="Times New Roman" w:cs="Arial"/>
          <w:bCs/>
          <w:sz w:val="28"/>
          <w:szCs w:val="28"/>
        </w:rPr>
        <w:t>6. Проведены профилактические мероприятия по предотвращению пожаров, чрезвычайных ситуаций и происшествий на воде.</w:t>
      </w:r>
    </w:p>
    <w:p w:rsidR="008442E6" w:rsidRPr="008442E6" w:rsidRDefault="008442E6" w:rsidP="008442E6">
      <w:pPr>
        <w:spacing w:after="0" w:line="240" w:lineRule="auto"/>
        <w:ind w:firstLine="709"/>
        <w:jc w:val="both"/>
        <w:rPr>
          <w:rFonts w:ascii="Times New Roman" w:eastAsia="Times New Roman" w:hAnsi="Times New Roman" w:cs="Arial"/>
          <w:bCs/>
          <w:sz w:val="28"/>
          <w:szCs w:val="28"/>
        </w:rPr>
      </w:pPr>
      <w:r w:rsidRPr="008442E6">
        <w:rPr>
          <w:rFonts w:ascii="Times New Roman" w:eastAsia="Times New Roman" w:hAnsi="Times New Roman" w:cs="Arial"/>
          <w:bCs/>
          <w:sz w:val="28"/>
          <w:szCs w:val="28"/>
        </w:rPr>
        <w:t>7. Повысилась готовность населения к действиям при возникновении пожаров, чрезвычайных ситуаций и происшествий на воде.</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8. Поисково-спасательное подразделение дооснастилось спецтехникой.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9.Поисково-спасательное подразделение обеспечилось специальным оснащением, экипировкой, аварийно-спасательным инструментом, приборами и специальными средствами.</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10. Выполнены мероприятий по пропаганде безопасности жизнедеятельности населения.</w:t>
      </w:r>
    </w:p>
    <w:p w:rsidR="008442E6" w:rsidRPr="008442E6" w:rsidRDefault="008442E6" w:rsidP="008442E6">
      <w:pPr>
        <w:spacing w:after="0" w:line="240" w:lineRule="auto"/>
        <w:ind w:firstLine="709"/>
        <w:jc w:val="both"/>
        <w:rPr>
          <w:rFonts w:ascii="Times New Roman" w:eastAsia="Times New Roman" w:hAnsi="Times New Roman" w:cs="Arial"/>
          <w:bCs/>
          <w:sz w:val="28"/>
          <w:szCs w:val="28"/>
        </w:rPr>
      </w:pPr>
      <w:r w:rsidRPr="008442E6">
        <w:rPr>
          <w:rFonts w:ascii="Times New Roman" w:eastAsia="Times New Roman" w:hAnsi="Times New Roman" w:cs="Arial"/>
          <w:bCs/>
          <w:sz w:val="28"/>
          <w:szCs w:val="28"/>
        </w:rPr>
        <w:t>11. Население Белокалитвинского района обеспечено современной системой-112.</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12. Повысился общий уровень общественной безопасности, правопорядка и безопасности среды обитания на территории Белокалитвинского района.</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13. Повысилась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Белокалитвинского района.</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14. Повысилось качество мероприятий по прогнозированию, мониторингу, предупреждению и ликвидации возможных угроз, а также по контролю за устранением последствий чрезвыч</w:t>
      </w:r>
      <w:r>
        <w:rPr>
          <w:rFonts w:ascii="Times New Roman" w:eastAsia="Times New Roman" w:hAnsi="Times New Roman" w:cs="Arial"/>
          <w:sz w:val="28"/>
          <w:szCs w:val="28"/>
        </w:rPr>
        <w:t>айных ситуаций и правонарушений.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Достижению результатов в 2024 году способствовала реализация</w:t>
      </w:r>
      <w:r w:rsidRPr="008442E6">
        <w:rPr>
          <w:rFonts w:ascii="Times New Roman" w:eastAsia="Times New Roman" w:hAnsi="Times New Roman" w:cs="Arial"/>
          <w:sz w:val="28"/>
          <w:szCs w:val="28"/>
        </w:rPr>
        <w:br/>
        <w:t>ответственными исполнителями и участниками муниципальной программы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рамках подпрограммы 1. «Финансовое обеспечение муниципального казенного учреждения Белокалитвинского района «Управления ГО и ЧС»,</w:t>
      </w:r>
      <w:r>
        <w:rPr>
          <w:rFonts w:ascii="Times New Roman" w:eastAsia="Times New Roman" w:hAnsi="Times New Roman" w:cs="Arial"/>
          <w:sz w:val="28"/>
          <w:szCs w:val="28"/>
        </w:rPr>
        <w:t xml:space="preserve"> </w:t>
      </w:r>
      <w:r w:rsidRPr="008442E6">
        <w:rPr>
          <w:rFonts w:ascii="Times New Roman" w:eastAsia="Times New Roman" w:hAnsi="Times New Roman" w:cs="Arial"/>
          <w:sz w:val="28"/>
          <w:szCs w:val="28"/>
        </w:rPr>
        <w:t>предусмотрена реализация трех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1.1. «Расходы на обеспечение деятельности (оказание услуг) муниципальных учреждений Белокалитвинского района»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Основное мероприятие 1.2. «Расходы на мероприятия по обеспечению пожарной безопасности объектов социальной сферы и органов местного самоуправления» выполнено</w:t>
      </w:r>
      <w:r w:rsidRPr="008442E6">
        <w:rPr>
          <w:rFonts w:ascii="Times New Roman" w:eastAsia="Times New Roman" w:hAnsi="Times New Roman" w:cs="Arial"/>
          <w:i/>
          <w:sz w:val="28"/>
          <w:szCs w:val="28"/>
        </w:rPr>
        <w:t>.</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Основное мероприятие 1.3 «Расходы на приобретение основных средств для органов местного самоуправления и муниципальных учреждений Белокалитвинского района» не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рамках подпрограммы 2. «</w:t>
      </w:r>
      <w:r w:rsidRPr="008442E6">
        <w:rPr>
          <w:rFonts w:ascii="Times New Roman" w:eastAsia="Times New Roman" w:hAnsi="Times New Roman" w:cs="Arial"/>
          <w:bCs/>
          <w:sz w:val="28"/>
          <w:szCs w:val="28"/>
        </w:rPr>
        <w:t>З</w:t>
      </w:r>
      <w:r w:rsidRPr="008442E6">
        <w:rPr>
          <w:rFonts w:ascii="Times New Roman" w:eastAsia="Times New Roman" w:hAnsi="Times New Roman" w:cs="Arial"/>
          <w:sz w:val="28"/>
          <w:szCs w:val="28"/>
        </w:rPr>
        <w:t>ащита населения от чрезвычайных ситуаций», предусмотрена реализация двух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2.1. «Мероприятия по защите от чрезвычайных ситуаций по муниципальному казенному учреждению «Управление гражданской обороны и чрезвычайных ситуаций»» выполнено.</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2.2. «Расходы на приобретение основных средств для органов местного самоуправления и муниципальных учреждений Белокалитвинского района» выполнено</w:t>
      </w:r>
      <w:r w:rsidRPr="008442E6">
        <w:rPr>
          <w:rFonts w:ascii="Times New Roman" w:eastAsia="Times New Roman" w:hAnsi="Times New Roman" w:cs="Arial"/>
          <w:i/>
          <w:sz w:val="28"/>
          <w:szCs w:val="28"/>
        </w:rPr>
        <w:t>.</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рамках подпрограммы 3. «Развитие и совершенствование единой дежурно-диспетчерской службы (далее – ЕДДС) и создание на ее основе системы обеспечения вызова экстренных оперативных служб по единому номеру «112»», предусмотрена реализация двух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3.1. «Расходы на обеспечение деятельности (оказание услуг) муниципальных учреждений Белокалитвинского района» выполнено.</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3.2. «Расходы на приобретение основных средств для органов местного самоуправления и муниципальных учреждений Белокалитвинского района» выполнено</w:t>
      </w:r>
      <w:r w:rsidRPr="008442E6">
        <w:rPr>
          <w:rFonts w:ascii="Times New Roman" w:eastAsia="Times New Roman" w:hAnsi="Times New Roman" w:cs="Arial"/>
          <w:i/>
          <w:sz w:val="28"/>
          <w:szCs w:val="28"/>
        </w:rPr>
        <w:t>.</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рамках подпрограммы 4. «Создание аппаратно-программного комплекса «Безопасный город», предусмотрена реализация трех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i/>
          <w:sz w:val="28"/>
          <w:szCs w:val="28"/>
        </w:rPr>
      </w:pPr>
      <w:r w:rsidRPr="008442E6">
        <w:rPr>
          <w:rFonts w:ascii="Times New Roman" w:eastAsia="Times New Roman" w:hAnsi="Times New Roman" w:cs="Arial"/>
          <w:sz w:val="28"/>
          <w:szCs w:val="28"/>
        </w:rPr>
        <w:t>Основное мероприятие 4.1. «Мероприятия по созданию муниципальной интеграционной платформы и элементов системы видеонаблюдения АПК на территории Белокалитвинского района»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Основное мероприятие 4.2. «Мероприятия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выполнено</w:t>
      </w:r>
      <w:r w:rsidRPr="008442E6">
        <w:rPr>
          <w:rFonts w:ascii="Times New Roman" w:eastAsia="Times New Roman" w:hAnsi="Times New Roman" w:cs="Arial"/>
          <w:i/>
          <w:sz w:val="28"/>
          <w:szCs w:val="28"/>
        </w:rPr>
        <w:t>.</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Основное мероприятие 4.3. «Расходы на приобретение основных средств для органов местного самоуправления и муниципальных учреждений Белокалитвинского района»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рамках подпрограммы 5 «Пожарная безопасность», предусмотрена реализация четырех основных мероприятий: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Основное мероприятие 5.1. «Расходы на выплату денежной премии победителям конкурса «Лучший общественный пожарный старшина Белокалитвинского района Ростовской области»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lastRenderedPageBreak/>
        <w:t xml:space="preserve">Основное мероприятие 5.2. </w:t>
      </w:r>
      <w:r w:rsidRPr="008442E6">
        <w:rPr>
          <w:rFonts w:ascii="Times New Roman" w:eastAsia="Times New Roman" w:hAnsi="Times New Roman" w:cs="Arial"/>
          <w:bCs/>
          <w:sz w:val="28"/>
          <w:szCs w:val="28"/>
        </w:rPr>
        <w:t>«</w:t>
      </w:r>
      <w:r w:rsidRPr="008442E6">
        <w:rPr>
          <w:rFonts w:ascii="Times New Roman" w:eastAsia="Times New Roman" w:hAnsi="Times New Roman" w:cs="Arial"/>
          <w:sz w:val="28"/>
          <w:szCs w:val="28"/>
        </w:rPr>
        <w:t>Расходы на приобретение пожарного оборудования и снаряжения» не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 xml:space="preserve">Основное мероприятие 5.3. </w:t>
      </w:r>
      <w:r w:rsidRPr="008442E6">
        <w:rPr>
          <w:rFonts w:ascii="Times New Roman" w:eastAsia="Times New Roman" w:hAnsi="Times New Roman" w:cs="Arial"/>
          <w:bCs/>
          <w:sz w:val="28"/>
          <w:szCs w:val="28"/>
        </w:rPr>
        <w:t>«</w:t>
      </w:r>
      <w:r w:rsidRPr="008442E6">
        <w:rPr>
          <w:rFonts w:ascii="Times New Roman" w:eastAsia="Times New Roman" w:hAnsi="Times New Roman" w:cs="Arial"/>
          <w:sz w:val="28"/>
          <w:szCs w:val="28"/>
        </w:rPr>
        <w:t>Мероприятия по созданию условий в целях пожаротушения» не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 xml:space="preserve">Основное мероприятие 5.4. </w:t>
      </w:r>
      <w:r w:rsidRPr="008442E6">
        <w:rPr>
          <w:rFonts w:ascii="Times New Roman" w:eastAsia="Times New Roman" w:hAnsi="Times New Roman" w:cs="Arial"/>
          <w:bCs/>
          <w:sz w:val="28"/>
          <w:szCs w:val="28"/>
        </w:rPr>
        <w:t>«Обеспечение первичных мер пожарной безопасности на территории Белокалитвинского района</w:t>
      </w:r>
      <w:r w:rsidRPr="008442E6">
        <w:rPr>
          <w:rFonts w:ascii="Times New Roman" w:eastAsia="Times New Roman" w:hAnsi="Times New Roman" w:cs="Arial"/>
          <w:sz w:val="28"/>
          <w:szCs w:val="28"/>
        </w:rPr>
        <w:t>» выполнено.</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 2024 году на ход реализации муниципальной программы оказывали</w:t>
      </w:r>
      <w:r w:rsidRPr="008442E6">
        <w:rPr>
          <w:rFonts w:ascii="Times New Roman" w:eastAsia="Times New Roman" w:hAnsi="Times New Roman" w:cs="Arial"/>
          <w:sz w:val="28"/>
          <w:szCs w:val="28"/>
        </w:rPr>
        <w:br/>
        <w:t>влияние следующие факторы:</w:t>
      </w:r>
    </w:p>
    <w:p w:rsidR="008442E6" w:rsidRPr="008442E6" w:rsidRDefault="008442E6" w:rsidP="008442E6">
      <w:pPr>
        <w:numPr>
          <w:ilvl w:val="0"/>
          <w:numId w:val="7"/>
        </w:numPr>
        <w:spacing w:after="0" w:line="240" w:lineRule="auto"/>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Увеличение количества заявок на оказание помощи, поступивших от населения, что привело к увеличению количества выездов на пожары и происшествия.</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2. Расширение профилактической работы по предупреждению ландшафтных пожаров, проводимой спасателями МКУ БК «УГО и ЧС» в зонах своей ответственности.</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3. Организация совместной работы спасателей МКУ БК «УГО и ЧС» с отделом образования, комиссией по делам несовершеннолетних, спасателями во внутренних водах и территориальном море, государственной инспекцией по маломерным судам, повлекла увеличение количества профилактических выездов на водные объекты.</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Объем запланированных расходов на реализацию муниципальной программы на 2024 год составил 29 882,6 тыс. рублей, в том числе по источникам финансирования:</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 29 882,6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поселений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поступления из федерального бюджета–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областной бюджет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внебюджетные источники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План ассигнований в соответствии с решением Собрания депутатов Белокалитвинского района № 133 от 25.12.2023 года «О бюджете Белокалитвинского района на 2024 год и на плановый период 2025 и 2026 годов» составил 29 882,6 тыс. рублей. В соответствии со сводной бюджетной росписью – 29 882,6 тыс. рублей, в том числе по источникам финансирования:</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 29 882,6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поселений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поступления из федерального бюджета–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областной бюджет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внебюджетные источники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Исполнение расходов по муниципальной программе составило 29 437,9 тыс. рублей, в том числе по источникам финансирования:</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 29 437,9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местный бюджет поселений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поступления из федерального бюджета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областной бюджет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внебюджетные источники – 0 тыс. рублей.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 xml:space="preserve">Объем неосвоенных бюджетных ассигнований местного бюджета </w:t>
      </w:r>
      <w:r w:rsidRPr="008442E6">
        <w:rPr>
          <w:rFonts w:ascii="Times New Roman" w:eastAsia="Times New Roman" w:hAnsi="Times New Roman" w:cs="Arial"/>
          <w:sz w:val="28"/>
          <w:szCs w:val="28"/>
        </w:rPr>
        <w:br/>
        <w:t>составил 444,7 тыс. рублей, из них:</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56,7 тыс. рублей – причина 1: заработная плата с начислениями (экономия за счет больничных листов);</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lastRenderedPageBreak/>
        <w:t>23,9 тыс. рублей - причина 2: экономия по компенсации стоимости пайка в связи с отпуском спасателей;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1,9 тыс. рублей - причина 3:</w:t>
      </w:r>
      <w:r>
        <w:rPr>
          <w:rFonts w:ascii="Times New Roman" w:eastAsia="Times New Roman" w:hAnsi="Times New Roman" w:cs="Arial"/>
          <w:sz w:val="28"/>
          <w:szCs w:val="28"/>
        </w:rPr>
        <w:t xml:space="preserve"> </w:t>
      </w:r>
      <w:r w:rsidRPr="008442E6">
        <w:rPr>
          <w:rFonts w:ascii="Times New Roman" w:eastAsia="Times New Roman" w:hAnsi="Times New Roman" w:cs="Arial"/>
          <w:sz w:val="28"/>
          <w:szCs w:val="28"/>
        </w:rPr>
        <w:t>экономия командировочных расходов;</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52,4 тыс. рублей -  причина 4: документы на оплату услуг связи предоставлены последним числом месяца;</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37,4 тыс. рублей – причина 5: документы на оплату коммунальных услуг предоставлены последним числом месяца;</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133,6 тыс. рублей - причина 6: содержание имущества (документы на оплату услуг по обслуживанию камер видеонаблюдения предоставлены последним числом месяца, экономия по ремонту оборудования и автомобилей);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 xml:space="preserve">28,1 тыс. рублей – причина 7: экономия по сопровождению </w:t>
      </w:r>
      <w:proofErr w:type="gramStart"/>
      <w:r w:rsidRPr="008442E6">
        <w:rPr>
          <w:rFonts w:ascii="Times New Roman" w:eastAsia="Times New Roman" w:hAnsi="Times New Roman" w:cs="Arial"/>
          <w:sz w:val="28"/>
          <w:szCs w:val="28"/>
        </w:rPr>
        <w:t>установленного  программного</w:t>
      </w:r>
      <w:proofErr w:type="gramEnd"/>
      <w:r w:rsidRPr="008442E6">
        <w:rPr>
          <w:rFonts w:ascii="Times New Roman" w:eastAsia="Times New Roman" w:hAnsi="Times New Roman" w:cs="Arial"/>
          <w:sz w:val="28"/>
          <w:szCs w:val="28"/>
        </w:rPr>
        <w:t xml:space="preserve"> обеспечения, обучению сотрудника в связи с вакансией;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27,9 тыс. рублей – причина 8: экономия по страхованию ОСАГО (страхование автомобилей);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7,3 тыс. рублей – причина 9: экономия по торгам на приобретение спецодежды для сотрудников;</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9,8 тыс. рублей - причина 10: экономия по торгам на приобретение основных средств;</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1,2 тыс. рублей – причина 11: горюче смазочные материалы (экономия на заправках бензином автомобилей);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56,8 тыс. рублей - причина 12: запасные части для машин, оборудования, компьютерной техники (экономия по торгам на приобретение запасных частей для компьютерной техники, оборудования, экономия на приобретение запасных частей для автомобилей);</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7,1 тыс. рублей- причина 13: экономия по торгам на приобретение продуктов питания:</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0,6 тыс. рублей- причина 14: экономия по транспортному налогу в связи с передачей транспортного средства.</w:t>
      </w:r>
    </w:p>
    <w:p w:rsidR="008442E6" w:rsidRPr="008442E6" w:rsidRDefault="008442E6" w:rsidP="008442E6">
      <w:pPr>
        <w:spacing w:after="0" w:line="240" w:lineRule="auto"/>
        <w:ind w:firstLine="709"/>
        <w:jc w:val="both"/>
        <w:rPr>
          <w:rFonts w:ascii="Times New Roman" w:eastAsia="Times New Roman" w:hAnsi="Times New Roman" w:cs="Arial"/>
          <w:sz w:val="28"/>
          <w:szCs w:val="28"/>
        </w:rPr>
      </w:pPr>
      <w:r w:rsidRPr="008442E6">
        <w:rPr>
          <w:rFonts w:ascii="Times New Roman" w:eastAsia="Times New Roman" w:hAnsi="Times New Roman" w:cs="Arial"/>
          <w:sz w:val="28"/>
          <w:szCs w:val="28"/>
        </w:rPr>
        <w:t>Муниципальной программой и подпрограммами муниципальной программы предусмотрено</w:t>
      </w:r>
      <w:r w:rsidR="00151D01">
        <w:rPr>
          <w:rFonts w:ascii="Times New Roman" w:eastAsia="Times New Roman" w:hAnsi="Times New Roman" w:cs="Arial"/>
          <w:sz w:val="28"/>
          <w:szCs w:val="28"/>
        </w:rPr>
        <w:t xml:space="preserve"> </w:t>
      </w:r>
      <w:r w:rsidRPr="008442E6">
        <w:rPr>
          <w:rFonts w:ascii="Times New Roman" w:eastAsia="Times New Roman" w:hAnsi="Times New Roman" w:cs="Arial"/>
          <w:sz w:val="28"/>
          <w:szCs w:val="28"/>
        </w:rPr>
        <w:t>6</w:t>
      </w:r>
      <w:r w:rsidR="00151D01">
        <w:rPr>
          <w:rFonts w:ascii="Times New Roman" w:eastAsia="Times New Roman" w:hAnsi="Times New Roman" w:cs="Arial"/>
          <w:sz w:val="28"/>
          <w:szCs w:val="28"/>
        </w:rPr>
        <w:t xml:space="preserve"> </w:t>
      </w:r>
      <w:r w:rsidRPr="008442E6">
        <w:rPr>
          <w:rFonts w:ascii="Times New Roman" w:eastAsia="Times New Roman" w:hAnsi="Times New Roman" w:cs="Arial"/>
          <w:sz w:val="28"/>
          <w:szCs w:val="28"/>
        </w:rPr>
        <w:t>показателей, по 6 показателям фактические значения превышают плановые.</w:t>
      </w:r>
    </w:p>
    <w:p w:rsidR="006F1DF5" w:rsidRPr="001E2247" w:rsidRDefault="006F1DF5" w:rsidP="00006969">
      <w:pPr>
        <w:spacing w:after="0" w:line="240" w:lineRule="auto"/>
        <w:ind w:firstLine="709"/>
        <w:jc w:val="both"/>
        <w:rPr>
          <w:rFonts w:ascii="Times New Roman" w:eastAsia="Calibri" w:hAnsi="Times New Roman" w:cs="Times New Roman"/>
          <w:color w:val="000000"/>
          <w:sz w:val="28"/>
          <w:szCs w:val="28"/>
          <w:lang w:eastAsia="zh-CN"/>
        </w:rPr>
      </w:pPr>
      <w:r w:rsidRPr="001E2247">
        <w:rPr>
          <w:rFonts w:ascii="Times New Roman" w:eastAsia="Calibri" w:hAnsi="Times New Roman" w:cs="Times New Roman"/>
          <w:color w:val="000000"/>
          <w:sz w:val="28"/>
          <w:szCs w:val="28"/>
          <w:lang w:eastAsia="zh-CN"/>
        </w:rPr>
        <w:t>Годовой отчет о реализации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за 20</w:t>
      </w:r>
      <w:r w:rsidR="00EF5493" w:rsidRPr="001E2247">
        <w:rPr>
          <w:rFonts w:ascii="Times New Roman" w:eastAsia="Calibri" w:hAnsi="Times New Roman" w:cs="Times New Roman"/>
          <w:color w:val="000000"/>
          <w:sz w:val="28"/>
          <w:szCs w:val="28"/>
          <w:lang w:eastAsia="zh-CN"/>
        </w:rPr>
        <w:t>2</w:t>
      </w:r>
      <w:r w:rsidR="008442E6">
        <w:rPr>
          <w:rFonts w:ascii="Times New Roman" w:eastAsia="Calibri" w:hAnsi="Times New Roman" w:cs="Times New Roman"/>
          <w:color w:val="000000"/>
          <w:sz w:val="28"/>
          <w:szCs w:val="28"/>
          <w:lang w:eastAsia="zh-CN"/>
        </w:rPr>
        <w:t>4</w:t>
      </w:r>
      <w:r w:rsidRPr="001E2247">
        <w:rPr>
          <w:rFonts w:ascii="Times New Roman" w:eastAsia="Calibri" w:hAnsi="Times New Roman" w:cs="Times New Roman"/>
          <w:color w:val="000000"/>
          <w:sz w:val="28"/>
          <w:szCs w:val="28"/>
          <w:lang w:eastAsia="zh-CN"/>
        </w:rPr>
        <w:t xml:space="preserve"> год утвержден постановлением Администрации Белокалитвинского района от </w:t>
      </w:r>
      <w:r w:rsidR="00F10C21" w:rsidRPr="001E2247">
        <w:rPr>
          <w:rFonts w:ascii="Times New Roman" w:eastAsia="Calibri" w:hAnsi="Times New Roman" w:cs="Times New Roman"/>
          <w:color w:val="000000"/>
          <w:sz w:val="28"/>
          <w:szCs w:val="28"/>
          <w:lang w:eastAsia="zh-CN"/>
        </w:rPr>
        <w:t>1</w:t>
      </w:r>
      <w:r w:rsidR="008442E6">
        <w:rPr>
          <w:rFonts w:ascii="Times New Roman" w:eastAsia="Calibri" w:hAnsi="Times New Roman" w:cs="Times New Roman"/>
          <w:color w:val="000000"/>
          <w:sz w:val="28"/>
          <w:szCs w:val="28"/>
          <w:lang w:eastAsia="zh-CN"/>
        </w:rPr>
        <w:t>7</w:t>
      </w:r>
      <w:r w:rsidRPr="001E2247">
        <w:rPr>
          <w:rFonts w:ascii="Times New Roman" w:eastAsia="Calibri" w:hAnsi="Times New Roman" w:cs="Times New Roman"/>
          <w:color w:val="000000"/>
          <w:sz w:val="28"/>
          <w:szCs w:val="28"/>
          <w:lang w:eastAsia="zh-CN"/>
        </w:rPr>
        <w:t>.03.202</w:t>
      </w:r>
      <w:r w:rsidR="008442E6">
        <w:rPr>
          <w:rFonts w:ascii="Times New Roman" w:eastAsia="Calibri" w:hAnsi="Times New Roman" w:cs="Times New Roman"/>
          <w:color w:val="000000"/>
          <w:sz w:val="28"/>
          <w:szCs w:val="28"/>
          <w:lang w:eastAsia="zh-CN"/>
        </w:rPr>
        <w:t>5</w:t>
      </w:r>
      <w:r w:rsidRPr="001E2247">
        <w:rPr>
          <w:rFonts w:ascii="Times New Roman" w:eastAsia="Calibri" w:hAnsi="Times New Roman" w:cs="Times New Roman"/>
          <w:color w:val="000000"/>
          <w:sz w:val="28"/>
          <w:szCs w:val="28"/>
          <w:lang w:eastAsia="zh-CN"/>
        </w:rPr>
        <w:t xml:space="preserve"> №</w:t>
      </w:r>
      <w:r w:rsidR="00B411E7">
        <w:rPr>
          <w:rFonts w:ascii="Times New Roman" w:eastAsia="Calibri" w:hAnsi="Times New Roman" w:cs="Times New Roman"/>
          <w:color w:val="000000"/>
          <w:sz w:val="28"/>
          <w:szCs w:val="28"/>
          <w:lang w:eastAsia="zh-CN"/>
        </w:rPr>
        <w:t xml:space="preserve"> </w:t>
      </w:r>
      <w:r w:rsidR="008442E6">
        <w:rPr>
          <w:rFonts w:ascii="Times New Roman" w:eastAsia="Calibri" w:hAnsi="Times New Roman" w:cs="Times New Roman"/>
          <w:color w:val="000000"/>
          <w:sz w:val="28"/>
          <w:szCs w:val="28"/>
          <w:lang w:eastAsia="zh-CN"/>
        </w:rPr>
        <w:t>424</w:t>
      </w:r>
      <w:r w:rsidRPr="001E2247">
        <w:rPr>
          <w:rFonts w:ascii="Times New Roman" w:eastAsia="Calibri" w:hAnsi="Times New Roman" w:cs="Times New Roman"/>
          <w:color w:val="000000"/>
          <w:sz w:val="28"/>
          <w:szCs w:val="28"/>
          <w:lang w:eastAsia="zh-CN"/>
        </w:rPr>
        <w:t>.</w:t>
      </w:r>
    </w:p>
    <w:p w:rsidR="00161152" w:rsidRPr="006F1DF5" w:rsidRDefault="00161152" w:rsidP="00193A16">
      <w:pPr>
        <w:spacing w:after="0" w:line="240" w:lineRule="auto"/>
        <w:ind w:firstLine="709"/>
        <w:jc w:val="both"/>
        <w:rPr>
          <w:rFonts w:ascii="Times New Roman" w:eastAsia="Calibri" w:hAnsi="Times New Roman" w:cs="Times New Roman"/>
          <w:kern w:val="2"/>
          <w:sz w:val="26"/>
          <w:szCs w:val="26"/>
          <w:lang w:eastAsia="en-US"/>
        </w:rPr>
      </w:pPr>
    </w:p>
    <w:p w:rsidR="00497057" w:rsidRDefault="00497057" w:rsidP="00497057">
      <w:pPr>
        <w:widowControl w:val="0"/>
        <w:spacing w:after="0" w:line="240" w:lineRule="auto"/>
        <w:ind w:firstLine="709"/>
        <w:contextualSpacing/>
        <w:jc w:val="center"/>
        <w:rPr>
          <w:rFonts w:ascii="Times New Roman" w:eastAsia="Calibri" w:hAnsi="Times New Roman" w:cs="Times New Roman"/>
          <w:b/>
          <w:bCs/>
          <w:sz w:val="26"/>
          <w:szCs w:val="26"/>
          <w:lang w:eastAsia="en-US"/>
        </w:rPr>
      </w:pPr>
      <w:r w:rsidRPr="00497057">
        <w:rPr>
          <w:rFonts w:ascii="Times New Roman" w:eastAsia="Calibri" w:hAnsi="Times New Roman" w:cs="Times New Roman"/>
          <w:b/>
          <w:sz w:val="26"/>
          <w:szCs w:val="26"/>
          <w:lang w:eastAsia="en-US"/>
        </w:rPr>
        <w:t>Муниципальная программа «</w:t>
      </w:r>
      <w:r w:rsidRPr="00497057">
        <w:rPr>
          <w:rFonts w:ascii="Times New Roman" w:eastAsia="Calibri" w:hAnsi="Times New Roman" w:cs="Times New Roman"/>
          <w:b/>
          <w:bCs/>
          <w:sz w:val="26"/>
          <w:szCs w:val="26"/>
          <w:lang w:eastAsia="en-US"/>
        </w:rPr>
        <w:t>Муниципальная политика»</w:t>
      </w:r>
    </w:p>
    <w:p w:rsidR="00497057" w:rsidRDefault="00497057" w:rsidP="00497057">
      <w:pPr>
        <w:widowControl w:val="0"/>
        <w:spacing w:after="0" w:line="240" w:lineRule="auto"/>
        <w:ind w:firstLine="709"/>
        <w:contextualSpacing/>
        <w:jc w:val="center"/>
        <w:rPr>
          <w:rFonts w:ascii="Times New Roman" w:eastAsia="Calibri" w:hAnsi="Times New Roman" w:cs="Times New Roman"/>
          <w:b/>
          <w:bCs/>
          <w:sz w:val="26"/>
          <w:szCs w:val="26"/>
          <w:lang w:eastAsia="en-US"/>
        </w:rPr>
      </w:pP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Муниципальная программа «Муниципальная политика» (далее по тексту – Программа) направлена на:</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 повышение эффективности развития муниципального управления и муниципальной службы Белокалитвинского района;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создание условий для повышения эффективности муниципальной службы.</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Муниципальная программа направлена на решение следующих задач:</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стимулирование органов местного самоуправления к развитию муниципальной службы;</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повышение профессиональной компетенции муниципальных служащих Белокалитвинского района;</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lastRenderedPageBreak/>
        <w:t xml:space="preserve">повышение привлекательности муниципальной службы;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создание условий для прохождения муниципальной службы;</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информирование населения о деятельности органов местного самоуправления;</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u w:val="single"/>
        </w:rPr>
      </w:pPr>
      <w:r w:rsidRPr="00073716">
        <w:rPr>
          <w:rFonts w:ascii="Times New Roman" w:eastAsia="Times New Roman" w:hAnsi="Times New Roman" w:cs="Times New Roman"/>
          <w:sz w:val="28"/>
          <w:szCs w:val="28"/>
        </w:rPr>
        <w:t xml:space="preserve">В целях развития муниципального управления и муниципальной службы в Белокалитвинском районе в 2024 году были, внесены изменения в 10 действующих правовых актов, награждено и поощрено 10 муниципальных служащих, прошли диспансеризацию 70 муниципальных служащих (что составляет 100% от количества служащих, подлежащих диспансеризации), 12 муниципальных служащих повысили профессиональный уровень пройдя курсы повышения квалификации, 25 служащих приняли участие в иных мероприятиях по повышению уровня профессионального развития, 11 служащих прошли обучение по охране труда, </w:t>
      </w:r>
      <w:proofErr w:type="spellStart"/>
      <w:r w:rsidRPr="00073716">
        <w:rPr>
          <w:rFonts w:ascii="Times New Roman" w:eastAsia="Times New Roman" w:hAnsi="Times New Roman" w:cs="Times New Roman"/>
          <w:sz w:val="28"/>
          <w:szCs w:val="28"/>
        </w:rPr>
        <w:t>электро</w:t>
      </w:r>
      <w:proofErr w:type="spellEnd"/>
      <w:r w:rsidRPr="00073716">
        <w:rPr>
          <w:rFonts w:ascii="Times New Roman" w:eastAsia="Times New Roman" w:hAnsi="Times New Roman" w:cs="Times New Roman"/>
          <w:sz w:val="28"/>
          <w:szCs w:val="28"/>
        </w:rPr>
        <w:t>, тепло и пожарной безопасности.</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В целях стимулирования повышения эффективности муниципальной службы в апреле 2024 года был проведен конкурс «Лучший муниципальный служащий Белокалитвинского района», в котором приняли участие 14 человек.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Первое место заняли: </w:t>
      </w:r>
      <w:proofErr w:type="spellStart"/>
      <w:r w:rsidRPr="00073716">
        <w:rPr>
          <w:rFonts w:ascii="Times New Roman" w:eastAsia="Times New Roman" w:hAnsi="Times New Roman" w:cs="Times New Roman"/>
          <w:sz w:val="28"/>
          <w:szCs w:val="28"/>
        </w:rPr>
        <w:t>Дядюнова</w:t>
      </w:r>
      <w:proofErr w:type="spellEnd"/>
      <w:r w:rsidRPr="00073716">
        <w:rPr>
          <w:rFonts w:ascii="Times New Roman" w:eastAsia="Times New Roman" w:hAnsi="Times New Roman" w:cs="Times New Roman"/>
          <w:sz w:val="28"/>
          <w:szCs w:val="28"/>
        </w:rPr>
        <w:t xml:space="preserve"> Елена Александровна – главный специалист по труду сектора по социальным вопросам Администрации Белокалитвинского района, второе место – Самойлова Ольга Владимировна – заместитель начальника финансового управления – начальник бюджетного отдела Администрации Белокалитвинского района, третье место – Белоусова Светлана Викторовна – главный специалист отдела экономики, малого бизнеса, инвестиций и местного самоуправления Администрации Белокалитвинского района.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В кадровом резерве на замещение вакантных должностей муниципальной службы Администрации Белокалитвинского района состоит 73 человека, в кадровом резерве по Белокалитвинскому району 40 человек. В 2024 году назначено из кадрового резерва на должности муниципальной службы по Белокалитвинскому району 7 человек.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 муниципальный резерв управленческих кадров по Белокалитвинскому району всего включено 64 человека, Администрации Белокалитвинского района и отраслевые отделы - 44 человека, Администрации муниципальных образований, входящих в состав Белокалитвинского района-20 человек. Проводились назначения из резерва управленческих кадров в 2024 году назначен 1 человек на должность заместителя главы администрации района.</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Ежегодно муниципальные служащие Белокалитвинского района участвуют в областном конкурсе «Лучший Муниципальный служащий в Ростовской области». В 2024 году заявки на конкурс подавали 8 человек.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В 2024 году была продолжена работа по реализации наставничества в Администрации Белокалитвинского района. В 2024 году прошли адаптацию 4 муниципальных служащих. Наставниками были разработаны планы введения новых сотрудников в должность, и по окончании периода наставничества, были вынесены заключения о выполнении плана наставничества, о готовности к самостоятельной работе в отношении 4 сотрудников.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своей деятельности. Информация о деятельности органов местного самоуправления должна предоставляться в виде документальной информации.</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lastRenderedPageBreak/>
        <w:t>В целях выполнения вышеуказанного закона Администрацией Белокалитвинского района, Собранием депутатов Белокалитвинского района публикуются нормативные правовые акты в «Муниципальном вестнике» Белокалитвинской общественно-политической газеты «Перекресток», а также размещаются на официальном сайте Администрации Белокалитвинского района и в сетевом издании «Муниципальный вестник» в сети Интернет.</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bCs/>
          <w:sz w:val="28"/>
          <w:szCs w:val="28"/>
        </w:rPr>
        <w:t xml:space="preserve">Для информирования населения </w:t>
      </w:r>
      <w:r w:rsidRPr="00073716">
        <w:rPr>
          <w:rFonts w:ascii="Times New Roman" w:eastAsia="Times New Roman" w:hAnsi="Times New Roman" w:cs="Times New Roman"/>
          <w:sz w:val="28"/>
          <w:szCs w:val="28"/>
        </w:rPr>
        <w:t>Администрация Белокалитвинского района</w:t>
      </w:r>
      <w:r w:rsidRPr="00073716">
        <w:rPr>
          <w:rFonts w:ascii="Times New Roman" w:eastAsia="Times New Roman" w:hAnsi="Times New Roman" w:cs="Times New Roman"/>
          <w:bCs/>
          <w:sz w:val="28"/>
          <w:szCs w:val="28"/>
        </w:rPr>
        <w:t xml:space="preserve">, Собрание депутатов Белокалитвинского района </w:t>
      </w:r>
      <w:r w:rsidRPr="00073716">
        <w:rPr>
          <w:rFonts w:ascii="Times New Roman" w:eastAsia="Times New Roman" w:hAnsi="Times New Roman" w:cs="Times New Roman"/>
          <w:sz w:val="28"/>
          <w:szCs w:val="28"/>
        </w:rPr>
        <w:t xml:space="preserve">публикуют материалы о деятельности Администрации и Собрания Белокалитвинского района, документы нормативной базы, планы мероприятий, информацию для различных категорий пользователей – молодежи, пенсионеров, </w:t>
      </w:r>
      <w:proofErr w:type="spellStart"/>
      <w:r w:rsidRPr="00073716">
        <w:rPr>
          <w:rFonts w:ascii="Times New Roman" w:eastAsia="Times New Roman" w:hAnsi="Times New Roman" w:cs="Times New Roman"/>
          <w:sz w:val="28"/>
          <w:szCs w:val="28"/>
        </w:rPr>
        <w:t>льготируемых</w:t>
      </w:r>
      <w:proofErr w:type="spellEnd"/>
      <w:r w:rsidRPr="00073716">
        <w:rPr>
          <w:rFonts w:ascii="Times New Roman" w:eastAsia="Times New Roman" w:hAnsi="Times New Roman" w:cs="Times New Roman"/>
          <w:sz w:val="28"/>
          <w:szCs w:val="28"/>
        </w:rPr>
        <w:t xml:space="preserve"> категорий граждан, бизнес-сообществ, потенциальных инвесторов.</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 2024 году Белокалитвинский район стал местом проведения более</w:t>
      </w:r>
      <w:r>
        <w:rPr>
          <w:rFonts w:ascii="Times New Roman" w:eastAsia="Times New Roman" w:hAnsi="Times New Roman" w:cs="Times New Roman"/>
          <w:sz w:val="28"/>
          <w:szCs w:val="28"/>
        </w:rPr>
        <w:t xml:space="preserve"> </w:t>
      </w:r>
      <w:r w:rsidRPr="00073716">
        <w:rPr>
          <w:rFonts w:ascii="Times New Roman" w:eastAsia="Times New Roman" w:hAnsi="Times New Roman" w:cs="Times New Roman"/>
          <w:sz w:val="28"/>
          <w:szCs w:val="28"/>
        </w:rPr>
        <w:t>60 значимых мероприятий местного и областного уровней и прошел под лозунгом добрых дел. Территория стала второй в номинации «Самое доброе муниципальное образование» по количеству проведенных мероприятий с участием добровольцев и третьей по количеству добрых дел, которых жители совершили более 10 тысяч.</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В рамках побратимских отношений принимали белорусскую делегацию. С целью обмена опытом в различных сферах гости посетили металлургические предприятия, образовательные и спортивные организации, многофункциональный центр. Они воочию смогли убедиться, как реализуется казачий компонент на территории Белокалитвинского района, приняв участие в XVII военно-полевом выходе казаков, имеющем статус «областного». Известный далеко за пределами Ростовской области казачий поход объединяет казаков разных поколений.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Среди важных культурных мероприятий федерального уровня – встречи известного актера, режиссера, Заслуженного артиста Российской Федерации Василия Мищенко с земляками и молодежью, которая продолжает приносить славу Белокалитвинскому району.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 Центре культурного развития чествовали гребцов-победителей Финала Кубка Всероссийского спортивного проекта «Школьная гребная лига» (сезон 2023-2024). Участие ребят в соревнованиях такого уровня явилось большим ярким событием для жителей Белой Калитвы</w:t>
      </w:r>
      <w:r w:rsidR="009131B3">
        <w:rPr>
          <w:rFonts w:ascii="Times New Roman" w:eastAsia="Times New Roman" w:hAnsi="Times New Roman" w:cs="Times New Roman"/>
          <w:sz w:val="28"/>
          <w:szCs w:val="28"/>
        </w:rPr>
        <w:t xml:space="preserve"> </w:t>
      </w:r>
      <w:r w:rsidRPr="00073716">
        <w:rPr>
          <w:rFonts w:ascii="Times New Roman" w:eastAsia="Times New Roman" w:hAnsi="Times New Roman" w:cs="Times New Roman"/>
          <w:sz w:val="28"/>
          <w:szCs w:val="28"/>
        </w:rPr>
        <w:t xml:space="preserve">и результатом огромной совместной работы детей и педагогов-тренеров спортивной школы №2.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Традиционно спортсменов и любителей спорта собрали Всероссийские соревнования по прыжкам в высоту «Побеждай!», проводимые по инициативе и при непосредственной поддержке триумфатора XXX летних Олимпийских игр Анны Чичеровой.</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Впервые, в рамках празднования Дня молодежи, на гребной базе состоялся молодежный фестиваль «</w:t>
      </w:r>
      <w:proofErr w:type="spellStart"/>
      <w:r w:rsidRPr="00073716">
        <w:rPr>
          <w:rFonts w:ascii="Times New Roman" w:eastAsia="Times New Roman" w:hAnsi="Times New Roman" w:cs="Times New Roman"/>
          <w:sz w:val="28"/>
          <w:szCs w:val="28"/>
        </w:rPr>
        <w:t>СапФест</w:t>
      </w:r>
      <w:proofErr w:type="spellEnd"/>
      <w:r w:rsidRPr="00073716">
        <w:rPr>
          <w:rFonts w:ascii="Times New Roman" w:eastAsia="Times New Roman" w:hAnsi="Times New Roman" w:cs="Times New Roman"/>
          <w:sz w:val="28"/>
          <w:szCs w:val="28"/>
        </w:rPr>
        <w:t xml:space="preserve"> 2024». В нем приняли участие спортсмены-любители, активисты общероссийского движения детей и молодежи «Движение Первых», юные инспектора дорожного движения, воспитанники местного отделения «</w:t>
      </w:r>
      <w:proofErr w:type="spellStart"/>
      <w:r w:rsidRPr="00073716">
        <w:rPr>
          <w:rFonts w:ascii="Times New Roman" w:eastAsia="Times New Roman" w:hAnsi="Times New Roman" w:cs="Times New Roman"/>
          <w:sz w:val="28"/>
          <w:szCs w:val="28"/>
        </w:rPr>
        <w:t>Юнармии</w:t>
      </w:r>
      <w:proofErr w:type="spellEnd"/>
      <w:r w:rsidRPr="00073716">
        <w:rPr>
          <w:rFonts w:ascii="Times New Roman" w:eastAsia="Times New Roman" w:hAnsi="Times New Roman" w:cs="Times New Roman"/>
          <w:sz w:val="28"/>
          <w:szCs w:val="28"/>
        </w:rPr>
        <w:t>», а также все желающие белокалитвинцы.</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 xml:space="preserve">Год был ознаменован и юбилейными событиями – 250-летие отметил хутор Богураев, 130-летие Свято-Троицкий храм, 70 лет Белокалитвинскому металлургическому заводу, 40 лет – детской поликлинике ЦРБ.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Юбиляры многие творческие коллективы и хоры – «Вольница» (35 лет), «Хуторяне» (35 лет), «</w:t>
      </w:r>
      <w:proofErr w:type="spellStart"/>
      <w:r w:rsidRPr="00073716">
        <w:rPr>
          <w:rFonts w:ascii="Times New Roman" w:eastAsia="Times New Roman" w:hAnsi="Times New Roman" w:cs="Times New Roman"/>
          <w:sz w:val="28"/>
          <w:szCs w:val="28"/>
        </w:rPr>
        <w:t>Рябинушка</w:t>
      </w:r>
      <w:proofErr w:type="spellEnd"/>
      <w:r w:rsidRPr="00073716">
        <w:rPr>
          <w:rFonts w:ascii="Times New Roman" w:eastAsia="Times New Roman" w:hAnsi="Times New Roman" w:cs="Times New Roman"/>
          <w:sz w:val="28"/>
          <w:szCs w:val="28"/>
        </w:rPr>
        <w:t>» (40 лет), «</w:t>
      </w:r>
      <w:proofErr w:type="spellStart"/>
      <w:r w:rsidRPr="00073716">
        <w:rPr>
          <w:rFonts w:ascii="Times New Roman" w:eastAsia="Times New Roman" w:hAnsi="Times New Roman" w:cs="Times New Roman"/>
          <w:sz w:val="28"/>
          <w:szCs w:val="28"/>
        </w:rPr>
        <w:t>Игрица</w:t>
      </w:r>
      <w:proofErr w:type="spellEnd"/>
      <w:r w:rsidRPr="00073716">
        <w:rPr>
          <w:rFonts w:ascii="Times New Roman" w:eastAsia="Times New Roman" w:hAnsi="Times New Roman" w:cs="Times New Roman"/>
          <w:sz w:val="28"/>
          <w:szCs w:val="28"/>
        </w:rPr>
        <w:t xml:space="preserve">» (20 лет).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rPr>
      </w:pPr>
      <w:r w:rsidRPr="00073716">
        <w:rPr>
          <w:rFonts w:ascii="Times New Roman" w:eastAsia="Times New Roman" w:hAnsi="Times New Roman" w:cs="Times New Roman"/>
          <w:sz w:val="28"/>
          <w:szCs w:val="28"/>
        </w:rPr>
        <w:lastRenderedPageBreak/>
        <w:t xml:space="preserve">В целях обеспечения реализации программы в отчетном году укреплялась материально-техническая база, улучшались условия работы муниципальных служащих приобретались канцтовары, </w:t>
      </w:r>
      <w:proofErr w:type="spellStart"/>
      <w:r w:rsidRPr="00073716">
        <w:rPr>
          <w:rFonts w:ascii="Times New Roman" w:eastAsia="Times New Roman" w:hAnsi="Times New Roman" w:cs="Times New Roman"/>
          <w:sz w:val="28"/>
          <w:szCs w:val="28"/>
        </w:rPr>
        <w:t>хозтовары</w:t>
      </w:r>
      <w:proofErr w:type="spellEnd"/>
      <w:r w:rsidRPr="00073716">
        <w:rPr>
          <w:rFonts w:ascii="Times New Roman" w:eastAsia="Times New Roman" w:hAnsi="Times New Roman" w:cs="Times New Roman"/>
          <w:sz w:val="28"/>
          <w:szCs w:val="28"/>
        </w:rPr>
        <w:t>, мебель, проведен текущий ремонт систем обеспечения здания (система отопления, освещения), ремонт ступеней сотрудников, осуществлялась охрана здания Администрации района.</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Для обеспечения реализации программы в 2024 году израсходовано 125</w:t>
      </w:r>
      <w:r w:rsidRPr="00073716">
        <w:rPr>
          <w:rFonts w:ascii="Times New Roman" w:eastAsia="Times New Roman" w:hAnsi="Times New Roman" w:cs="Times New Roman"/>
          <w:sz w:val="28"/>
          <w:szCs w:val="28"/>
          <w:lang w:val="en-US"/>
        </w:rPr>
        <w:t> </w:t>
      </w:r>
      <w:r w:rsidRPr="00073716">
        <w:rPr>
          <w:rFonts w:ascii="Times New Roman" w:eastAsia="Times New Roman" w:hAnsi="Times New Roman" w:cs="Times New Roman"/>
          <w:sz w:val="28"/>
          <w:szCs w:val="28"/>
        </w:rPr>
        <w:t>339,0 тысяч рублей.</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Ежемесячно и ежеквартально составлялся отчет об использовании финансовых средств в 2024 году. Все мероприятия Программы исполнены в полном объеме.</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На реализацию мероприятий Программы в 2024 году было запланировано 127026,7   тыс. рублей. В том числе из средств местного бюджета 122453,6 тыс.</w:t>
      </w:r>
      <w:r w:rsidR="00F11495">
        <w:rPr>
          <w:rFonts w:ascii="Times New Roman" w:eastAsia="Times New Roman" w:hAnsi="Times New Roman" w:cs="Times New Roman"/>
          <w:sz w:val="28"/>
          <w:szCs w:val="28"/>
        </w:rPr>
        <w:t xml:space="preserve"> </w:t>
      </w:r>
      <w:r w:rsidRPr="00073716">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w:t>
      </w:r>
      <w:r w:rsidRPr="00073716">
        <w:rPr>
          <w:rFonts w:ascii="Times New Roman" w:eastAsia="Times New Roman" w:hAnsi="Times New Roman" w:cs="Times New Roman"/>
          <w:sz w:val="28"/>
          <w:szCs w:val="28"/>
        </w:rPr>
        <w:t xml:space="preserve"> из средств областного бюджета 4573,1 тыс. рублей. </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Средства местного бюджета, предусмотренные на реализацию Программы, были использованы по целевому назначению. Данные о нецелевом использовании средств, предусмотренных на реализацию Программы за 2024 год, отсутствуют.</w:t>
      </w:r>
    </w:p>
    <w:p w:rsidR="00073716" w:rsidRPr="00073716" w:rsidRDefault="00073716"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073716">
        <w:rPr>
          <w:rFonts w:ascii="Times New Roman" w:eastAsia="Times New Roman" w:hAnsi="Times New Roman" w:cs="Times New Roman"/>
          <w:sz w:val="28"/>
          <w:szCs w:val="28"/>
        </w:rPr>
        <w:t>В ходе реализации Программы в 2024 году средства местного бюджета были освоены в объеме 125</w:t>
      </w:r>
      <w:r w:rsidRPr="00073716">
        <w:rPr>
          <w:rFonts w:ascii="Times New Roman" w:eastAsia="Times New Roman" w:hAnsi="Times New Roman" w:cs="Times New Roman"/>
          <w:sz w:val="28"/>
          <w:szCs w:val="28"/>
          <w:lang w:val="en-US"/>
        </w:rPr>
        <w:t> </w:t>
      </w:r>
      <w:r w:rsidRPr="00073716">
        <w:rPr>
          <w:rFonts w:ascii="Times New Roman" w:eastAsia="Times New Roman" w:hAnsi="Times New Roman" w:cs="Times New Roman"/>
          <w:sz w:val="28"/>
          <w:szCs w:val="28"/>
        </w:rPr>
        <w:t xml:space="preserve">339,0 тыс. рублей что составляет 99%. </w:t>
      </w:r>
    </w:p>
    <w:p w:rsidR="00497057" w:rsidRPr="002E236F" w:rsidRDefault="002E236F" w:rsidP="00073716">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2E236F">
        <w:rPr>
          <w:rFonts w:ascii="Times New Roman" w:eastAsia="Times New Roman" w:hAnsi="Times New Roman" w:cs="Times New Roman"/>
          <w:sz w:val="28"/>
          <w:szCs w:val="28"/>
        </w:rPr>
        <w:t xml:space="preserve"> </w:t>
      </w:r>
      <w:r w:rsidR="00497057" w:rsidRPr="002E236F">
        <w:rPr>
          <w:rFonts w:ascii="Times New Roman" w:eastAsia="Times New Roman" w:hAnsi="Times New Roman" w:cs="Times New Roman"/>
          <w:sz w:val="28"/>
          <w:szCs w:val="28"/>
        </w:rPr>
        <w:t>Годовой отчет о реализации муниципальной программы «</w:t>
      </w:r>
      <w:r w:rsidR="006271FC" w:rsidRPr="002E236F">
        <w:rPr>
          <w:rFonts w:ascii="Times New Roman" w:eastAsia="Times New Roman" w:hAnsi="Times New Roman" w:cs="Times New Roman"/>
          <w:sz w:val="28"/>
          <w:szCs w:val="28"/>
        </w:rPr>
        <w:t>Муниципальная политика</w:t>
      </w:r>
      <w:r w:rsidR="00497057" w:rsidRPr="002E236F">
        <w:rPr>
          <w:rFonts w:ascii="Times New Roman" w:eastAsia="Times New Roman" w:hAnsi="Times New Roman" w:cs="Times New Roman"/>
          <w:sz w:val="28"/>
          <w:szCs w:val="28"/>
        </w:rPr>
        <w:t>» за 20</w:t>
      </w:r>
      <w:r w:rsidR="006271FC" w:rsidRPr="002E236F">
        <w:rPr>
          <w:rFonts w:ascii="Times New Roman" w:eastAsia="Times New Roman" w:hAnsi="Times New Roman" w:cs="Times New Roman"/>
          <w:sz w:val="28"/>
          <w:szCs w:val="28"/>
        </w:rPr>
        <w:t>2</w:t>
      </w:r>
      <w:r w:rsidR="00073716">
        <w:rPr>
          <w:rFonts w:ascii="Times New Roman" w:eastAsia="Times New Roman" w:hAnsi="Times New Roman" w:cs="Times New Roman"/>
          <w:sz w:val="28"/>
          <w:szCs w:val="28"/>
        </w:rPr>
        <w:t>4</w:t>
      </w:r>
      <w:r w:rsidR="00497057" w:rsidRPr="002E236F">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073716">
        <w:rPr>
          <w:rFonts w:ascii="Times New Roman" w:eastAsia="Times New Roman" w:hAnsi="Times New Roman" w:cs="Times New Roman"/>
          <w:sz w:val="28"/>
          <w:szCs w:val="28"/>
        </w:rPr>
        <w:t>31</w:t>
      </w:r>
      <w:r w:rsidR="00497057" w:rsidRPr="002E236F">
        <w:rPr>
          <w:rFonts w:ascii="Times New Roman" w:eastAsia="Times New Roman" w:hAnsi="Times New Roman" w:cs="Times New Roman"/>
          <w:sz w:val="28"/>
          <w:szCs w:val="28"/>
        </w:rPr>
        <w:t>.0</w:t>
      </w:r>
      <w:r w:rsidR="007976B0" w:rsidRPr="002E236F">
        <w:rPr>
          <w:rFonts w:ascii="Times New Roman" w:eastAsia="Times New Roman" w:hAnsi="Times New Roman" w:cs="Times New Roman"/>
          <w:sz w:val="28"/>
          <w:szCs w:val="28"/>
        </w:rPr>
        <w:t>3</w:t>
      </w:r>
      <w:r w:rsidR="00497057" w:rsidRPr="002E236F">
        <w:rPr>
          <w:rFonts w:ascii="Times New Roman" w:eastAsia="Times New Roman" w:hAnsi="Times New Roman" w:cs="Times New Roman"/>
          <w:sz w:val="28"/>
          <w:szCs w:val="28"/>
        </w:rPr>
        <w:t>.202</w:t>
      </w:r>
      <w:r w:rsidR="00073716">
        <w:rPr>
          <w:rFonts w:ascii="Times New Roman" w:eastAsia="Times New Roman" w:hAnsi="Times New Roman" w:cs="Times New Roman"/>
          <w:sz w:val="28"/>
          <w:szCs w:val="28"/>
        </w:rPr>
        <w:t>5</w:t>
      </w:r>
      <w:r w:rsidR="00497057" w:rsidRPr="002E23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73716">
        <w:rPr>
          <w:rFonts w:ascii="Times New Roman" w:eastAsia="Times New Roman" w:hAnsi="Times New Roman" w:cs="Times New Roman"/>
          <w:sz w:val="28"/>
          <w:szCs w:val="28"/>
        </w:rPr>
        <w:t>581</w:t>
      </w:r>
      <w:r w:rsidR="00497057" w:rsidRPr="002E236F">
        <w:rPr>
          <w:rFonts w:ascii="Times New Roman" w:eastAsia="Times New Roman" w:hAnsi="Times New Roman" w:cs="Times New Roman"/>
          <w:sz w:val="28"/>
          <w:szCs w:val="28"/>
        </w:rPr>
        <w:t>.</w:t>
      </w:r>
    </w:p>
    <w:p w:rsidR="00193A16" w:rsidRPr="00497057" w:rsidRDefault="00193A16" w:rsidP="00193A16">
      <w:pPr>
        <w:widowControl w:val="0"/>
        <w:spacing w:after="0" w:line="240" w:lineRule="auto"/>
        <w:ind w:firstLine="709"/>
        <w:contextualSpacing/>
        <w:jc w:val="center"/>
        <w:rPr>
          <w:rFonts w:ascii="Times New Roman" w:eastAsia="Calibri" w:hAnsi="Times New Roman" w:cs="Times New Roman"/>
          <w:sz w:val="26"/>
          <w:szCs w:val="26"/>
          <w:lang w:eastAsia="en-US"/>
        </w:rPr>
      </w:pPr>
    </w:p>
    <w:p w:rsidR="00147971" w:rsidRPr="00147971" w:rsidRDefault="00147971" w:rsidP="00147971">
      <w:pPr>
        <w:widowControl w:val="0"/>
        <w:spacing w:after="0" w:line="240" w:lineRule="auto"/>
        <w:ind w:firstLine="709"/>
        <w:contextualSpacing/>
        <w:jc w:val="center"/>
        <w:rPr>
          <w:rFonts w:ascii="Times New Roman" w:eastAsia="Calibri" w:hAnsi="Times New Roman" w:cs="Times New Roman"/>
          <w:b/>
          <w:bCs/>
          <w:sz w:val="26"/>
          <w:szCs w:val="26"/>
          <w:lang w:eastAsia="en-US"/>
        </w:rPr>
      </w:pPr>
      <w:r w:rsidRPr="00147971">
        <w:rPr>
          <w:rFonts w:ascii="Times New Roman" w:eastAsia="Calibri" w:hAnsi="Times New Roman" w:cs="Times New Roman"/>
          <w:b/>
          <w:sz w:val="26"/>
          <w:szCs w:val="26"/>
          <w:lang w:eastAsia="en-US"/>
        </w:rPr>
        <w:t xml:space="preserve">Муниципальная программа </w:t>
      </w:r>
      <w:r w:rsidRPr="00147971">
        <w:rPr>
          <w:rFonts w:ascii="Times New Roman" w:eastAsia="Calibri" w:hAnsi="Times New Roman" w:cs="Times New Roman"/>
          <w:b/>
          <w:bCs/>
          <w:sz w:val="26"/>
          <w:szCs w:val="26"/>
          <w:lang w:eastAsia="en-US"/>
        </w:rPr>
        <w:t>«Управление муниципальными финансами района и создание условий для эффективного управления муниципальными финансами поселений»</w:t>
      </w:r>
    </w:p>
    <w:p w:rsidR="006F4451" w:rsidRDefault="006F4451"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утвержденной постановлением Администрации Белокалитвинского района от 30.11.2018 № 2057 (далее – муниципальная программа), ответственным исполнителем в 2024 году реализован комплекс мероприятий, в результате которых: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собственные налоговые и неналоговые доходы района составили</w:t>
      </w:r>
      <w:r w:rsidR="009131B3">
        <w:rPr>
          <w:rFonts w:ascii="Times New Roman" w:eastAsia="Calibri" w:hAnsi="Times New Roman" w:cs="Times New Roman"/>
          <w:kern w:val="2"/>
          <w:sz w:val="28"/>
          <w:szCs w:val="28"/>
          <w:lang w:eastAsia="en-US"/>
        </w:rPr>
        <w:t xml:space="preserve"> </w:t>
      </w:r>
      <w:r w:rsidRPr="009F2DDB">
        <w:rPr>
          <w:rFonts w:ascii="Times New Roman" w:eastAsia="Calibri" w:hAnsi="Times New Roman" w:cs="Times New Roman"/>
          <w:kern w:val="2"/>
          <w:sz w:val="28"/>
          <w:szCs w:val="28"/>
          <w:lang w:eastAsia="en-US"/>
        </w:rPr>
        <w:t>747 993,3 тыс. рублей или 15,4 процента от всех поступлений с ростом по сравнению с прошлым годом на 130 189,0 тыс. рублей или на 21,1 процента;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расходы бюджета района исполнены в объеме 4 820 621,0 тыс. рублей или 99,2 процента от запланированных параметров;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 итогам исполнения бюджета Белокалитвинского района сложился профицит в объеме 33 447,1 тыс. рублей;</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принято решение Собрания депутатов Белокалитвинского района от 24.12.2024 № 186 «О бюджете Белокалитвинского района на 2025 год и на плановый период 2026 и 2027 годов»;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принято постановление Администрации Белокалитвинского района от 26.02.2024 № 271</w:t>
      </w:r>
      <w:r w:rsidRPr="009F2DDB">
        <w:rPr>
          <w:rFonts w:ascii="Times New Roman" w:eastAsia="Calibri" w:hAnsi="Times New Roman" w:cs="Times New Roman"/>
          <w:b/>
          <w:bCs/>
          <w:kern w:val="2"/>
          <w:sz w:val="28"/>
          <w:szCs w:val="28"/>
          <w:lang w:eastAsia="en-US"/>
        </w:rPr>
        <w:t xml:space="preserve"> «</w:t>
      </w:r>
      <w:r w:rsidRPr="009F2DDB">
        <w:rPr>
          <w:rFonts w:ascii="Times New Roman" w:eastAsia="Calibri" w:hAnsi="Times New Roman" w:cs="Times New Roman"/>
          <w:bCs/>
          <w:kern w:val="2"/>
          <w:sz w:val="28"/>
          <w:szCs w:val="28"/>
          <w:lang w:eastAsia="en-US"/>
        </w:rPr>
        <w:t>Об утверждении бюджетного прогноза Белокалитвинского района на период 2024-2031 годов»</w:t>
      </w:r>
      <w:r w:rsidRPr="009F2DDB">
        <w:rPr>
          <w:rFonts w:ascii="Times New Roman" w:eastAsia="Calibri" w:hAnsi="Times New Roman" w:cs="Times New Roman"/>
          <w:kern w:val="2"/>
          <w:sz w:val="28"/>
          <w:szCs w:val="28"/>
          <w:lang w:eastAsia="en-US"/>
        </w:rPr>
        <w:t>;</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внесены изменения в решения Собрания депутатов Белокалитвинского района от 25.12.2023 № 133 «О бюджете Белокалитвинского района на 2024 год и на </w:t>
      </w:r>
      <w:r w:rsidRPr="009F2DDB">
        <w:rPr>
          <w:rFonts w:ascii="Times New Roman" w:eastAsia="Calibri" w:hAnsi="Times New Roman" w:cs="Times New Roman"/>
          <w:kern w:val="2"/>
          <w:sz w:val="28"/>
          <w:szCs w:val="28"/>
          <w:lang w:eastAsia="en-US"/>
        </w:rPr>
        <w:lastRenderedPageBreak/>
        <w:t xml:space="preserve">плановый период 2025 и 2026 годов» (4 изменения) и от 30.08.2007 № 247 «Об утверждении Положения о бюджетном процессе в Белокалитвинском районе;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бюджетам поселений оказана финансовая поддержка в объеме 5 483,6 тыс. рублей;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рамках обеспечения открытости и прозрачности управления муниципальными финансами принято решение Собрания депутатов Белокалитвинского района от 23.05.2024 № 158 «Об отчете об исполнении бюджета Белокалитвинского района за 2023 год», приняты постановления Администрации Белокалитвинского района от 13.05.2024 № 605 «Об отчете об исполнении бюджета Белокалитвинского района за I квартал 2024 года», от 29.07.2024 № 1030 «Об отчете об исполнении бюджета Белокалитвинского района за I полугодие 2024 года» и от 11.11.2024 № 1668 «Об отчете об исполнении бюджета Белокалитвинского района за 9 месяцев 2024 года». По проектам решений Собрания депутатов Белокалитвинского района «Об отчете об исполнении бюджета Белокалитвинского района за 2023 год» и «О бюджете Белокалитвинского района на 2025 год и на плановый период 2026 и 2027 годов» состоялись публичные слушания. На официальном сайте финансового управления Администрации Белокалитвинского района размещены материалы «Бюджет для граждан» по проекту решения «Об отчете об исполнении бюджета Белокалитвинского района за 2023 год» и по проекту решения и решению, принятому с учетом изменений «О бюджете Белокалитвинского района на 2025 год и на плановый период 2026 и 2027 годов».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Достижению результатов в 2024 году способствовала реализация ответственным исполнителем основных мероприятий.</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В рамках подпрограммы 1 </w:t>
      </w:r>
      <w:r w:rsidRPr="009F2DDB">
        <w:rPr>
          <w:rFonts w:ascii="Times New Roman" w:eastAsia="Calibri" w:hAnsi="Times New Roman" w:cs="Times New Roman"/>
          <w:bCs/>
          <w:kern w:val="2"/>
          <w:sz w:val="28"/>
          <w:szCs w:val="28"/>
          <w:lang w:eastAsia="en-US"/>
        </w:rPr>
        <w:t xml:space="preserve">«Долгосрочное финансовое планирование» </w:t>
      </w:r>
      <w:r w:rsidRPr="009F2DDB">
        <w:rPr>
          <w:rFonts w:ascii="Times New Roman" w:eastAsia="Calibri" w:hAnsi="Times New Roman" w:cs="Times New Roman"/>
          <w:kern w:val="2"/>
          <w:sz w:val="28"/>
          <w:szCs w:val="28"/>
          <w:lang w:eastAsia="en-US"/>
        </w:rPr>
        <w:t>предусмотрена реализация 3 основных мероприятий и 1 контрольного события.</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1.1. «Реализация мероприятий по росту доходного потенциала Белокалитвинского района» выполнено.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Реализация механизмов контроля за исполнением доходов консолидированного бюджета Белокалитвинского района и снижением недоимки отражена в постановлении Администрации Белокалитвинского района от 28.09.2018 № 120 «Об утверждении Плана мероприятий по росту доходного потенциала Белокалитвинского района, оптимизации расходов бюджета Белокалитвинского района и сокращению муниципального долга Белокалитвинского района до 2024 года».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В результате проведенных мероприятий темп роста поступлений налоговых и неналоговых доходов в бюджет района по итогам </w:t>
      </w:r>
      <w:r w:rsidRPr="009F2DDB">
        <w:rPr>
          <w:rFonts w:ascii="Times New Roman" w:eastAsia="Calibri" w:hAnsi="Times New Roman" w:cs="Times New Roman"/>
          <w:kern w:val="2"/>
          <w:sz w:val="28"/>
          <w:szCs w:val="28"/>
          <w:lang w:eastAsia="en-US"/>
        </w:rPr>
        <w:br/>
        <w:t xml:space="preserve">2024 года составил 107,3 процентов к плановым назначениям. Основной прирост доходов в 2024 году обеспечен поступлением: налога на доходы физических лиц – 31 538,3 тыс.  рублей, акцизов по подакцизным товарам (продукции), производимым на территории Российской Федерации - 3 396,2 тыс. рублей, налога, взимаемого в связи с применением патентной системы налогообложения - 3 386,3 тыс. рублей, транспортного налога – 2 245,5 тыс. рублей, государственной пошлины – 4 411,0 тыс. рублей, платы за негативное воздействие на окружающую среду – 2 957,8 тыс. </w:t>
      </w:r>
      <w:proofErr w:type="gramStart"/>
      <w:r w:rsidRPr="009F2DDB">
        <w:rPr>
          <w:rFonts w:ascii="Times New Roman" w:eastAsia="Calibri" w:hAnsi="Times New Roman" w:cs="Times New Roman"/>
          <w:kern w:val="2"/>
          <w:sz w:val="28"/>
          <w:szCs w:val="28"/>
          <w:lang w:eastAsia="en-US"/>
        </w:rPr>
        <w:t>рублей,  доходов</w:t>
      </w:r>
      <w:proofErr w:type="gramEnd"/>
      <w:r w:rsidRPr="009F2DDB">
        <w:rPr>
          <w:rFonts w:ascii="Times New Roman" w:eastAsia="Calibri" w:hAnsi="Times New Roman" w:cs="Times New Roman"/>
          <w:kern w:val="2"/>
          <w:sz w:val="28"/>
          <w:szCs w:val="28"/>
          <w:lang w:eastAsia="en-US"/>
        </w:rPr>
        <w:t xml:space="preserve"> от продажи материальных и нематериальных активов – 2 264,1 тыс. рублей.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Недоимка по налоговым платежам в местный бюджет составила по состоянию на 01.01.2025 года 55 518,1 тыс. рублей, что на 4 530,2</w:t>
      </w:r>
      <w:r w:rsidRPr="009F2DDB">
        <w:rPr>
          <w:rFonts w:ascii="Times New Roman" w:eastAsia="Calibri" w:hAnsi="Times New Roman" w:cs="Times New Roman"/>
          <w:kern w:val="2"/>
          <w:sz w:val="28"/>
          <w:szCs w:val="28"/>
          <w:lang w:val="en-US" w:eastAsia="en-US"/>
        </w:rPr>
        <w:t> </w:t>
      </w:r>
      <w:r w:rsidRPr="009F2DDB">
        <w:rPr>
          <w:rFonts w:ascii="Times New Roman" w:eastAsia="Calibri" w:hAnsi="Times New Roman" w:cs="Times New Roman"/>
          <w:kern w:val="2"/>
          <w:sz w:val="28"/>
          <w:szCs w:val="28"/>
          <w:lang w:eastAsia="en-US"/>
        </w:rPr>
        <w:t>тыс.</w:t>
      </w:r>
      <w:r w:rsidRPr="009F2DDB">
        <w:rPr>
          <w:rFonts w:ascii="Times New Roman" w:eastAsia="Calibri" w:hAnsi="Times New Roman" w:cs="Times New Roman"/>
          <w:kern w:val="2"/>
          <w:sz w:val="28"/>
          <w:szCs w:val="28"/>
          <w:lang w:val="en-US" w:eastAsia="en-US"/>
        </w:rPr>
        <w:t> </w:t>
      </w:r>
      <w:proofErr w:type="gramStart"/>
      <w:r w:rsidRPr="009F2DDB">
        <w:rPr>
          <w:rFonts w:ascii="Times New Roman" w:eastAsia="Calibri" w:hAnsi="Times New Roman" w:cs="Times New Roman"/>
          <w:kern w:val="2"/>
          <w:sz w:val="28"/>
          <w:szCs w:val="28"/>
          <w:lang w:eastAsia="en-US"/>
        </w:rPr>
        <w:t>рублей  или</w:t>
      </w:r>
      <w:proofErr w:type="gramEnd"/>
      <w:r w:rsidRPr="009F2DDB">
        <w:rPr>
          <w:rFonts w:ascii="Times New Roman" w:eastAsia="Calibri" w:hAnsi="Times New Roman" w:cs="Times New Roman"/>
          <w:kern w:val="2"/>
          <w:sz w:val="28"/>
          <w:szCs w:val="28"/>
          <w:lang w:eastAsia="en-US"/>
        </w:rPr>
        <w:t xml:space="preserve"> 7,5 процента меньше, чем в предыдущем году.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lastRenderedPageBreak/>
        <w:t xml:space="preserve">Основное мероприятие 1.2. «Проведение оценки эффективности налоговых льгот (пониженных ставок по налогам), установленных законодательством Белокалитвинского района о налогах и сборах» выполнено.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соответствии с постановлением Администрации Белокалитвинского района от 27.11.2019 №1969 «Об утверждении Порядка формирования перечня налоговых расходов Белокалитвинского района и оценки налоговых расходов Белокалитвинского района» в отчетном периоде, в связи с отсутствием налоговых льгот не проводится оценка их эффективности, предложения в Собрание депутатов по их оптимизации не вносятся. В Белокалитвинском районе налоговые льготы юридическим лицам и индивидуальным предпринимателям не предоставляются.</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 1.3. «Формирование</w:t>
      </w:r>
      <w:r w:rsidRPr="009F2DDB">
        <w:rPr>
          <w:rFonts w:ascii="Times New Roman" w:eastAsia="Calibri" w:hAnsi="Times New Roman" w:cs="Times New Roman"/>
          <w:iCs/>
          <w:kern w:val="2"/>
          <w:sz w:val="28"/>
          <w:szCs w:val="28"/>
          <w:lang w:eastAsia="en-US"/>
        </w:rPr>
        <w:t xml:space="preserve"> расходов бюджета Белокалитвинского района в соответствии с муниципальными программами» выполнено.</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Бюджет Белокалитвинского района сформирован на основе 21 муниципальной программы, на реализацию которых в 2024 году направлено 4 792 816,7 тыс. рублей, или 99,4 процента от общего объема расходов бюджета.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 подпрограмме 1 </w:t>
      </w:r>
      <w:r w:rsidRPr="009F2DDB">
        <w:rPr>
          <w:rFonts w:ascii="Times New Roman" w:eastAsia="Calibri" w:hAnsi="Times New Roman" w:cs="Times New Roman"/>
          <w:bCs/>
          <w:kern w:val="2"/>
          <w:sz w:val="28"/>
          <w:szCs w:val="28"/>
          <w:lang w:eastAsia="en-US"/>
        </w:rPr>
        <w:t>«Долгосрочное финансовое планирование» предусмотрено выполнение 1 к</w:t>
      </w:r>
      <w:r w:rsidRPr="009F2DDB">
        <w:rPr>
          <w:rFonts w:ascii="Times New Roman" w:eastAsia="Calibri" w:hAnsi="Times New Roman" w:cs="Times New Roman"/>
          <w:kern w:val="2"/>
          <w:sz w:val="28"/>
          <w:szCs w:val="28"/>
          <w:lang w:eastAsia="en-US"/>
        </w:rPr>
        <w:t xml:space="preserve">онтрольного события, которое исполнено </w:t>
      </w:r>
      <w:proofErr w:type="gramStart"/>
      <w:r w:rsidRPr="009F2DDB">
        <w:rPr>
          <w:rFonts w:ascii="Times New Roman" w:eastAsia="Calibri" w:hAnsi="Times New Roman" w:cs="Times New Roman"/>
          <w:kern w:val="2"/>
          <w:sz w:val="28"/>
          <w:szCs w:val="28"/>
          <w:lang w:eastAsia="en-US"/>
        </w:rPr>
        <w:t>в  установленный</w:t>
      </w:r>
      <w:proofErr w:type="gramEnd"/>
      <w:r w:rsidRPr="009F2DDB">
        <w:rPr>
          <w:rFonts w:ascii="Times New Roman" w:eastAsia="Calibri" w:hAnsi="Times New Roman" w:cs="Times New Roman"/>
          <w:kern w:val="2"/>
          <w:sz w:val="28"/>
          <w:szCs w:val="28"/>
          <w:lang w:eastAsia="en-US"/>
        </w:rPr>
        <w:t xml:space="preserve"> срок.</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рамках подпрограммы 2 «</w:t>
      </w:r>
      <w:r w:rsidRPr="009F2DDB">
        <w:rPr>
          <w:rFonts w:ascii="Times New Roman" w:eastAsia="Calibri" w:hAnsi="Times New Roman" w:cs="Times New Roman"/>
          <w:bCs/>
          <w:kern w:val="2"/>
          <w:sz w:val="28"/>
          <w:szCs w:val="28"/>
          <w:lang w:eastAsia="en-US"/>
        </w:rPr>
        <w:t>Нормативно-методическое, информационное обеспечение и организация бюджетного процесса»</w:t>
      </w:r>
      <w:r w:rsidRPr="009F2DDB">
        <w:rPr>
          <w:rFonts w:ascii="Times New Roman" w:eastAsia="Calibri" w:hAnsi="Times New Roman" w:cs="Times New Roman"/>
          <w:kern w:val="2"/>
          <w:sz w:val="28"/>
          <w:szCs w:val="28"/>
          <w:lang w:eastAsia="en-US"/>
        </w:rPr>
        <w:t xml:space="preserve"> предусмотрена реализация 4 основных мероприятий и 1 контрольного события.</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w:t>
      </w:r>
      <w:r w:rsidRPr="009F2DDB">
        <w:rPr>
          <w:rFonts w:ascii="Times New Roman" w:eastAsia="Calibri" w:hAnsi="Times New Roman" w:cs="Times New Roman"/>
          <w:iCs/>
          <w:kern w:val="2"/>
          <w:sz w:val="28"/>
          <w:szCs w:val="28"/>
          <w:lang w:eastAsia="en-US"/>
        </w:rPr>
        <w:t>2.1. «</w:t>
      </w:r>
      <w:r w:rsidRPr="009F2DDB">
        <w:rPr>
          <w:rFonts w:ascii="Times New Roman" w:eastAsia="Calibri" w:hAnsi="Times New Roman" w:cs="Times New Roman"/>
          <w:bCs/>
          <w:kern w:val="2"/>
          <w:sz w:val="28"/>
          <w:szCs w:val="28"/>
          <w:lang w:eastAsia="en-US"/>
        </w:rPr>
        <w:t>Разработка и совершенствование нормативного правового регулирования по организации бюджетного процесса</w:t>
      </w:r>
      <w:r w:rsidRPr="009F2DDB">
        <w:rPr>
          <w:rFonts w:ascii="Times New Roman" w:eastAsia="Calibri" w:hAnsi="Times New Roman" w:cs="Times New Roman"/>
          <w:iCs/>
          <w:kern w:val="2"/>
          <w:sz w:val="28"/>
          <w:szCs w:val="28"/>
          <w:lang w:eastAsia="en-US"/>
        </w:rPr>
        <w:t xml:space="preserve">» выполнено. В целях совершенствования бюджетного процесса в 2024 году принято решение Собрания депутатов Белокалитвинского района от 20.12.2024 № 185 </w:t>
      </w:r>
      <w:r w:rsidRPr="009F2DDB">
        <w:rPr>
          <w:rFonts w:ascii="Times New Roman" w:eastAsia="Calibri" w:hAnsi="Times New Roman" w:cs="Times New Roman"/>
          <w:kern w:val="2"/>
          <w:sz w:val="28"/>
          <w:szCs w:val="28"/>
          <w:lang w:eastAsia="en-US"/>
        </w:rPr>
        <w:t xml:space="preserve">«О внесении изменений в решение Собрания депутатов Белокалитвинского района от 30 августа 2007 года № 247 «Об утверждении Положения о бюджетном процессе в Белокалитвинском районе».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 2.2. «</w:t>
      </w:r>
      <w:r w:rsidRPr="009F2DDB">
        <w:rPr>
          <w:rFonts w:ascii="Times New Roman" w:eastAsia="Calibri" w:hAnsi="Times New Roman" w:cs="Times New Roman"/>
          <w:bCs/>
          <w:kern w:val="2"/>
          <w:sz w:val="28"/>
          <w:szCs w:val="28"/>
          <w:lang w:eastAsia="en-US"/>
        </w:rPr>
        <w:t>Обеспечение деятельности финансового управления Администрации Белокалитвинского района</w:t>
      </w:r>
      <w:r w:rsidRPr="009F2DDB">
        <w:rPr>
          <w:rFonts w:ascii="Times New Roman" w:eastAsia="Calibri" w:hAnsi="Times New Roman" w:cs="Times New Roman"/>
          <w:kern w:val="2"/>
          <w:sz w:val="28"/>
          <w:szCs w:val="28"/>
          <w:lang w:eastAsia="en-US"/>
        </w:rPr>
        <w:t xml:space="preserve">» выполнено. </w:t>
      </w:r>
      <w:r w:rsidRPr="009F2DDB">
        <w:rPr>
          <w:rFonts w:ascii="Times New Roman" w:eastAsia="Calibri" w:hAnsi="Times New Roman" w:cs="Times New Roman"/>
          <w:iCs/>
          <w:kern w:val="2"/>
          <w:sz w:val="28"/>
          <w:szCs w:val="28"/>
          <w:lang w:eastAsia="en-US"/>
        </w:rPr>
        <w:t>Обеспечение деятельности финансового управления Администрации Белокалитвинского района производилось в соответствии с утвержденной бюджетной сметой на 2024 год, принятыми бюджетными обязательствами и реализацией плана-графика закупок на 2024 год.</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2.3. </w:t>
      </w:r>
      <w:r w:rsidRPr="009F2DDB">
        <w:rPr>
          <w:rFonts w:ascii="Times New Roman" w:eastAsia="Calibri" w:hAnsi="Times New Roman" w:cs="Times New Roman"/>
          <w:iCs/>
          <w:kern w:val="2"/>
          <w:sz w:val="28"/>
          <w:szCs w:val="28"/>
          <w:lang w:eastAsia="en-US"/>
        </w:rPr>
        <w:t xml:space="preserve">«Организация планирования и исполнения расходов бюджета Белокалитвинского района» </w:t>
      </w:r>
      <w:r w:rsidRPr="009F2DDB">
        <w:rPr>
          <w:rFonts w:ascii="Times New Roman" w:eastAsia="Calibri" w:hAnsi="Times New Roman" w:cs="Times New Roman"/>
          <w:kern w:val="2"/>
          <w:sz w:val="28"/>
          <w:szCs w:val="28"/>
          <w:lang w:eastAsia="en-US"/>
        </w:rPr>
        <w:t>выполнено</w:t>
      </w:r>
      <w:r w:rsidRPr="009F2DDB">
        <w:rPr>
          <w:rFonts w:ascii="Times New Roman" w:eastAsia="Calibri" w:hAnsi="Times New Roman" w:cs="Times New Roman"/>
          <w:iCs/>
          <w:kern w:val="2"/>
          <w:sz w:val="28"/>
          <w:szCs w:val="28"/>
          <w:lang w:eastAsia="en-US"/>
        </w:rPr>
        <w:t xml:space="preserve">. </w:t>
      </w:r>
      <w:r w:rsidRPr="009F2DDB">
        <w:rPr>
          <w:rFonts w:ascii="Times New Roman" w:eastAsia="Calibri" w:hAnsi="Times New Roman" w:cs="Times New Roman"/>
          <w:kern w:val="2"/>
          <w:sz w:val="28"/>
          <w:szCs w:val="28"/>
          <w:lang w:eastAsia="en-US"/>
        </w:rPr>
        <w:t xml:space="preserve">Организация планирования, обеспечение качественного и своевременного исполнения бюджета Белокалитвинского района осуществлялось в соответствии с постановлениями </w:t>
      </w:r>
      <w:r w:rsidRPr="009F2DDB">
        <w:rPr>
          <w:rFonts w:ascii="Times New Roman" w:eastAsia="Calibri" w:hAnsi="Times New Roman" w:cs="Times New Roman"/>
          <w:iCs/>
          <w:kern w:val="2"/>
          <w:sz w:val="28"/>
          <w:szCs w:val="28"/>
          <w:lang w:eastAsia="en-US"/>
        </w:rPr>
        <w:t xml:space="preserve">Администрации Белокалитвинского района и приказами финансового управления Администрации Белокалитвинского района в рамках реализации указанного основного мероприятия.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2.4. </w:t>
      </w:r>
      <w:r w:rsidRPr="009F2DDB">
        <w:rPr>
          <w:rFonts w:ascii="Times New Roman" w:eastAsia="Calibri" w:hAnsi="Times New Roman" w:cs="Times New Roman"/>
          <w:iCs/>
          <w:kern w:val="2"/>
          <w:sz w:val="28"/>
          <w:szCs w:val="28"/>
          <w:lang w:eastAsia="en-US"/>
        </w:rPr>
        <w:t xml:space="preserve">«Использование </w:t>
      </w:r>
      <w:r w:rsidRPr="009F2DDB">
        <w:rPr>
          <w:rFonts w:ascii="Times New Roman" w:eastAsia="Calibri" w:hAnsi="Times New Roman" w:cs="Times New Roman"/>
          <w:kern w:val="2"/>
          <w:sz w:val="28"/>
          <w:szCs w:val="28"/>
          <w:lang w:eastAsia="en-US"/>
        </w:rPr>
        <w:t>единой информационной системы управления общественными финансами Белокалитвинского района</w:t>
      </w:r>
      <w:r w:rsidRPr="009F2DDB">
        <w:rPr>
          <w:rFonts w:ascii="Times New Roman" w:eastAsia="Calibri" w:hAnsi="Times New Roman" w:cs="Times New Roman"/>
          <w:iCs/>
          <w:kern w:val="2"/>
          <w:sz w:val="28"/>
          <w:szCs w:val="28"/>
          <w:lang w:eastAsia="en-US"/>
        </w:rPr>
        <w:t xml:space="preserve">» </w:t>
      </w:r>
      <w:r w:rsidRPr="009F2DDB">
        <w:rPr>
          <w:rFonts w:ascii="Times New Roman" w:eastAsia="Calibri" w:hAnsi="Times New Roman" w:cs="Times New Roman"/>
          <w:kern w:val="2"/>
          <w:sz w:val="28"/>
          <w:szCs w:val="28"/>
          <w:lang w:eastAsia="en-US"/>
        </w:rPr>
        <w:t>выполнено</w:t>
      </w:r>
      <w:r w:rsidRPr="009F2DDB">
        <w:rPr>
          <w:rFonts w:ascii="Times New Roman" w:eastAsia="Calibri" w:hAnsi="Times New Roman" w:cs="Times New Roman"/>
          <w:iCs/>
          <w:kern w:val="2"/>
          <w:sz w:val="28"/>
          <w:szCs w:val="28"/>
          <w:lang w:eastAsia="en-US"/>
        </w:rPr>
        <w:t xml:space="preserve">. Выполнение работ по сопровождению программного обеспечения </w:t>
      </w:r>
      <w:r w:rsidRPr="009F2DDB">
        <w:rPr>
          <w:rFonts w:ascii="Times New Roman" w:eastAsia="Calibri" w:hAnsi="Times New Roman" w:cs="Times New Roman"/>
          <w:kern w:val="2"/>
          <w:sz w:val="28"/>
          <w:szCs w:val="28"/>
          <w:lang w:eastAsia="en-US"/>
        </w:rPr>
        <w:t>осуществлялось весь отчетный период.</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 подпрограмме 2 </w:t>
      </w:r>
      <w:r w:rsidRPr="009F2DDB">
        <w:rPr>
          <w:rFonts w:ascii="Times New Roman" w:eastAsia="Calibri" w:hAnsi="Times New Roman" w:cs="Times New Roman"/>
          <w:bCs/>
          <w:kern w:val="2"/>
          <w:sz w:val="28"/>
          <w:szCs w:val="28"/>
          <w:lang w:eastAsia="en-US"/>
        </w:rPr>
        <w:t xml:space="preserve">«Нормативно-методическое, информационное обеспечение и организация бюджетного процесса» предусмотрено выполнение 1 </w:t>
      </w:r>
      <w:r w:rsidRPr="009F2DDB">
        <w:rPr>
          <w:rFonts w:ascii="Times New Roman" w:eastAsia="Calibri" w:hAnsi="Times New Roman" w:cs="Times New Roman"/>
          <w:bCs/>
          <w:kern w:val="2"/>
          <w:sz w:val="28"/>
          <w:szCs w:val="28"/>
          <w:lang w:eastAsia="en-US"/>
        </w:rPr>
        <w:lastRenderedPageBreak/>
        <w:t>к</w:t>
      </w:r>
      <w:r w:rsidRPr="009F2DDB">
        <w:rPr>
          <w:rFonts w:ascii="Times New Roman" w:eastAsia="Calibri" w:hAnsi="Times New Roman" w:cs="Times New Roman"/>
          <w:kern w:val="2"/>
          <w:sz w:val="28"/>
          <w:szCs w:val="28"/>
          <w:lang w:eastAsia="en-US"/>
        </w:rPr>
        <w:t>онтрольного события, которое исполнено в установленный срок.</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рамках подпрограммы 3 «Управление муниципальным долгом Белокалитвинского района» предусмотрена реализация 2 основных мероприятий и 1 контрольного события.</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w:t>
      </w:r>
      <w:r w:rsidRPr="009F2DDB">
        <w:rPr>
          <w:rFonts w:ascii="Times New Roman" w:eastAsia="Calibri" w:hAnsi="Times New Roman" w:cs="Times New Roman"/>
          <w:iCs/>
          <w:kern w:val="2"/>
          <w:sz w:val="28"/>
          <w:szCs w:val="28"/>
          <w:lang w:eastAsia="en-US"/>
        </w:rPr>
        <w:t xml:space="preserve">3.1. «Обеспечение проведения единой политики муниципальных заимствований </w:t>
      </w:r>
      <w:r w:rsidRPr="009F2DDB">
        <w:rPr>
          <w:rFonts w:ascii="Times New Roman" w:eastAsia="Calibri" w:hAnsi="Times New Roman" w:cs="Times New Roman"/>
          <w:kern w:val="2"/>
          <w:sz w:val="28"/>
          <w:szCs w:val="28"/>
          <w:lang w:eastAsia="en-US"/>
        </w:rPr>
        <w:t>Белокалитвинского района</w:t>
      </w:r>
      <w:r w:rsidRPr="009F2DDB">
        <w:rPr>
          <w:rFonts w:ascii="Times New Roman" w:eastAsia="Calibri" w:hAnsi="Times New Roman" w:cs="Times New Roman"/>
          <w:iCs/>
          <w:kern w:val="2"/>
          <w:sz w:val="28"/>
          <w:szCs w:val="28"/>
          <w:lang w:eastAsia="en-US"/>
        </w:rPr>
        <w:t xml:space="preserve">, управления </w:t>
      </w:r>
      <w:r w:rsidRPr="009F2DDB">
        <w:rPr>
          <w:rFonts w:ascii="Times New Roman" w:eastAsia="Calibri" w:hAnsi="Times New Roman" w:cs="Times New Roman"/>
          <w:kern w:val="2"/>
          <w:sz w:val="28"/>
          <w:szCs w:val="28"/>
          <w:lang w:eastAsia="en-US"/>
        </w:rPr>
        <w:t>муниципальным</w:t>
      </w:r>
      <w:r w:rsidRPr="009F2DDB">
        <w:rPr>
          <w:rFonts w:ascii="Times New Roman" w:eastAsia="Calibri" w:hAnsi="Times New Roman" w:cs="Times New Roman"/>
          <w:iCs/>
          <w:kern w:val="2"/>
          <w:sz w:val="28"/>
          <w:szCs w:val="28"/>
          <w:lang w:eastAsia="en-US"/>
        </w:rPr>
        <w:t xml:space="preserve"> долгом </w:t>
      </w:r>
      <w:r w:rsidRPr="009F2DDB">
        <w:rPr>
          <w:rFonts w:ascii="Times New Roman" w:eastAsia="Calibri" w:hAnsi="Times New Roman" w:cs="Times New Roman"/>
          <w:kern w:val="2"/>
          <w:sz w:val="28"/>
          <w:szCs w:val="28"/>
          <w:lang w:eastAsia="en-US"/>
        </w:rPr>
        <w:t>Белокалитвинского района</w:t>
      </w:r>
      <w:r w:rsidRPr="009F2DDB">
        <w:rPr>
          <w:rFonts w:ascii="Times New Roman" w:eastAsia="Calibri" w:hAnsi="Times New Roman" w:cs="Times New Roman"/>
          <w:iCs/>
          <w:kern w:val="2"/>
          <w:sz w:val="28"/>
          <w:szCs w:val="28"/>
          <w:lang w:eastAsia="en-US"/>
        </w:rPr>
        <w:t xml:space="preserve"> в соответствии с Бюджетным кодексом Российской Федерации» выполнено. По итогам 2024 года </w:t>
      </w:r>
      <w:r w:rsidRPr="009F2DDB">
        <w:rPr>
          <w:rFonts w:ascii="Times New Roman" w:eastAsia="Calibri" w:hAnsi="Times New Roman" w:cs="Times New Roman"/>
          <w:kern w:val="2"/>
          <w:sz w:val="28"/>
          <w:szCs w:val="28"/>
          <w:lang w:eastAsia="en-US"/>
        </w:rPr>
        <w:t xml:space="preserve">муниципальный долг Белокалитвинского района отсутствовал.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w:t>
      </w:r>
      <w:r w:rsidRPr="009F2DDB">
        <w:rPr>
          <w:rFonts w:ascii="Times New Roman" w:eastAsia="Calibri" w:hAnsi="Times New Roman" w:cs="Times New Roman"/>
          <w:iCs/>
          <w:kern w:val="2"/>
          <w:sz w:val="28"/>
          <w:szCs w:val="28"/>
          <w:lang w:eastAsia="en-US"/>
        </w:rPr>
        <w:t xml:space="preserve"> 3.2. «Планирование бюджетных ассигнований на обслуживание </w:t>
      </w:r>
      <w:r w:rsidRPr="009F2DDB">
        <w:rPr>
          <w:rFonts w:ascii="Times New Roman" w:eastAsia="Calibri" w:hAnsi="Times New Roman" w:cs="Times New Roman"/>
          <w:kern w:val="2"/>
          <w:sz w:val="28"/>
          <w:szCs w:val="28"/>
          <w:lang w:eastAsia="en-US"/>
        </w:rPr>
        <w:t>муниципального</w:t>
      </w:r>
      <w:r w:rsidRPr="009F2DDB">
        <w:rPr>
          <w:rFonts w:ascii="Times New Roman" w:eastAsia="Calibri" w:hAnsi="Times New Roman" w:cs="Times New Roman"/>
          <w:iCs/>
          <w:kern w:val="2"/>
          <w:sz w:val="28"/>
          <w:szCs w:val="28"/>
          <w:lang w:eastAsia="en-US"/>
        </w:rPr>
        <w:t xml:space="preserve"> долга </w:t>
      </w:r>
      <w:r w:rsidRPr="009F2DDB">
        <w:rPr>
          <w:rFonts w:ascii="Times New Roman" w:eastAsia="Calibri" w:hAnsi="Times New Roman" w:cs="Times New Roman"/>
          <w:kern w:val="2"/>
          <w:sz w:val="28"/>
          <w:szCs w:val="28"/>
          <w:lang w:eastAsia="en-US"/>
        </w:rPr>
        <w:t>Белокалитвинского района</w:t>
      </w:r>
      <w:r w:rsidRPr="009F2DDB">
        <w:rPr>
          <w:rFonts w:ascii="Times New Roman" w:eastAsia="Calibri" w:hAnsi="Times New Roman" w:cs="Times New Roman"/>
          <w:iCs/>
          <w:kern w:val="2"/>
          <w:sz w:val="28"/>
          <w:szCs w:val="28"/>
          <w:lang w:eastAsia="en-US"/>
        </w:rPr>
        <w:t xml:space="preserve">» выполнено. </w:t>
      </w:r>
      <w:r w:rsidRPr="009F2DDB">
        <w:rPr>
          <w:rFonts w:ascii="Times New Roman" w:eastAsia="Calibri" w:hAnsi="Times New Roman" w:cs="Times New Roman"/>
          <w:kern w:val="2"/>
          <w:sz w:val="28"/>
          <w:szCs w:val="28"/>
          <w:lang w:eastAsia="en-US"/>
        </w:rPr>
        <w:t>В решении Собрания депутатов Белокалитвинского района от 25.12.2023 №</w:t>
      </w:r>
      <w:r w:rsidRPr="009F2DDB">
        <w:rPr>
          <w:rFonts w:ascii="Times New Roman" w:eastAsia="Calibri" w:hAnsi="Times New Roman" w:cs="Times New Roman"/>
          <w:iCs/>
          <w:kern w:val="2"/>
          <w:sz w:val="28"/>
          <w:szCs w:val="28"/>
          <w:lang w:eastAsia="en-US"/>
        </w:rPr>
        <w:t> </w:t>
      </w:r>
      <w:r w:rsidRPr="009F2DDB">
        <w:rPr>
          <w:rFonts w:ascii="Times New Roman" w:eastAsia="Calibri" w:hAnsi="Times New Roman" w:cs="Times New Roman"/>
          <w:kern w:val="2"/>
          <w:sz w:val="28"/>
          <w:szCs w:val="28"/>
          <w:lang w:eastAsia="en-US"/>
        </w:rPr>
        <w:t>133 «О бюджете Белокалитвинского района на 2024 год и на плановый период 2025 и 2026</w:t>
      </w:r>
      <w:r w:rsidRPr="009F2DDB">
        <w:rPr>
          <w:rFonts w:ascii="Times New Roman" w:eastAsia="Calibri" w:hAnsi="Times New Roman" w:cs="Times New Roman"/>
          <w:iCs/>
          <w:kern w:val="2"/>
          <w:sz w:val="28"/>
          <w:szCs w:val="28"/>
          <w:lang w:eastAsia="en-US"/>
        </w:rPr>
        <w:t> </w:t>
      </w:r>
      <w:r w:rsidRPr="009F2DDB">
        <w:rPr>
          <w:rFonts w:ascii="Times New Roman" w:eastAsia="Calibri" w:hAnsi="Times New Roman" w:cs="Times New Roman"/>
          <w:kern w:val="2"/>
          <w:sz w:val="28"/>
          <w:szCs w:val="28"/>
          <w:lang w:eastAsia="en-US"/>
        </w:rPr>
        <w:t>годов» расходы на обслуживание муниципального долга Белокалитвинского района не предусмотрены, в связи с отсутствием заимствований и муниципального долга.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 xml:space="preserve">По подпрограмме 3 </w:t>
      </w:r>
      <w:r w:rsidRPr="009F2DDB">
        <w:rPr>
          <w:rFonts w:ascii="Times New Roman" w:eastAsia="Calibri" w:hAnsi="Times New Roman" w:cs="Times New Roman"/>
          <w:bCs/>
          <w:kern w:val="2"/>
          <w:sz w:val="28"/>
          <w:szCs w:val="28"/>
          <w:lang w:eastAsia="en-US"/>
        </w:rPr>
        <w:t>«</w:t>
      </w:r>
      <w:r w:rsidRPr="009F2DDB">
        <w:rPr>
          <w:rFonts w:ascii="Times New Roman" w:eastAsia="Calibri" w:hAnsi="Times New Roman" w:cs="Times New Roman"/>
          <w:kern w:val="2"/>
          <w:sz w:val="28"/>
          <w:szCs w:val="28"/>
          <w:lang w:eastAsia="en-US"/>
        </w:rPr>
        <w:t>Управление муниципальным долгом Белокалитвинского района</w:t>
      </w:r>
      <w:r w:rsidRPr="009F2DDB">
        <w:rPr>
          <w:rFonts w:ascii="Times New Roman" w:eastAsia="Calibri" w:hAnsi="Times New Roman" w:cs="Times New Roman"/>
          <w:bCs/>
          <w:kern w:val="2"/>
          <w:sz w:val="28"/>
          <w:szCs w:val="28"/>
          <w:lang w:eastAsia="en-US"/>
        </w:rPr>
        <w:t>» предусмотрено выполнение 1 к</w:t>
      </w:r>
      <w:r w:rsidRPr="009F2DDB">
        <w:rPr>
          <w:rFonts w:ascii="Times New Roman" w:eastAsia="Calibri" w:hAnsi="Times New Roman" w:cs="Times New Roman"/>
          <w:kern w:val="2"/>
          <w:sz w:val="28"/>
          <w:szCs w:val="28"/>
          <w:lang w:eastAsia="en-US"/>
        </w:rPr>
        <w:t xml:space="preserve">онтрольного события, которое исполнено в установленные сроки. </w:t>
      </w:r>
      <w:r w:rsidRPr="009F2DDB">
        <w:rPr>
          <w:rFonts w:ascii="Times New Roman" w:eastAsia="Calibri" w:hAnsi="Times New Roman" w:cs="Times New Roman"/>
          <w:iCs/>
          <w:kern w:val="2"/>
          <w:sz w:val="28"/>
          <w:szCs w:val="28"/>
          <w:lang w:eastAsia="en-US"/>
        </w:rPr>
        <w:t>Заемные средства в 2024 году не привлекались.</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рамках подпрограммы 4 «Содействие повышению качества управления муниципальными финансами» предусмотрена реализация 3 основных мероприятий и 1 контрольного события.</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w:t>
      </w:r>
      <w:r w:rsidRPr="009F2DDB">
        <w:rPr>
          <w:rFonts w:ascii="Times New Roman" w:eastAsia="Calibri" w:hAnsi="Times New Roman" w:cs="Times New Roman"/>
          <w:iCs/>
          <w:kern w:val="2"/>
          <w:sz w:val="28"/>
          <w:szCs w:val="28"/>
          <w:lang w:eastAsia="en-US"/>
        </w:rPr>
        <w:t xml:space="preserve"> 4.1. «</w:t>
      </w:r>
      <w:r w:rsidRPr="009F2DDB">
        <w:rPr>
          <w:rFonts w:ascii="Times New Roman" w:eastAsia="Calibri" w:hAnsi="Times New Roman" w:cs="Times New Roman"/>
          <w:kern w:val="2"/>
          <w:sz w:val="28"/>
          <w:szCs w:val="28"/>
          <w:lang w:eastAsia="en-US"/>
        </w:rPr>
        <w:t>Методическая поддержка осуществления бюджетного процесса на местном уровне</w:t>
      </w:r>
      <w:r w:rsidRPr="009F2DDB">
        <w:rPr>
          <w:rFonts w:ascii="Times New Roman" w:eastAsia="Calibri" w:hAnsi="Times New Roman" w:cs="Times New Roman"/>
          <w:iCs/>
          <w:kern w:val="2"/>
          <w:sz w:val="28"/>
          <w:szCs w:val="28"/>
          <w:lang w:eastAsia="en-US"/>
        </w:rPr>
        <w:t>» выполнено. Методологическая поддержка организации бюджетного процесса на муниципальном уровне осуществлялась весь период.</w:t>
      </w:r>
      <w:r w:rsidRPr="009F2DDB">
        <w:rPr>
          <w:rFonts w:ascii="Times New Roman" w:eastAsia="Calibri" w:hAnsi="Times New Roman" w:cs="Times New Roman"/>
          <w:kern w:val="2"/>
          <w:sz w:val="28"/>
          <w:szCs w:val="28"/>
          <w:lang w:eastAsia="en-US"/>
        </w:rPr>
        <w:t xml:space="preserve"> Проведена экспертиза 12 первоначальных решений о бюджетах поселений на 2024 год. В целях устранения выявленных замечаний по итогам экспертизы решений главам администраций поселений направлены заключения. Работа по устранению выявленных замечаний по итогам экспертизы решений проведена. Проведено 53 проверки решений о внесении изменений в решения о бюджетах поселений района. По итогам проверок главам администраций поселений направлены письма с результатами проверки в целях устранения замечаний. Проведен мониторинг соблюдения норматива формирования расходов на содержание органов местного самоуправления Белокалитвинского района и поселений. Ежемесячно осуществлялись проверки соблюдения органами местного самоуправления установленных Бюджетным кодексом РФ предельных размеров дефицита, объемов расходов на обслуживание муниципального долга, а также предельного объема муниципального долга поселений, входящих в состав Белокалитвинского района. Направлено 13 методологических писем поселениям по вопросам организации бюджетного процесса на муниципальном уровне.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w:t>
      </w:r>
      <w:r w:rsidRPr="009F2DDB">
        <w:rPr>
          <w:rFonts w:ascii="Times New Roman" w:eastAsia="Calibri" w:hAnsi="Times New Roman" w:cs="Times New Roman"/>
          <w:iCs/>
          <w:kern w:val="2"/>
          <w:sz w:val="28"/>
          <w:szCs w:val="28"/>
          <w:lang w:eastAsia="en-US"/>
        </w:rPr>
        <w:t xml:space="preserve"> 4.2. «О</w:t>
      </w:r>
      <w:r w:rsidRPr="009F2DDB">
        <w:rPr>
          <w:rFonts w:ascii="Times New Roman" w:eastAsia="Calibri" w:hAnsi="Times New Roman" w:cs="Times New Roman"/>
          <w:kern w:val="2"/>
          <w:sz w:val="28"/>
          <w:szCs w:val="28"/>
          <w:lang w:eastAsia="en-US"/>
        </w:rPr>
        <w:t xml:space="preserve">ценка качества управления муниципальными финансами» </w:t>
      </w:r>
      <w:r w:rsidRPr="009F2DDB">
        <w:rPr>
          <w:rFonts w:ascii="Times New Roman" w:eastAsia="Calibri" w:hAnsi="Times New Roman" w:cs="Times New Roman"/>
          <w:iCs/>
          <w:kern w:val="2"/>
          <w:sz w:val="28"/>
          <w:szCs w:val="28"/>
          <w:lang w:eastAsia="en-US"/>
        </w:rPr>
        <w:t xml:space="preserve">выполнено. </w:t>
      </w:r>
      <w:r w:rsidRPr="009F2DDB">
        <w:rPr>
          <w:rFonts w:ascii="Times New Roman" w:eastAsia="Calibri" w:hAnsi="Times New Roman" w:cs="Times New Roman"/>
          <w:kern w:val="2"/>
          <w:sz w:val="28"/>
          <w:szCs w:val="28"/>
          <w:lang w:eastAsia="en-US"/>
        </w:rPr>
        <w:t xml:space="preserve">В январе 2024 года проведена оценка качества управления бюджетным процессом в поселениях, входящих в состав Белокалитвинского района, за 2023 год. Оценивались все стадии бюджетного процесса, а также показатели деятельности органов местного самоуправления, влияющие на состояние бюджетов поселений, всего по 42 индикаторам. По результатам оценки I степень качества достигнута 3 муниципальными образованиями, </w:t>
      </w:r>
      <w:r w:rsidRPr="009F2DDB">
        <w:rPr>
          <w:rFonts w:ascii="Times New Roman" w:eastAsia="Calibri" w:hAnsi="Times New Roman" w:cs="Times New Roman"/>
          <w:kern w:val="2"/>
          <w:sz w:val="28"/>
          <w:szCs w:val="28"/>
          <w:lang w:val="en-US" w:eastAsia="en-US"/>
        </w:rPr>
        <w:t>II</w:t>
      </w:r>
      <w:r w:rsidRPr="009F2DDB">
        <w:rPr>
          <w:rFonts w:ascii="Times New Roman" w:eastAsia="Calibri" w:hAnsi="Times New Roman" w:cs="Times New Roman"/>
          <w:kern w:val="2"/>
          <w:sz w:val="28"/>
          <w:szCs w:val="28"/>
          <w:lang w:eastAsia="en-US"/>
        </w:rPr>
        <w:t xml:space="preserve"> степень качества достигнута 5 муниципальными образованиями, </w:t>
      </w:r>
      <w:r w:rsidRPr="009F2DDB">
        <w:rPr>
          <w:rFonts w:ascii="Times New Roman" w:eastAsia="Calibri" w:hAnsi="Times New Roman" w:cs="Times New Roman"/>
          <w:kern w:val="2"/>
          <w:sz w:val="28"/>
          <w:szCs w:val="28"/>
          <w:lang w:val="en-US" w:eastAsia="en-US"/>
        </w:rPr>
        <w:t>III</w:t>
      </w:r>
      <w:r w:rsidRPr="009F2DDB">
        <w:rPr>
          <w:rFonts w:ascii="Times New Roman" w:eastAsia="Calibri" w:hAnsi="Times New Roman" w:cs="Times New Roman"/>
          <w:kern w:val="2"/>
          <w:sz w:val="28"/>
          <w:szCs w:val="28"/>
          <w:lang w:eastAsia="en-US"/>
        </w:rPr>
        <w:t xml:space="preserve"> степень качества достигнута 4 </w:t>
      </w:r>
      <w:r w:rsidRPr="009F2DDB">
        <w:rPr>
          <w:rFonts w:ascii="Times New Roman" w:eastAsia="Calibri" w:hAnsi="Times New Roman" w:cs="Times New Roman"/>
          <w:kern w:val="2"/>
          <w:sz w:val="28"/>
          <w:szCs w:val="28"/>
          <w:lang w:eastAsia="en-US"/>
        </w:rPr>
        <w:lastRenderedPageBreak/>
        <w:t xml:space="preserve">муниципальными образованиями. Проведение ежегодной оценки качества управления муниципальными финансами способствовало поддержанию уровня бюджетного процесса в поселениях, входящих в состав Белокалитвинского района, на достаточно высоком уровне, улучшению качества планирования и исполнения местных бюджетов.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iCs/>
          <w:kern w:val="2"/>
          <w:sz w:val="28"/>
          <w:szCs w:val="28"/>
          <w:lang w:eastAsia="en-US"/>
        </w:rPr>
      </w:pPr>
      <w:r w:rsidRPr="009F2DDB">
        <w:rPr>
          <w:rFonts w:ascii="Times New Roman" w:eastAsia="Calibri" w:hAnsi="Times New Roman" w:cs="Times New Roman"/>
          <w:kern w:val="2"/>
          <w:sz w:val="28"/>
          <w:szCs w:val="28"/>
          <w:lang w:eastAsia="en-US"/>
        </w:rPr>
        <w:t>Основное мероприятие</w:t>
      </w:r>
      <w:r w:rsidRPr="009F2DDB">
        <w:rPr>
          <w:rFonts w:ascii="Times New Roman" w:eastAsia="Calibri" w:hAnsi="Times New Roman" w:cs="Times New Roman"/>
          <w:iCs/>
          <w:kern w:val="2"/>
          <w:sz w:val="28"/>
          <w:szCs w:val="28"/>
          <w:lang w:eastAsia="en-US"/>
        </w:rPr>
        <w:t xml:space="preserve"> 4.3. «</w:t>
      </w:r>
      <w:r w:rsidRPr="009F2DDB">
        <w:rPr>
          <w:rFonts w:ascii="Times New Roman" w:eastAsia="Calibri" w:hAnsi="Times New Roman" w:cs="Times New Roman"/>
          <w:kern w:val="2"/>
          <w:sz w:val="28"/>
          <w:szCs w:val="28"/>
          <w:lang w:eastAsia="en-US"/>
        </w:rPr>
        <w:t>Использование мер ограничительного характера, направленных на повышение качества управления муниципальными финансами» выполнено. Поселения Белокалитвинского района, получившие дотации на выравнивание бюджетной обеспеченности муниципальных районов (городских округов), поселений, 29.12.2023 заключили с министерством финансов Ростовской области соглашения, предусматривающие меры по социально-экономическому развитию и финансовому оздоровлению муниципальных образований. Проводился мониторинг исполнения соглашений, предусматривающих меры по социально-экономическому развитию и финансовому оздоровлению муниципальных образований.</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 подпрограмме 4 </w:t>
      </w:r>
      <w:r w:rsidRPr="009F2DDB">
        <w:rPr>
          <w:rFonts w:ascii="Times New Roman" w:eastAsia="Calibri" w:hAnsi="Times New Roman" w:cs="Times New Roman"/>
          <w:bCs/>
          <w:kern w:val="2"/>
          <w:sz w:val="28"/>
          <w:szCs w:val="28"/>
          <w:lang w:eastAsia="en-US"/>
        </w:rPr>
        <w:t>«</w:t>
      </w:r>
      <w:r w:rsidRPr="009F2DDB">
        <w:rPr>
          <w:rFonts w:ascii="Times New Roman" w:eastAsia="Calibri" w:hAnsi="Times New Roman" w:cs="Times New Roman"/>
          <w:kern w:val="2"/>
          <w:sz w:val="28"/>
          <w:szCs w:val="28"/>
          <w:lang w:eastAsia="en-US"/>
        </w:rPr>
        <w:t>Содействие повышению качества управления муниципальными финансами</w:t>
      </w:r>
      <w:r w:rsidRPr="009F2DDB">
        <w:rPr>
          <w:rFonts w:ascii="Times New Roman" w:eastAsia="Calibri" w:hAnsi="Times New Roman" w:cs="Times New Roman"/>
          <w:bCs/>
          <w:kern w:val="2"/>
          <w:sz w:val="28"/>
          <w:szCs w:val="28"/>
          <w:lang w:eastAsia="en-US"/>
        </w:rPr>
        <w:t>» предусмотрено выполнение 1 к</w:t>
      </w:r>
      <w:r w:rsidRPr="009F2DDB">
        <w:rPr>
          <w:rFonts w:ascii="Times New Roman" w:eastAsia="Calibri" w:hAnsi="Times New Roman" w:cs="Times New Roman"/>
          <w:kern w:val="2"/>
          <w:sz w:val="28"/>
          <w:szCs w:val="28"/>
          <w:lang w:eastAsia="en-US"/>
        </w:rPr>
        <w:t>онтрольного события, которое достигнуто раньше установленного срока. Итоги оценки качества управления бюджетным процессом размещены на официальном сайте финансового управления Администрации Белокалитвинского района.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рамках подпрограммы 5 «</w:t>
      </w:r>
      <w:r w:rsidRPr="009F2DDB">
        <w:rPr>
          <w:rFonts w:ascii="Times New Roman" w:eastAsia="Calibri" w:hAnsi="Times New Roman" w:cs="Times New Roman"/>
          <w:iCs/>
          <w:kern w:val="2"/>
          <w:sz w:val="28"/>
          <w:szCs w:val="28"/>
          <w:lang w:eastAsia="en-US"/>
        </w:rPr>
        <w:t>Поддержание устойчивого исполнения бюджетов поселений</w:t>
      </w:r>
      <w:r w:rsidRPr="009F2DDB">
        <w:rPr>
          <w:rFonts w:ascii="Times New Roman" w:eastAsia="Calibri" w:hAnsi="Times New Roman" w:cs="Times New Roman"/>
          <w:kern w:val="2"/>
          <w:sz w:val="28"/>
          <w:szCs w:val="28"/>
          <w:lang w:eastAsia="en-US"/>
        </w:rPr>
        <w:t>» предусмотрена реализация 3 основных мероприятий и 1 контрольного события.</w:t>
      </w:r>
      <w:r w:rsidRPr="009F2DDB">
        <w:rPr>
          <w:rFonts w:ascii="Times New Roman" w:eastAsia="Calibri" w:hAnsi="Times New Roman" w:cs="Times New Roman"/>
          <w:iCs/>
          <w:kern w:val="2"/>
          <w:sz w:val="28"/>
          <w:szCs w:val="28"/>
          <w:lang w:eastAsia="en-US"/>
        </w:rPr>
        <w:t xml:space="preserve">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w:t>
      </w:r>
      <w:r w:rsidRPr="009F2DDB">
        <w:rPr>
          <w:rFonts w:ascii="Times New Roman" w:eastAsia="Calibri" w:hAnsi="Times New Roman" w:cs="Times New Roman"/>
          <w:iCs/>
          <w:kern w:val="2"/>
          <w:sz w:val="28"/>
          <w:szCs w:val="28"/>
          <w:lang w:eastAsia="en-US"/>
        </w:rPr>
        <w:t>5.1. «Совершенствование финансовой поддержки поселений</w:t>
      </w:r>
      <w:r w:rsidRPr="009F2DDB">
        <w:rPr>
          <w:rFonts w:ascii="Times New Roman" w:eastAsia="Calibri" w:hAnsi="Times New Roman" w:cs="Times New Roman"/>
          <w:kern w:val="2"/>
          <w:sz w:val="28"/>
          <w:szCs w:val="28"/>
          <w:lang w:eastAsia="en-US"/>
        </w:rPr>
        <w:t>, входящих в состав Белокалитвинского района</w:t>
      </w:r>
      <w:r w:rsidRPr="009F2DDB">
        <w:rPr>
          <w:rFonts w:ascii="Times New Roman" w:eastAsia="Calibri" w:hAnsi="Times New Roman" w:cs="Times New Roman"/>
          <w:iCs/>
          <w:kern w:val="2"/>
          <w:sz w:val="28"/>
          <w:szCs w:val="28"/>
          <w:lang w:eastAsia="en-US"/>
        </w:rPr>
        <w:t xml:space="preserve">» выполнено. </w:t>
      </w:r>
      <w:r w:rsidRPr="009F2DDB">
        <w:rPr>
          <w:rFonts w:ascii="Times New Roman" w:eastAsia="Calibri" w:hAnsi="Times New Roman" w:cs="Times New Roman"/>
          <w:kern w:val="2"/>
          <w:sz w:val="28"/>
          <w:szCs w:val="28"/>
          <w:lang w:eastAsia="en-US"/>
        </w:rPr>
        <w:t xml:space="preserve">В 2024 году выравнивание бюджетной обеспеченности поселений,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 Распределение указанных средств производилось в соответствии с единой и формализованной методикой, утвержденной решением Собрания депутатов Белокалитвинского района от 14.11.2008 № 346 «Об утверждении Порядка </w:t>
      </w:r>
      <w:proofErr w:type="gramStart"/>
      <w:r w:rsidRPr="009F2DDB">
        <w:rPr>
          <w:rFonts w:ascii="Times New Roman" w:eastAsia="Calibri" w:hAnsi="Times New Roman" w:cs="Times New Roman"/>
          <w:kern w:val="2"/>
          <w:sz w:val="28"/>
          <w:szCs w:val="28"/>
          <w:lang w:eastAsia="en-US"/>
        </w:rPr>
        <w:t>и  условий</w:t>
      </w:r>
      <w:proofErr w:type="gramEnd"/>
      <w:r w:rsidRPr="009F2DDB">
        <w:rPr>
          <w:rFonts w:ascii="Times New Roman" w:eastAsia="Calibri" w:hAnsi="Times New Roman" w:cs="Times New Roman"/>
          <w:kern w:val="2"/>
          <w:sz w:val="28"/>
          <w:szCs w:val="28"/>
          <w:lang w:eastAsia="en-US"/>
        </w:rPr>
        <w:t xml:space="preserve"> предоставления межбюджетных трансфертов из бюджета муниципального района бюджетам поселений, входящих в состав Белокалитвинского района».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w:t>
      </w:r>
      <w:r w:rsidRPr="009F2DDB">
        <w:rPr>
          <w:rFonts w:ascii="Times New Roman" w:eastAsia="Calibri" w:hAnsi="Times New Roman" w:cs="Times New Roman"/>
          <w:iCs/>
          <w:kern w:val="2"/>
          <w:sz w:val="28"/>
          <w:szCs w:val="28"/>
          <w:lang w:eastAsia="en-US"/>
        </w:rPr>
        <w:t>5.2. «</w:t>
      </w:r>
      <w:r w:rsidRPr="009F2DDB">
        <w:rPr>
          <w:rFonts w:ascii="Times New Roman" w:eastAsia="Calibri" w:hAnsi="Times New Roman" w:cs="Times New Roman"/>
          <w:kern w:val="2"/>
          <w:sz w:val="28"/>
          <w:szCs w:val="28"/>
          <w:lang w:eastAsia="en-US"/>
        </w:rPr>
        <w:t>Предоставление бюджетных кредитов бюджетам поселений, входящих в состав Белокалитвинского района</w:t>
      </w:r>
      <w:r w:rsidRPr="009F2DDB">
        <w:rPr>
          <w:rFonts w:ascii="Times New Roman" w:eastAsia="Calibri" w:hAnsi="Times New Roman" w:cs="Times New Roman"/>
          <w:iCs/>
          <w:kern w:val="2"/>
          <w:sz w:val="28"/>
          <w:szCs w:val="28"/>
          <w:lang w:eastAsia="en-US"/>
        </w:rPr>
        <w:t xml:space="preserve">» выполнено. </w:t>
      </w:r>
      <w:r w:rsidRPr="009F2DDB">
        <w:rPr>
          <w:rFonts w:ascii="Times New Roman" w:eastAsia="Calibri" w:hAnsi="Times New Roman" w:cs="Times New Roman"/>
          <w:kern w:val="2"/>
          <w:sz w:val="28"/>
          <w:szCs w:val="28"/>
          <w:lang w:eastAsia="en-US"/>
        </w:rPr>
        <w:t>Предоставление бюджетных кредитов бюджетам поселений, входящих в состав Белокалитвинского района,</w:t>
      </w:r>
      <w:r w:rsidRPr="009F2DDB">
        <w:rPr>
          <w:rFonts w:ascii="Times New Roman" w:eastAsia="Calibri" w:hAnsi="Times New Roman" w:cs="Times New Roman"/>
          <w:iCs/>
          <w:kern w:val="2"/>
          <w:sz w:val="28"/>
          <w:szCs w:val="28"/>
          <w:lang w:eastAsia="en-US"/>
        </w:rPr>
        <w:t xml:space="preserve"> в отчетном периоде не предоставлялись, в</w:t>
      </w:r>
      <w:r w:rsidR="00ED3AF2">
        <w:rPr>
          <w:rFonts w:ascii="Times New Roman" w:eastAsia="Calibri" w:hAnsi="Times New Roman" w:cs="Times New Roman"/>
          <w:iCs/>
          <w:kern w:val="2"/>
          <w:sz w:val="28"/>
          <w:szCs w:val="28"/>
          <w:lang w:eastAsia="en-US"/>
        </w:rPr>
        <w:t xml:space="preserve"> </w:t>
      </w:r>
      <w:r w:rsidRPr="009F2DDB">
        <w:rPr>
          <w:rFonts w:ascii="Times New Roman" w:eastAsia="Calibri" w:hAnsi="Times New Roman" w:cs="Times New Roman"/>
          <w:iCs/>
          <w:kern w:val="2"/>
          <w:sz w:val="28"/>
          <w:szCs w:val="28"/>
          <w:lang w:eastAsia="en-US"/>
        </w:rPr>
        <w:t>виду обеспечения поселениями сбалансированности бюджетов</w:t>
      </w:r>
      <w:r w:rsidRPr="009F2DDB">
        <w:rPr>
          <w:rFonts w:ascii="Times New Roman" w:eastAsia="Calibri" w:hAnsi="Times New Roman" w:cs="Times New Roman"/>
          <w:kern w:val="2"/>
          <w:sz w:val="28"/>
          <w:szCs w:val="28"/>
          <w:lang w:eastAsia="en-US"/>
        </w:rPr>
        <w:t xml:space="preserve">.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Основное мероприятие </w:t>
      </w:r>
      <w:r w:rsidRPr="009F2DDB">
        <w:rPr>
          <w:rFonts w:ascii="Times New Roman" w:eastAsia="Calibri" w:hAnsi="Times New Roman" w:cs="Times New Roman"/>
          <w:iCs/>
          <w:kern w:val="2"/>
          <w:sz w:val="28"/>
          <w:szCs w:val="28"/>
          <w:lang w:eastAsia="en-US"/>
        </w:rPr>
        <w:t>5.3. «</w:t>
      </w:r>
      <w:r w:rsidRPr="009F2DDB">
        <w:rPr>
          <w:rFonts w:ascii="Times New Roman" w:eastAsia="Calibri" w:hAnsi="Times New Roman" w:cs="Times New Roman"/>
          <w:kern w:val="2"/>
          <w:sz w:val="28"/>
          <w:szCs w:val="28"/>
          <w:lang w:eastAsia="en-US"/>
        </w:rPr>
        <w:t>Меры, направленные на обеспечение сбалансированности бюджетов поселений, входящих в состав Белокалитвинского района</w:t>
      </w:r>
      <w:r w:rsidRPr="009F2DDB">
        <w:rPr>
          <w:rFonts w:ascii="Times New Roman" w:eastAsia="Calibri" w:hAnsi="Times New Roman" w:cs="Times New Roman"/>
          <w:iCs/>
          <w:kern w:val="2"/>
          <w:sz w:val="28"/>
          <w:szCs w:val="28"/>
          <w:lang w:eastAsia="en-US"/>
        </w:rPr>
        <w:t xml:space="preserve">» выполнено. </w:t>
      </w:r>
      <w:r w:rsidRPr="009F2DDB">
        <w:rPr>
          <w:rFonts w:ascii="Times New Roman" w:eastAsia="Calibri" w:hAnsi="Times New Roman" w:cs="Times New Roman"/>
          <w:kern w:val="2"/>
          <w:sz w:val="28"/>
          <w:szCs w:val="28"/>
          <w:lang w:eastAsia="en-US"/>
        </w:rPr>
        <w:t xml:space="preserve">В целях создания условий для устойчивого исполнения местных бюджетов поселений из бюджета района выделено 5 483,6 тыс. рублей на оказание финансовой поддержки </w:t>
      </w:r>
      <w:proofErr w:type="spellStart"/>
      <w:r w:rsidRPr="009F2DDB">
        <w:rPr>
          <w:rFonts w:ascii="Times New Roman" w:eastAsia="Calibri" w:hAnsi="Times New Roman" w:cs="Times New Roman"/>
          <w:kern w:val="2"/>
          <w:sz w:val="28"/>
          <w:szCs w:val="28"/>
          <w:lang w:eastAsia="en-US"/>
        </w:rPr>
        <w:t>Богураевскому</w:t>
      </w:r>
      <w:proofErr w:type="spellEnd"/>
      <w:r w:rsidRPr="009F2DDB">
        <w:rPr>
          <w:rFonts w:ascii="Times New Roman" w:eastAsia="Calibri" w:hAnsi="Times New Roman" w:cs="Times New Roman"/>
          <w:kern w:val="2"/>
          <w:sz w:val="28"/>
          <w:szCs w:val="28"/>
          <w:lang w:eastAsia="en-US"/>
        </w:rPr>
        <w:t xml:space="preserve"> </w:t>
      </w:r>
      <w:proofErr w:type="spellStart"/>
      <w:r w:rsidRPr="009F2DDB">
        <w:rPr>
          <w:rFonts w:ascii="Times New Roman" w:eastAsia="Calibri" w:hAnsi="Times New Roman" w:cs="Times New Roman"/>
          <w:kern w:val="2"/>
          <w:sz w:val="28"/>
          <w:szCs w:val="28"/>
          <w:lang w:eastAsia="en-US"/>
        </w:rPr>
        <w:t>с.п</w:t>
      </w:r>
      <w:proofErr w:type="spellEnd"/>
      <w:r w:rsidRPr="009F2DDB">
        <w:rPr>
          <w:rFonts w:ascii="Times New Roman" w:eastAsia="Calibri" w:hAnsi="Times New Roman" w:cs="Times New Roman"/>
          <w:kern w:val="2"/>
          <w:sz w:val="28"/>
          <w:szCs w:val="28"/>
          <w:lang w:eastAsia="en-US"/>
        </w:rPr>
        <w:t xml:space="preserve">., </w:t>
      </w:r>
      <w:proofErr w:type="spellStart"/>
      <w:r w:rsidRPr="009F2DDB">
        <w:rPr>
          <w:rFonts w:ascii="Times New Roman" w:eastAsia="Calibri" w:hAnsi="Times New Roman" w:cs="Times New Roman"/>
          <w:kern w:val="2"/>
          <w:sz w:val="28"/>
          <w:szCs w:val="28"/>
          <w:lang w:eastAsia="en-US"/>
        </w:rPr>
        <w:t>Литвиновскому</w:t>
      </w:r>
      <w:proofErr w:type="spellEnd"/>
      <w:r w:rsidRPr="009F2DDB">
        <w:rPr>
          <w:rFonts w:ascii="Times New Roman" w:eastAsia="Calibri" w:hAnsi="Times New Roman" w:cs="Times New Roman"/>
          <w:kern w:val="2"/>
          <w:sz w:val="28"/>
          <w:szCs w:val="28"/>
          <w:lang w:eastAsia="en-US"/>
        </w:rPr>
        <w:t xml:space="preserve"> </w:t>
      </w:r>
      <w:proofErr w:type="spellStart"/>
      <w:r w:rsidRPr="009F2DDB">
        <w:rPr>
          <w:rFonts w:ascii="Times New Roman" w:eastAsia="Calibri" w:hAnsi="Times New Roman" w:cs="Times New Roman"/>
          <w:kern w:val="2"/>
          <w:sz w:val="28"/>
          <w:szCs w:val="28"/>
          <w:lang w:eastAsia="en-US"/>
        </w:rPr>
        <w:t>с.п</w:t>
      </w:r>
      <w:proofErr w:type="spellEnd"/>
      <w:r w:rsidRPr="009F2DDB">
        <w:rPr>
          <w:rFonts w:ascii="Times New Roman" w:eastAsia="Calibri" w:hAnsi="Times New Roman" w:cs="Times New Roman"/>
          <w:kern w:val="2"/>
          <w:sz w:val="28"/>
          <w:szCs w:val="28"/>
          <w:lang w:eastAsia="en-US"/>
        </w:rPr>
        <w:t xml:space="preserve">., Синегорскому </w:t>
      </w:r>
      <w:proofErr w:type="spellStart"/>
      <w:r w:rsidRPr="009F2DDB">
        <w:rPr>
          <w:rFonts w:ascii="Times New Roman" w:eastAsia="Calibri" w:hAnsi="Times New Roman" w:cs="Times New Roman"/>
          <w:kern w:val="2"/>
          <w:sz w:val="28"/>
          <w:szCs w:val="28"/>
          <w:lang w:eastAsia="en-US"/>
        </w:rPr>
        <w:t>с.п</w:t>
      </w:r>
      <w:proofErr w:type="spellEnd"/>
      <w:r w:rsidRPr="009F2DDB">
        <w:rPr>
          <w:rFonts w:ascii="Times New Roman" w:eastAsia="Calibri" w:hAnsi="Times New Roman" w:cs="Times New Roman"/>
          <w:kern w:val="2"/>
          <w:sz w:val="28"/>
          <w:szCs w:val="28"/>
          <w:lang w:eastAsia="en-US"/>
        </w:rPr>
        <w:t>. на обеспечение первоочередных расходов.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 подпрограмме 5 </w:t>
      </w:r>
      <w:r w:rsidRPr="009F2DDB">
        <w:rPr>
          <w:rFonts w:ascii="Times New Roman" w:eastAsia="Calibri" w:hAnsi="Times New Roman" w:cs="Times New Roman"/>
          <w:bCs/>
          <w:kern w:val="2"/>
          <w:sz w:val="28"/>
          <w:szCs w:val="28"/>
          <w:lang w:eastAsia="en-US"/>
        </w:rPr>
        <w:t>«</w:t>
      </w:r>
      <w:r w:rsidRPr="009F2DDB">
        <w:rPr>
          <w:rFonts w:ascii="Times New Roman" w:eastAsia="Calibri" w:hAnsi="Times New Roman" w:cs="Times New Roman"/>
          <w:iCs/>
          <w:kern w:val="2"/>
          <w:sz w:val="28"/>
          <w:szCs w:val="28"/>
          <w:lang w:eastAsia="en-US"/>
        </w:rPr>
        <w:t>Поддержание устойчивого исполнения бюджетов поселений</w:t>
      </w:r>
      <w:r w:rsidRPr="009F2DDB">
        <w:rPr>
          <w:rFonts w:ascii="Times New Roman" w:eastAsia="Calibri" w:hAnsi="Times New Roman" w:cs="Times New Roman"/>
          <w:bCs/>
          <w:kern w:val="2"/>
          <w:sz w:val="28"/>
          <w:szCs w:val="28"/>
          <w:lang w:eastAsia="en-US"/>
        </w:rPr>
        <w:t>» предусмотрено выполнение 1 к</w:t>
      </w:r>
      <w:r w:rsidRPr="009F2DDB">
        <w:rPr>
          <w:rFonts w:ascii="Times New Roman" w:eastAsia="Calibri" w:hAnsi="Times New Roman" w:cs="Times New Roman"/>
          <w:kern w:val="2"/>
          <w:sz w:val="28"/>
          <w:szCs w:val="28"/>
          <w:lang w:eastAsia="en-US"/>
        </w:rPr>
        <w:t xml:space="preserve">онтрольного события, которое исполнено в установленные сроки.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В 2024 году на ход реализации муниципальной программы </w:t>
      </w:r>
      <w:proofErr w:type="gramStart"/>
      <w:r w:rsidRPr="009F2DDB">
        <w:rPr>
          <w:rFonts w:ascii="Times New Roman" w:eastAsia="Calibri" w:hAnsi="Times New Roman" w:cs="Times New Roman"/>
          <w:kern w:val="2"/>
          <w:sz w:val="28"/>
          <w:szCs w:val="28"/>
          <w:lang w:eastAsia="en-US"/>
        </w:rPr>
        <w:t>оказывали  влияние</w:t>
      </w:r>
      <w:proofErr w:type="gramEnd"/>
      <w:r w:rsidRPr="009F2DDB">
        <w:rPr>
          <w:rFonts w:ascii="Times New Roman" w:eastAsia="Calibri" w:hAnsi="Times New Roman" w:cs="Times New Roman"/>
          <w:kern w:val="2"/>
          <w:sz w:val="28"/>
          <w:szCs w:val="28"/>
          <w:lang w:eastAsia="en-US"/>
        </w:rPr>
        <w:t xml:space="preserve"> </w:t>
      </w:r>
      <w:r w:rsidRPr="009F2DDB">
        <w:rPr>
          <w:rFonts w:ascii="Times New Roman" w:eastAsia="Calibri" w:hAnsi="Times New Roman" w:cs="Times New Roman"/>
          <w:kern w:val="2"/>
          <w:sz w:val="28"/>
          <w:szCs w:val="28"/>
          <w:lang w:eastAsia="en-US"/>
        </w:rPr>
        <w:lastRenderedPageBreak/>
        <w:t>следующие факторы:</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в части объема поступления налоговых доходов и исполнения плановых показателей, в том числе по показателю 1.1 «Объем налоговых и неналоговых доходов бюджета Белокалитвинского района», оказало влияние сохранение ежегодной положительной динамики доходной части бюджета Белокалитвинского района. По итогам 2024 года объем поступлений по налоговым и неналоговым доходам – 747 993,3 тыс. рублей или 107,3 процента к плановым назначениям.</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Объем запланированных расходов на реализацию муниципальной программы на 2024 год составил 27 436,0 тыс. рублей, в том числе по источникам финансирования - средства местного бюджета.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План ассигнований в соответствии с решением Собрания депутатов Белокалитвинского района от 25.12.2023 №</w:t>
      </w:r>
      <w:r w:rsidRPr="009F2DDB">
        <w:rPr>
          <w:rFonts w:ascii="Times New Roman" w:eastAsia="Calibri" w:hAnsi="Times New Roman" w:cs="Times New Roman"/>
          <w:bCs/>
          <w:kern w:val="2"/>
          <w:sz w:val="28"/>
          <w:szCs w:val="28"/>
          <w:lang w:eastAsia="en-US"/>
        </w:rPr>
        <w:t> </w:t>
      </w:r>
      <w:r w:rsidRPr="009F2DDB">
        <w:rPr>
          <w:rFonts w:ascii="Times New Roman" w:eastAsia="Calibri" w:hAnsi="Times New Roman" w:cs="Times New Roman"/>
          <w:kern w:val="2"/>
          <w:sz w:val="28"/>
          <w:szCs w:val="28"/>
          <w:lang w:eastAsia="en-US"/>
        </w:rPr>
        <w:t>133</w:t>
      </w:r>
      <w:r w:rsidRPr="009F2DDB">
        <w:rPr>
          <w:rFonts w:ascii="Times New Roman" w:eastAsia="Calibri" w:hAnsi="Times New Roman" w:cs="Times New Roman"/>
          <w:bCs/>
          <w:kern w:val="2"/>
          <w:sz w:val="28"/>
          <w:szCs w:val="28"/>
          <w:lang w:eastAsia="en-US"/>
        </w:rPr>
        <w:t> </w:t>
      </w:r>
      <w:r w:rsidRPr="009F2DDB">
        <w:rPr>
          <w:rFonts w:ascii="Times New Roman" w:eastAsia="Calibri" w:hAnsi="Times New Roman" w:cs="Times New Roman"/>
          <w:kern w:val="2"/>
          <w:sz w:val="28"/>
          <w:szCs w:val="28"/>
          <w:lang w:eastAsia="en-US"/>
        </w:rPr>
        <w:t>«О</w:t>
      </w:r>
      <w:r w:rsidRPr="009F2DDB">
        <w:rPr>
          <w:rFonts w:ascii="Times New Roman" w:eastAsia="Calibri" w:hAnsi="Times New Roman" w:cs="Times New Roman"/>
          <w:bCs/>
          <w:kern w:val="2"/>
          <w:sz w:val="28"/>
          <w:szCs w:val="28"/>
          <w:lang w:eastAsia="en-US"/>
        </w:rPr>
        <w:t> </w:t>
      </w:r>
      <w:r w:rsidRPr="009F2DDB">
        <w:rPr>
          <w:rFonts w:ascii="Times New Roman" w:eastAsia="Calibri" w:hAnsi="Times New Roman" w:cs="Times New Roman"/>
          <w:kern w:val="2"/>
          <w:sz w:val="28"/>
          <w:szCs w:val="28"/>
          <w:lang w:eastAsia="en-US"/>
        </w:rPr>
        <w:t>бюджете Белокалитвинского района на 2024 год и на плановый период 2025 и 2026 годов» составил 27 436,0 тыс. рублей. В соответствии со сводной бюджетной росписью -27 436,0 тыс. рублей, в том числе по источникам финансирования - средства местного бюджета.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Исполнение расходов по муниципальной программе составило 27 399,8 тыс. рублей, в том числе по источникам финансирования - средства местного бюджета.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bCs/>
          <w:kern w:val="2"/>
          <w:sz w:val="28"/>
          <w:szCs w:val="28"/>
          <w:lang w:eastAsia="en-US"/>
        </w:rPr>
      </w:pPr>
      <w:r w:rsidRPr="009F2DDB">
        <w:rPr>
          <w:rFonts w:ascii="Times New Roman" w:eastAsia="Calibri" w:hAnsi="Times New Roman" w:cs="Times New Roman"/>
          <w:bCs/>
          <w:kern w:val="2"/>
          <w:sz w:val="28"/>
          <w:szCs w:val="28"/>
          <w:lang w:eastAsia="en-US"/>
        </w:rPr>
        <w:t xml:space="preserve">Объем неосвоенных бюджетных ассигнований местного бюджета составил 36,2 тыс. рублей, за счет экономии, сложившейся по заработной плате в связи </w:t>
      </w:r>
      <w:proofErr w:type="gramStart"/>
      <w:r w:rsidRPr="009F2DDB">
        <w:rPr>
          <w:rFonts w:ascii="Times New Roman" w:eastAsia="Calibri" w:hAnsi="Times New Roman" w:cs="Times New Roman"/>
          <w:bCs/>
          <w:kern w:val="2"/>
          <w:sz w:val="28"/>
          <w:szCs w:val="28"/>
          <w:lang w:eastAsia="en-US"/>
        </w:rPr>
        <w:t>с  больничными</w:t>
      </w:r>
      <w:proofErr w:type="gramEnd"/>
      <w:r w:rsidRPr="009F2DDB">
        <w:rPr>
          <w:rFonts w:ascii="Times New Roman" w:eastAsia="Calibri" w:hAnsi="Times New Roman" w:cs="Times New Roman"/>
          <w:bCs/>
          <w:kern w:val="2"/>
          <w:sz w:val="28"/>
          <w:szCs w:val="28"/>
          <w:lang w:eastAsia="en-US"/>
        </w:rPr>
        <w:t xml:space="preserve"> листами, и по результатам проведения конкурсных процедур.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bCs/>
          <w:kern w:val="2"/>
          <w:sz w:val="28"/>
          <w:szCs w:val="28"/>
          <w:lang w:eastAsia="en-US"/>
        </w:rPr>
      </w:pPr>
      <w:r w:rsidRPr="009F2DDB">
        <w:rPr>
          <w:rFonts w:ascii="Times New Roman" w:eastAsia="Calibri" w:hAnsi="Times New Roman" w:cs="Times New Roman"/>
          <w:bCs/>
          <w:kern w:val="2"/>
          <w:sz w:val="28"/>
          <w:szCs w:val="28"/>
          <w:lang w:eastAsia="en-US"/>
        </w:rPr>
        <w:t>Внебюджетные средства отсутствуют.</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Муниципальной программой и подпрограммами муниципальной программы предусмотрено 14 показателей, по 11 из которых фактические значения соответствуют плановым, по 3 показателям фактические значения превышают плановые.</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1. «Наличие бюджетного прогноза Белокалитвинского района на долгосрочный период» плановое значение – да, фактическое значение – да.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2. «Темп роста налоговых и неналоговых доходов бюджета Белокалитвинского района к уровню предыдущего года», плановое значение – 120,1 фактическое значение – 121,1.</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3. «Доля просроченной кредиторской задолженности в расходах бюджета Белокалитвинского района» плановое значение – 0 процентов, фактическое значение - 0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4. «Отношение объема муниципального долга Белокалитвинского района по состоянию на 1 января года, следующего за отчетным, к общему годовому объему доходов (без учета безвозмездных поступлений) бюджета Белокалитвинского района» плановое значение – 2 процента, фактическое значение - 0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Показатель 5. «Объем финансовой поддержки нецелевого характера, предоставляемой бюджетам поселений, входящих в состав Белокалитвинского района, из бюджета Белокалитвинского района в соответствии с требованиями </w:t>
      </w:r>
      <w:hyperlink r:id="rId9" w:history="1">
        <w:r w:rsidRPr="00ED3AF2">
          <w:rPr>
            <w:rStyle w:val="af0"/>
            <w:rFonts w:ascii="Times New Roman" w:eastAsia="Calibri" w:hAnsi="Times New Roman" w:cs="Times New Roman"/>
            <w:bCs/>
            <w:color w:val="auto"/>
            <w:kern w:val="2"/>
            <w:sz w:val="28"/>
            <w:szCs w:val="28"/>
            <w:u w:val="none"/>
            <w:lang w:eastAsia="en-US"/>
          </w:rPr>
          <w:t>бюджетного законодательства</w:t>
        </w:r>
      </w:hyperlink>
      <w:r w:rsidRPr="00ED3AF2">
        <w:rPr>
          <w:rFonts w:ascii="Times New Roman" w:eastAsia="Calibri" w:hAnsi="Times New Roman" w:cs="Times New Roman"/>
          <w:kern w:val="2"/>
          <w:sz w:val="28"/>
          <w:szCs w:val="28"/>
          <w:lang w:eastAsia="en-US"/>
        </w:rPr>
        <w:t>»</w:t>
      </w:r>
      <w:r w:rsidRPr="009F2DDB">
        <w:rPr>
          <w:rFonts w:ascii="Times New Roman" w:eastAsia="Calibri" w:hAnsi="Times New Roman" w:cs="Times New Roman"/>
          <w:kern w:val="2"/>
          <w:sz w:val="28"/>
          <w:szCs w:val="28"/>
          <w:lang w:eastAsia="en-US"/>
        </w:rPr>
        <w:t xml:space="preserve"> плановое значение – 5 483,6 тыс. рублей, фактическое значение – 5 483,6 тыс. рублей.</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Показатель 1.1. «Объем налоговых и неналоговых доходов бюджета Белокалитвинского района (за вычетом акцизов на автомобильный и прямогонный бензин, дизельное топливо, моторные масла для дизельных и (или) карбюраторных </w:t>
      </w:r>
      <w:r w:rsidRPr="009F2DDB">
        <w:rPr>
          <w:rFonts w:ascii="Times New Roman" w:eastAsia="Calibri" w:hAnsi="Times New Roman" w:cs="Times New Roman"/>
          <w:kern w:val="2"/>
          <w:sz w:val="28"/>
          <w:szCs w:val="28"/>
          <w:lang w:eastAsia="en-US"/>
        </w:rPr>
        <w:lastRenderedPageBreak/>
        <w:t>(</w:t>
      </w:r>
      <w:proofErr w:type="spellStart"/>
      <w:r w:rsidRPr="009F2DDB">
        <w:rPr>
          <w:rFonts w:ascii="Times New Roman" w:eastAsia="Calibri" w:hAnsi="Times New Roman" w:cs="Times New Roman"/>
          <w:kern w:val="2"/>
          <w:sz w:val="28"/>
          <w:szCs w:val="28"/>
          <w:lang w:eastAsia="en-US"/>
        </w:rPr>
        <w:t>инжекторных</w:t>
      </w:r>
      <w:proofErr w:type="spellEnd"/>
      <w:r w:rsidRPr="009F2DDB">
        <w:rPr>
          <w:rFonts w:ascii="Times New Roman" w:eastAsia="Calibri" w:hAnsi="Times New Roman" w:cs="Times New Roman"/>
          <w:kern w:val="2"/>
          <w:sz w:val="28"/>
          <w:szCs w:val="28"/>
          <w:lang w:eastAsia="en-US"/>
        </w:rPr>
        <w:t>) двигателей, производимых на территории Российской Федерации» плановое значение – 650 483,2 тыс. рублей, фактическое значение – 697 866,1 тыс. рублей.</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1.2. «Доля расходов бюджета Белокалитвинского района, формируемых в рамках муниципальных программ Белокалитвинского района, в общем объеме расходов бюджета Белокалитвинского района» плановое значение – 93,0 процента, фактическое значение – 99,4 процента.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2.1. «Исполнение расходных обязательств бюджета Белокалитвинского района» плановое значение – 95,0 процентов, фактическое значение 99,2 процента.</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2.2.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 плановое значение – 100 процентов, фактическое значение 100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3.1. «Доля расходов на обслуживание муниципального долга Белокалитвинского района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2 процента, фактическое значение - 0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 xml:space="preserve">Показатель 4.1. «Количество поселений, входящих в состав Белокалитвинского района, оценка качества управления бюджетным процессом которых соответствует 1 степени качества» плановое значение – 3 штуки, фактическое значение - 3 штуки. </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bCs/>
          <w:kern w:val="2"/>
          <w:sz w:val="28"/>
          <w:szCs w:val="28"/>
          <w:lang w:eastAsia="en-US"/>
        </w:rPr>
      </w:pPr>
      <w:r w:rsidRPr="009F2DDB">
        <w:rPr>
          <w:rFonts w:ascii="Times New Roman" w:eastAsia="Calibri" w:hAnsi="Times New Roman" w:cs="Times New Roman"/>
          <w:kern w:val="2"/>
          <w:sz w:val="28"/>
          <w:szCs w:val="28"/>
          <w:lang w:eastAsia="en-US"/>
        </w:rPr>
        <w:t>Показатель 4.2.</w:t>
      </w:r>
      <w:r w:rsidRPr="009F2DDB">
        <w:rPr>
          <w:rFonts w:ascii="Times New Roman" w:eastAsia="Calibri" w:hAnsi="Times New Roman" w:cs="Times New Roman"/>
          <w:bCs/>
          <w:kern w:val="2"/>
          <w:sz w:val="28"/>
          <w:szCs w:val="28"/>
          <w:lang w:eastAsia="en-US"/>
        </w:rPr>
        <w:t xml:space="preserve"> «Доля муниципальных образований, с которыми заключены соглашения, предусматривающие меры по социально-экономическому развитию и оздоровлению муниципальных финансов, в общем количестве муниципальных образований, получающих дотации на выравнивание бюджетной обеспеченности» плановое значение – 100,0 процентов, </w:t>
      </w:r>
      <w:r w:rsidRPr="009F2DDB">
        <w:rPr>
          <w:rFonts w:ascii="Times New Roman" w:eastAsia="Calibri" w:hAnsi="Times New Roman" w:cs="Times New Roman"/>
          <w:kern w:val="2"/>
          <w:sz w:val="28"/>
          <w:szCs w:val="28"/>
          <w:lang w:eastAsia="en-US"/>
        </w:rPr>
        <w:t>фактическое значение - 100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5.2. «Доля просроченной кредиторской задолженности к расходам поселений, входящих в состав Белокалитвинского района» плановое значение – 0 процентов, фактическое значение - 0 процентов.</w:t>
      </w:r>
    </w:p>
    <w:p w:rsidR="009F2DDB" w:rsidRPr="009F2DDB" w:rsidRDefault="009F2DDB" w:rsidP="009F2DDB">
      <w:pPr>
        <w:widowControl w:val="0"/>
        <w:spacing w:after="0" w:line="240" w:lineRule="auto"/>
        <w:ind w:firstLine="709"/>
        <w:contextualSpacing/>
        <w:jc w:val="both"/>
        <w:rPr>
          <w:rFonts w:ascii="Times New Roman" w:eastAsia="Calibri" w:hAnsi="Times New Roman" w:cs="Times New Roman"/>
          <w:kern w:val="2"/>
          <w:sz w:val="28"/>
          <w:szCs w:val="28"/>
          <w:lang w:eastAsia="en-US"/>
        </w:rPr>
      </w:pPr>
      <w:r w:rsidRPr="009F2DDB">
        <w:rPr>
          <w:rFonts w:ascii="Times New Roman" w:eastAsia="Calibri" w:hAnsi="Times New Roman" w:cs="Times New Roman"/>
          <w:kern w:val="2"/>
          <w:sz w:val="28"/>
          <w:szCs w:val="28"/>
          <w:lang w:eastAsia="en-US"/>
        </w:rPr>
        <w:t>Показатель 5.3. «Количество поселений, в которых дефицит бюджета и предельный объем муниципального долга превышают уровень, установленный бюджетным законодательством» плановое значение – 0 процентов, фактическое значение - 0 процентов.</w:t>
      </w:r>
    </w:p>
    <w:p w:rsidR="001F128D" w:rsidRPr="00ED5CAB" w:rsidRDefault="001F128D" w:rsidP="001F128D">
      <w:pPr>
        <w:widowControl w:val="0"/>
        <w:spacing w:after="0" w:line="240" w:lineRule="auto"/>
        <w:ind w:firstLine="709"/>
        <w:contextualSpacing/>
        <w:jc w:val="both"/>
        <w:rPr>
          <w:rFonts w:ascii="Times New Roman" w:eastAsia="Times New Roman" w:hAnsi="Times New Roman" w:cs="Times New Roman"/>
          <w:kern w:val="2"/>
          <w:sz w:val="28"/>
          <w:szCs w:val="28"/>
        </w:rPr>
      </w:pPr>
      <w:r w:rsidRPr="00ED5CAB">
        <w:rPr>
          <w:rFonts w:ascii="Times New Roman" w:eastAsia="Times New Roman" w:hAnsi="Times New Roman" w:cs="Times New Roman"/>
          <w:kern w:val="2"/>
          <w:sz w:val="28"/>
          <w:szCs w:val="28"/>
        </w:rPr>
        <w:t>Годовой отчет о реализации муниципальной программы «</w:t>
      </w:r>
      <w:r w:rsidR="00340630" w:rsidRPr="00ED5CAB">
        <w:rPr>
          <w:rFonts w:ascii="Times New Roman" w:eastAsia="Times New Roman" w:hAnsi="Times New Roman" w:cs="Times New Roman"/>
          <w:kern w:val="2"/>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ED5CAB">
        <w:rPr>
          <w:rFonts w:ascii="Times New Roman" w:eastAsia="Times New Roman" w:hAnsi="Times New Roman" w:cs="Times New Roman"/>
          <w:kern w:val="2"/>
          <w:sz w:val="28"/>
          <w:szCs w:val="28"/>
        </w:rPr>
        <w:t>» за 20</w:t>
      </w:r>
      <w:r w:rsidR="00FE774C" w:rsidRPr="00ED5CAB">
        <w:rPr>
          <w:rFonts w:ascii="Times New Roman" w:eastAsia="Times New Roman" w:hAnsi="Times New Roman" w:cs="Times New Roman"/>
          <w:kern w:val="2"/>
          <w:sz w:val="28"/>
          <w:szCs w:val="28"/>
        </w:rPr>
        <w:t>2</w:t>
      </w:r>
      <w:r w:rsidR="009F2DDB">
        <w:rPr>
          <w:rFonts w:ascii="Times New Roman" w:eastAsia="Times New Roman" w:hAnsi="Times New Roman" w:cs="Times New Roman"/>
          <w:kern w:val="2"/>
          <w:sz w:val="28"/>
          <w:szCs w:val="28"/>
        </w:rPr>
        <w:t>4</w:t>
      </w:r>
      <w:r w:rsidRPr="00ED5CAB">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FE774C" w:rsidRPr="00ED5CAB">
        <w:rPr>
          <w:rFonts w:ascii="Times New Roman" w:eastAsia="Times New Roman" w:hAnsi="Times New Roman" w:cs="Times New Roman"/>
          <w:kern w:val="2"/>
          <w:sz w:val="28"/>
          <w:szCs w:val="28"/>
        </w:rPr>
        <w:t>2</w:t>
      </w:r>
      <w:r w:rsidR="009F2DDB">
        <w:rPr>
          <w:rFonts w:ascii="Times New Roman" w:eastAsia="Times New Roman" w:hAnsi="Times New Roman" w:cs="Times New Roman"/>
          <w:kern w:val="2"/>
          <w:sz w:val="28"/>
          <w:szCs w:val="28"/>
        </w:rPr>
        <w:t>4</w:t>
      </w:r>
      <w:r w:rsidRPr="00ED5CAB">
        <w:rPr>
          <w:rFonts w:ascii="Times New Roman" w:eastAsia="Times New Roman" w:hAnsi="Times New Roman" w:cs="Times New Roman"/>
          <w:kern w:val="2"/>
          <w:sz w:val="28"/>
          <w:szCs w:val="28"/>
        </w:rPr>
        <w:t>.03.202</w:t>
      </w:r>
      <w:r w:rsidR="009F2DDB">
        <w:rPr>
          <w:rFonts w:ascii="Times New Roman" w:eastAsia="Times New Roman" w:hAnsi="Times New Roman" w:cs="Times New Roman"/>
          <w:kern w:val="2"/>
          <w:sz w:val="28"/>
          <w:szCs w:val="28"/>
        </w:rPr>
        <w:t>5</w:t>
      </w:r>
      <w:r w:rsidRPr="00ED5CAB">
        <w:rPr>
          <w:rFonts w:ascii="Times New Roman" w:eastAsia="Times New Roman" w:hAnsi="Times New Roman" w:cs="Times New Roman"/>
          <w:kern w:val="2"/>
          <w:sz w:val="28"/>
          <w:szCs w:val="28"/>
        </w:rPr>
        <w:t xml:space="preserve"> №</w:t>
      </w:r>
      <w:r w:rsidR="00ED5CAB">
        <w:rPr>
          <w:rFonts w:ascii="Times New Roman" w:eastAsia="Times New Roman" w:hAnsi="Times New Roman" w:cs="Times New Roman"/>
          <w:kern w:val="2"/>
          <w:sz w:val="28"/>
          <w:szCs w:val="28"/>
        </w:rPr>
        <w:t xml:space="preserve"> </w:t>
      </w:r>
      <w:r w:rsidR="009F2DDB">
        <w:rPr>
          <w:rFonts w:ascii="Times New Roman" w:eastAsia="Times New Roman" w:hAnsi="Times New Roman" w:cs="Times New Roman"/>
          <w:kern w:val="2"/>
          <w:sz w:val="28"/>
          <w:szCs w:val="28"/>
        </w:rPr>
        <w:t>481</w:t>
      </w:r>
      <w:r w:rsidRPr="00ED5CAB">
        <w:rPr>
          <w:rFonts w:ascii="Times New Roman" w:eastAsia="Times New Roman" w:hAnsi="Times New Roman" w:cs="Times New Roman"/>
          <w:kern w:val="2"/>
          <w:sz w:val="28"/>
          <w:szCs w:val="28"/>
        </w:rPr>
        <w:t>.</w:t>
      </w:r>
    </w:p>
    <w:p w:rsidR="006F4451" w:rsidRDefault="006F4451"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6F4451" w:rsidRDefault="0044289A" w:rsidP="0044289A">
      <w:pPr>
        <w:widowControl w:val="0"/>
        <w:spacing w:after="0" w:line="240" w:lineRule="auto"/>
        <w:ind w:firstLine="709"/>
        <w:contextualSpacing/>
        <w:jc w:val="center"/>
        <w:rPr>
          <w:rFonts w:ascii="Times New Roman" w:eastAsia="Calibri" w:hAnsi="Times New Roman" w:cs="Times New Roman"/>
          <w:b/>
          <w:bCs/>
          <w:sz w:val="26"/>
          <w:szCs w:val="26"/>
          <w:lang w:eastAsia="en-US"/>
        </w:rPr>
      </w:pPr>
      <w:r w:rsidRPr="0044289A">
        <w:rPr>
          <w:rFonts w:ascii="Times New Roman" w:eastAsia="Calibri" w:hAnsi="Times New Roman" w:cs="Times New Roman"/>
          <w:b/>
          <w:sz w:val="26"/>
          <w:szCs w:val="26"/>
          <w:lang w:eastAsia="en-US"/>
        </w:rPr>
        <w:t xml:space="preserve">Муниципальная программа </w:t>
      </w:r>
      <w:r w:rsidRPr="0044289A">
        <w:rPr>
          <w:rFonts w:ascii="Times New Roman" w:eastAsia="Calibri" w:hAnsi="Times New Roman" w:cs="Times New Roman"/>
          <w:b/>
          <w:bCs/>
          <w:sz w:val="26"/>
          <w:szCs w:val="26"/>
          <w:lang w:eastAsia="en-US"/>
        </w:rPr>
        <w:t>«Территориальное планирование и развитие территории, в том числе для жилищного строительства»</w:t>
      </w:r>
    </w:p>
    <w:p w:rsidR="0044289A" w:rsidRDefault="0044289A" w:rsidP="0044289A">
      <w:pPr>
        <w:widowControl w:val="0"/>
        <w:spacing w:after="0" w:line="240" w:lineRule="auto"/>
        <w:ind w:firstLine="709"/>
        <w:contextualSpacing/>
        <w:jc w:val="center"/>
        <w:rPr>
          <w:rFonts w:ascii="Times New Roman" w:eastAsia="Calibri" w:hAnsi="Times New Roman" w:cs="Times New Roman"/>
          <w:sz w:val="26"/>
          <w:szCs w:val="26"/>
          <w:lang w:eastAsia="en-US"/>
        </w:rPr>
      </w:pP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 xml:space="preserve">В целях создания условий для развития жилищного строительства, обеспечения перспективных территорий документами территориального планирования, в том числе выполнения мероприятий по их реализации, устойчивого территориального планирования, развития жилищного строительства в рамках реализации муниципальной программы Белокалитвинского района «Территориальное </w:t>
      </w:r>
      <w:r w:rsidRPr="009131B3">
        <w:rPr>
          <w:rFonts w:ascii="Times New Roman" w:eastAsia="Times New Roman" w:hAnsi="Times New Roman" w:cs="Times New Roman"/>
          <w:sz w:val="28"/>
          <w:szCs w:val="28"/>
        </w:rPr>
        <w:lastRenderedPageBreak/>
        <w:t xml:space="preserve">планирование и развитие территории, в том числе для жилищного строительства», утвержденной постановлением Администрации Белокалитвинского района от 27.12.2018 №2281 (далее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 на территории Белокалитвинского района выполнены комплексные кадастровые работы в отношении объектов недвижимости, расположенных на территории Белокалитвинского района в границах 2 кадастровых кварталов. Кадастровые работы позволили уточнить местоположение границ объектов недвижимости в границах кадастровых кварталов. </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 xml:space="preserve">В результате в Единый государственный реестр недвижимости внесены сведения об объектах недвижимости, содержащихся в картах-планах территорий 2 кадастровых кварталов. В 2024 году внесены в Единый государственный реестр недвижимости сведения о 1099 объектах недвижимости (поставлены на государственный кадастровый учет). </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Достижению результатов в 2024 году способствовала реализация</w:t>
      </w:r>
      <w:r>
        <w:rPr>
          <w:rFonts w:ascii="Times New Roman" w:eastAsia="Times New Roman" w:hAnsi="Times New Roman" w:cs="Times New Roman"/>
          <w:sz w:val="28"/>
          <w:szCs w:val="28"/>
        </w:rPr>
        <w:t xml:space="preserve"> </w:t>
      </w:r>
      <w:r w:rsidRPr="009131B3">
        <w:rPr>
          <w:rFonts w:ascii="Times New Roman" w:eastAsia="Times New Roman" w:hAnsi="Times New Roman" w:cs="Times New Roman"/>
          <w:sz w:val="28"/>
          <w:szCs w:val="28"/>
        </w:rPr>
        <w:t>ответственным исполнителем, соисполнителем и участниками муниципальной программы основных мероприятий, приоритетных основных мероприятий.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В рамках подпрограммы 1 «Территориальное планирование Белокалитвинского района» предусмотрена реализация одного основного мероприятия.</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Основное мероприятие 1.4. «Проведение комплексных кадастровых работ на территории муниципального образования «Белокалитвинский район»» выполнено. Комплексные кадастровые работы проведены в отношении объектов недвижимости, расположенных на территории Белокалитвинского района в границах 2 кадастровых кварталов.</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По подпрограмме 1 «Территориальное планирование Белокалитвинского района» предусмотрено выполнение одного контрольного события, которое достигнуто в установленные сроки.</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 xml:space="preserve">В 2024 году отсутствовали факторы, оказывающие влияние на ход реализации муниципальной программы. </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ab/>
        <w:t>Объем запланированных расходов на реализацию муниципальной программы на 2024 год составил 588,3 тыс. рублей, в том числе по источникам финансирования:</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местный бюджет – 6,5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поступления из федерального бюджета – 472,6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областной бюджет – 109,2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внебюджетные источники – 0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План ассигнований в соответствии с решением Собрания депутатов Белокалитвинского района от 25 декабря 2023 года № 133 «О бюджете Белокалитвинского района на 2024 год и на плановый период 2025 и 2026 годов» и решением Собрания депутатов Белокалитвинского района от 20  декабря 2024 года № 184 « О внесении изменений в решение Собрания депутатов Белокалитвинского района от 25 декабря 2023 года № 133 «О бюджете Белокалитвинского района на 2024 год и на плановый период 2025 и 2026 годов» составил 588,3 тыс. рублей. В соответствии со сводной бюджетной росписью – 588,3 тыс. рублей, в том числе по источникам финансирования:</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местный бюджет – 6,5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поступления из федерального бюджета – 472,6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областной бюджет – 109,2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внебюджетные источники – 0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lastRenderedPageBreak/>
        <w:t>Исполнение расходов по муниципальной программе составило 588,2 тыс. рублей, в том числе по источникам финансирования:</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местный бюджет – 6,4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поступления из федерального бюджета – 472,6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областной бюджет – 109,2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внебюджетные источники – 0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Объем неосвоенных бюджетных ассигнований бюджета составил 0,1 тыс. рублей.</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Муниципальной программой и подпрограммами муниципальной программы в 2024 году предусмотрен один показатель, фактические значения соответствуют плановым.</w:t>
      </w:r>
    </w:p>
    <w:p w:rsidR="009131B3" w:rsidRPr="009131B3" w:rsidRDefault="009131B3" w:rsidP="009131B3">
      <w:pPr>
        <w:spacing w:after="0" w:line="240" w:lineRule="auto"/>
        <w:ind w:firstLine="567"/>
        <w:jc w:val="both"/>
        <w:rPr>
          <w:rFonts w:ascii="Times New Roman" w:eastAsia="Times New Roman" w:hAnsi="Times New Roman" w:cs="Times New Roman"/>
          <w:sz w:val="28"/>
          <w:szCs w:val="28"/>
        </w:rPr>
      </w:pPr>
      <w:r w:rsidRPr="009131B3">
        <w:rPr>
          <w:rFonts w:ascii="Times New Roman" w:eastAsia="Times New Roman" w:hAnsi="Times New Roman" w:cs="Times New Roman"/>
          <w:sz w:val="28"/>
          <w:szCs w:val="28"/>
        </w:rPr>
        <w:t>Показатель 1.1 «Обеспеченность перспективных территорий Белокалитвинского района актуализированными документами территориального планирования, развитие жилищного строительства» достигнут.</w:t>
      </w:r>
    </w:p>
    <w:p w:rsidR="00C9013E" w:rsidRPr="00434AAB" w:rsidRDefault="00C9013E" w:rsidP="00C9013E">
      <w:pPr>
        <w:widowControl w:val="0"/>
        <w:spacing w:after="0" w:line="240" w:lineRule="auto"/>
        <w:ind w:firstLine="709"/>
        <w:contextualSpacing/>
        <w:jc w:val="both"/>
        <w:rPr>
          <w:rFonts w:ascii="Times New Roman" w:eastAsia="Times New Roman" w:hAnsi="Times New Roman" w:cs="Times New Roman"/>
          <w:kern w:val="2"/>
          <w:sz w:val="28"/>
          <w:szCs w:val="28"/>
        </w:rPr>
      </w:pPr>
      <w:r w:rsidRPr="00434AAB">
        <w:rPr>
          <w:rFonts w:ascii="Times New Roman" w:eastAsia="Times New Roman" w:hAnsi="Times New Roman" w:cs="Times New Roman"/>
          <w:kern w:val="2"/>
          <w:sz w:val="28"/>
          <w:szCs w:val="28"/>
        </w:rPr>
        <w:t>Годовой отчет о реализации муниципальной программы «</w:t>
      </w:r>
      <w:r w:rsidR="00B73157" w:rsidRPr="00434AAB">
        <w:rPr>
          <w:rFonts w:ascii="Times New Roman" w:eastAsia="Times New Roman" w:hAnsi="Times New Roman" w:cs="Times New Roman"/>
          <w:kern w:val="2"/>
          <w:sz w:val="28"/>
          <w:szCs w:val="28"/>
        </w:rPr>
        <w:t>Территориальное планирование и развитие территории, в том числе для жилищного строительства</w:t>
      </w:r>
      <w:r w:rsidRPr="00434AAB">
        <w:rPr>
          <w:rFonts w:ascii="Times New Roman" w:eastAsia="Times New Roman" w:hAnsi="Times New Roman" w:cs="Times New Roman"/>
          <w:kern w:val="2"/>
          <w:sz w:val="28"/>
          <w:szCs w:val="28"/>
        </w:rPr>
        <w:t>» за 20</w:t>
      </w:r>
      <w:r w:rsidR="00555736" w:rsidRPr="00434AAB">
        <w:rPr>
          <w:rFonts w:ascii="Times New Roman" w:eastAsia="Times New Roman" w:hAnsi="Times New Roman" w:cs="Times New Roman"/>
          <w:kern w:val="2"/>
          <w:sz w:val="28"/>
          <w:szCs w:val="28"/>
        </w:rPr>
        <w:t>2</w:t>
      </w:r>
      <w:r w:rsidR="009131B3">
        <w:rPr>
          <w:rFonts w:ascii="Times New Roman" w:eastAsia="Times New Roman" w:hAnsi="Times New Roman" w:cs="Times New Roman"/>
          <w:kern w:val="2"/>
          <w:sz w:val="28"/>
          <w:szCs w:val="28"/>
        </w:rPr>
        <w:t>4</w:t>
      </w:r>
      <w:r w:rsidRPr="00434AAB">
        <w:rPr>
          <w:rFonts w:ascii="Times New Roman" w:eastAsia="Times New Roman" w:hAnsi="Times New Roman" w:cs="Times New Roman"/>
          <w:kern w:val="2"/>
          <w:sz w:val="28"/>
          <w:szCs w:val="28"/>
        </w:rPr>
        <w:t xml:space="preserve"> год утвержден постановлением Администрации Белокалитвинского района от </w:t>
      </w:r>
      <w:r w:rsidR="009131B3">
        <w:rPr>
          <w:rFonts w:ascii="Times New Roman" w:eastAsia="Times New Roman" w:hAnsi="Times New Roman" w:cs="Times New Roman"/>
          <w:kern w:val="2"/>
          <w:sz w:val="28"/>
          <w:szCs w:val="28"/>
        </w:rPr>
        <w:t>25</w:t>
      </w:r>
      <w:r w:rsidRPr="00434AAB">
        <w:rPr>
          <w:rFonts w:ascii="Times New Roman" w:eastAsia="Times New Roman" w:hAnsi="Times New Roman" w:cs="Times New Roman"/>
          <w:kern w:val="2"/>
          <w:sz w:val="28"/>
          <w:szCs w:val="28"/>
        </w:rPr>
        <w:t>.0</w:t>
      </w:r>
      <w:r w:rsidR="009131B3">
        <w:rPr>
          <w:rFonts w:ascii="Times New Roman" w:eastAsia="Times New Roman" w:hAnsi="Times New Roman" w:cs="Times New Roman"/>
          <w:kern w:val="2"/>
          <w:sz w:val="28"/>
          <w:szCs w:val="28"/>
        </w:rPr>
        <w:t>3</w:t>
      </w:r>
      <w:r w:rsidRPr="00434AAB">
        <w:rPr>
          <w:rFonts w:ascii="Times New Roman" w:eastAsia="Times New Roman" w:hAnsi="Times New Roman" w:cs="Times New Roman"/>
          <w:kern w:val="2"/>
          <w:sz w:val="28"/>
          <w:szCs w:val="28"/>
        </w:rPr>
        <w:t>.202</w:t>
      </w:r>
      <w:r w:rsidR="009131B3">
        <w:rPr>
          <w:rFonts w:ascii="Times New Roman" w:eastAsia="Times New Roman" w:hAnsi="Times New Roman" w:cs="Times New Roman"/>
          <w:kern w:val="2"/>
          <w:sz w:val="28"/>
          <w:szCs w:val="28"/>
        </w:rPr>
        <w:t>5</w:t>
      </w:r>
      <w:r w:rsidRPr="00434AAB">
        <w:rPr>
          <w:rFonts w:ascii="Times New Roman" w:eastAsia="Times New Roman" w:hAnsi="Times New Roman" w:cs="Times New Roman"/>
          <w:kern w:val="2"/>
          <w:sz w:val="28"/>
          <w:szCs w:val="28"/>
        </w:rPr>
        <w:t xml:space="preserve"> №</w:t>
      </w:r>
      <w:r w:rsidR="00434AAB">
        <w:rPr>
          <w:rFonts w:ascii="Times New Roman" w:eastAsia="Times New Roman" w:hAnsi="Times New Roman" w:cs="Times New Roman"/>
          <w:kern w:val="2"/>
          <w:sz w:val="28"/>
          <w:szCs w:val="28"/>
        </w:rPr>
        <w:t xml:space="preserve"> </w:t>
      </w:r>
      <w:r w:rsidR="009131B3">
        <w:rPr>
          <w:rFonts w:ascii="Times New Roman" w:eastAsia="Times New Roman" w:hAnsi="Times New Roman" w:cs="Times New Roman"/>
          <w:kern w:val="2"/>
          <w:sz w:val="28"/>
          <w:szCs w:val="28"/>
        </w:rPr>
        <w:t>535</w:t>
      </w:r>
      <w:r w:rsidRPr="00434AAB">
        <w:rPr>
          <w:rFonts w:ascii="Times New Roman" w:eastAsia="Times New Roman" w:hAnsi="Times New Roman" w:cs="Times New Roman"/>
          <w:kern w:val="2"/>
          <w:sz w:val="28"/>
          <w:szCs w:val="28"/>
        </w:rPr>
        <w:t>.</w:t>
      </w:r>
    </w:p>
    <w:p w:rsidR="006F4451" w:rsidRPr="00B73157" w:rsidRDefault="006F4451"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p w:rsidR="00C74B76" w:rsidRPr="00C74B76" w:rsidRDefault="00C74B76" w:rsidP="00C74B76">
      <w:pPr>
        <w:spacing w:after="0" w:line="240" w:lineRule="auto"/>
        <w:ind w:firstLine="709"/>
        <w:jc w:val="center"/>
        <w:rPr>
          <w:rFonts w:ascii="Times New Roman" w:eastAsia="Times New Roman" w:hAnsi="Times New Roman" w:cs="Times New Roman"/>
          <w:b/>
          <w:bCs/>
          <w:sz w:val="26"/>
          <w:szCs w:val="26"/>
        </w:rPr>
      </w:pPr>
      <w:r w:rsidRPr="00C74B76">
        <w:rPr>
          <w:rFonts w:ascii="Times New Roman" w:eastAsia="Times New Roman" w:hAnsi="Times New Roman" w:cs="Times New Roman"/>
          <w:b/>
          <w:sz w:val="26"/>
          <w:szCs w:val="26"/>
        </w:rPr>
        <w:t xml:space="preserve">Муниципальная программа </w:t>
      </w:r>
      <w:r w:rsidRPr="00C74B76">
        <w:rPr>
          <w:rFonts w:ascii="Times New Roman" w:eastAsia="Times New Roman" w:hAnsi="Times New Roman" w:cs="Times New Roman"/>
          <w:b/>
          <w:bCs/>
          <w:sz w:val="26"/>
          <w:szCs w:val="26"/>
        </w:rPr>
        <w:t>«Комплексное развитие сельских территорий»</w:t>
      </w:r>
    </w:p>
    <w:p w:rsidR="00555736" w:rsidRDefault="00555736" w:rsidP="00555736">
      <w:pPr>
        <w:spacing w:after="0" w:line="240" w:lineRule="auto"/>
        <w:ind w:firstLine="709"/>
        <w:jc w:val="both"/>
        <w:rPr>
          <w:rFonts w:ascii="Times New Roman" w:eastAsia="Times New Roman" w:hAnsi="Times New Roman" w:cs="Times New Roman"/>
          <w:sz w:val="28"/>
          <w:szCs w:val="28"/>
        </w:rPr>
      </w:pP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В целях создания условий для устойчивого развития сельских территорий в рамках реализации муниципальной программы Белокалитвинского района «Комплексное развитие сельских территорий», утвержденной постановлением Администрации Белокалитвинского района от 09.12.2019 № 2021</w:t>
      </w:r>
      <w:r w:rsidRPr="00A734A2">
        <w:rPr>
          <w:rFonts w:ascii="Times New Roman" w:eastAsia="Times New Roman" w:hAnsi="Times New Roman" w:cs="Times New Roman"/>
          <w:i/>
          <w:sz w:val="28"/>
          <w:szCs w:val="28"/>
          <w:vertAlign w:val="superscript"/>
        </w:rPr>
        <w:t xml:space="preserve"> </w:t>
      </w:r>
      <w:r w:rsidRPr="00A734A2">
        <w:rPr>
          <w:rFonts w:ascii="Times New Roman" w:eastAsia="Times New Roman" w:hAnsi="Times New Roman" w:cs="Times New Roman"/>
          <w:sz w:val="28"/>
          <w:szCs w:val="28"/>
        </w:rPr>
        <w:t>(далее – муниципальная программа), ответственным исполнителем и участниками муниципальной программы в 2024 году реализован комплекс мероприятий, в результате которых произошло:</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обеспечение жильем граждан, проживающих в сельской местности.</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Достижению результатов в 2024 году способствовала реализация</w:t>
      </w:r>
      <w:r>
        <w:rPr>
          <w:rFonts w:ascii="Times New Roman" w:eastAsia="Times New Roman" w:hAnsi="Times New Roman" w:cs="Times New Roman"/>
          <w:sz w:val="28"/>
          <w:szCs w:val="28"/>
        </w:rPr>
        <w:t xml:space="preserve"> </w:t>
      </w:r>
      <w:r w:rsidRPr="00A734A2">
        <w:rPr>
          <w:rFonts w:ascii="Times New Roman" w:eastAsia="Times New Roman" w:hAnsi="Times New Roman" w:cs="Times New Roman"/>
          <w:sz w:val="28"/>
          <w:szCs w:val="28"/>
        </w:rPr>
        <w:t>ответственными исполнителями, соисполнителями и участниками муниципальной программы основных мероприятий.</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В рамках подпрограммы 1 «Создание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 предусмотрена реализация одного основного мероприятия.</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Основное мероприятие «Обеспечение жильем граждан, проживающих в сельской местности» выполнено в полном объеме. Финансирование по данному мероприятию в размере 41,6 тыс. рублей из местного бюджета освоено в полном объеме.</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xml:space="preserve">В результате выполнения вышеуказанных мероприятий осуществлено обеспечение жильем граждан, проживающих в сельской местности. </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В 2024 году на ход реализации муниципальной программы факторов, оказывающих влияние на выполнение целевых показателей, не было.</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Реализация программы в 2024 году осуществлялась посредством реализации следующего основного мероприятия:</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xml:space="preserve">- обеспечение жильем граждан, проживающих в сельской местности. </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lastRenderedPageBreak/>
        <w:t>Объем запланированных расходов на реализацию муниципальной программы на 2024 год составил 41,6 тыс. рублей, в том числе по источникам финансирования:</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xml:space="preserve">местный бюджет – 41,6 тыс. рублей. </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Исполнение расходов по муниципальной программе составило 41,6 тыс. рублей, в том числе по источникам финансирования:</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xml:space="preserve">местный бюджет – 41,6 тыс. рублей. </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В рамках программы «Создание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на обеспечение жильем граждан, проживающих в сельской местности выделено 41,6 тыс. рублей, в том числе из средств местного бюджета – 41,6 тыс. рублей (процент освоения средств местного бюджета составил 100%).</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 xml:space="preserve">Муниципальной программой и подпрограммами муниципальной программы предусмотрено 5 показателей, по 2 из которых фактические значения превышают плановые, по 3 показателям не достигнуты плановые значения. </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Показатель 1 «Доля сельского населения в общей численности населения» составил 47,6% при плане 47,7% (99,8% к плану);</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Показатель 2 «Соотношение среднемесячных располагаемых ресурсов сельского и городского домохозяйств» – 59,2% при плане 73,9% (80,1% к плану);</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Показатель 3 «Уровень газификации домов (квартир) сельской местности сетевым газом» – 73,01% при плане 67,4% (108,3% к плану);</w:t>
      </w:r>
    </w:p>
    <w:p w:rsidR="00A734A2" w:rsidRPr="00A734A2"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Показатель 4 «Доля общей площади благоустроенных жилых помещений в сельских населенных пунктах» - 73,15% при плане 75,0% (97,5% к плану);</w:t>
      </w:r>
    </w:p>
    <w:p w:rsidR="0020441C" w:rsidRDefault="00A734A2" w:rsidP="00A734A2">
      <w:pPr>
        <w:widowControl w:val="0"/>
        <w:spacing w:after="0" w:line="240" w:lineRule="auto"/>
        <w:ind w:firstLine="709"/>
        <w:contextualSpacing/>
        <w:jc w:val="both"/>
        <w:rPr>
          <w:rFonts w:ascii="Times New Roman" w:eastAsia="Times New Roman" w:hAnsi="Times New Roman" w:cs="Times New Roman"/>
          <w:sz w:val="28"/>
          <w:szCs w:val="28"/>
        </w:rPr>
      </w:pPr>
      <w:r w:rsidRPr="00A734A2">
        <w:rPr>
          <w:rFonts w:ascii="Times New Roman" w:eastAsia="Times New Roman" w:hAnsi="Times New Roman" w:cs="Times New Roman"/>
          <w:sz w:val="28"/>
          <w:szCs w:val="28"/>
        </w:rPr>
        <w:t>Показатель 5 «Объем ввода (приобретения) жилья для граждан, проживающих на сельских территориях» составил 56,9 кв. метров при плане 54,0 кв. метра (105,3% к плану)</w:t>
      </w:r>
      <w:r w:rsidR="0020441C">
        <w:rPr>
          <w:rFonts w:ascii="Times New Roman" w:eastAsia="Times New Roman" w:hAnsi="Times New Roman" w:cs="Times New Roman"/>
          <w:sz w:val="28"/>
          <w:szCs w:val="28"/>
        </w:rPr>
        <w:t>.</w:t>
      </w:r>
    </w:p>
    <w:p w:rsidR="00B73157" w:rsidRPr="00E057A7" w:rsidRDefault="00B73157" w:rsidP="0020441C">
      <w:pPr>
        <w:widowControl w:val="0"/>
        <w:spacing w:after="0" w:line="240" w:lineRule="auto"/>
        <w:ind w:firstLine="709"/>
        <w:contextualSpacing/>
        <w:jc w:val="both"/>
        <w:rPr>
          <w:rFonts w:ascii="Times New Roman" w:eastAsia="Times New Roman" w:hAnsi="Times New Roman" w:cs="Times New Roman"/>
          <w:sz w:val="28"/>
          <w:szCs w:val="28"/>
        </w:rPr>
      </w:pPr>
      <w:r w:rsidRPr="00E057A7">
        <w:rPr>
          <w:rFonts w:ascii="Times New Roman" w:eastAsia="Times New Roman" w:hAnsi="Times New Roman" w:cs="Times New Roman"/>
          <w:sz w:val="28"/>
          <w:szCs w:val="28"/>
        </w:rPr>
        <w:t>Годовой отчет о реализации муниципальной программы «</w:t>
      </w:r>
      <w:r w:rsidR="003508AE" w:rsidRPr="00E057A7">
        <w:rPr>
          <w:rFonts w:ascii="Times New Roman" w:eastAsia="Times New Roman" w:hAnsi="Times New Roman" w:cs="Times New Roman"/>
          <w:sz w:val="28"/>
          <w:szCs w:val="28"/>
        </w:rPr>
        <w:t>Комплексное развитие сельских территорий</w:t>
      </w:r>
      <w:r w:rsidRPr="00E057A7">
        <w:rPr>
          <w:rFonts w:ascii="Times New Roman" w:eastAsia="Times New Roman" w:hAnsi="Times New Roman" w:cs="Times New Roman"/>
          <w:sz w:val="28"/>
          <w:szCs w:val="28"/>
        </w:rPr>
        <w:t>» за 202</w:t>
      </w:r>
      <w:r w:rsidR="00A734A2">
        <w:rPr>
          <w:rFonts w:ascii="Times New Roman" w:eastAsia="Times New Roman" w:hAnsi="Times New Roman" w:cs="Times New Roman"/>
          <w:sz w:val="28"/>
          <w:szCs w:val="28"/>
        </w:rPr>
        <w:t>4</w:t>
      </w:r>
      <w:r w:rsidRPr="00E057A7">
        <w:rPr>
          <w:rFonts w:ascii="Times New Roman" w:eastAsia="Times New Roman" w:hAnsi="Times New Roman" w:cs="Times New Roman"/>
          <w:sz w:val="28"/>
          <w:szCs w:val="28"/>
        </w:rPr>
        <w:t xml:space="preserve"> год утвержден постановлением Администрации Белокалитвинского района от </w:t>
      </w:r>
      <w:r w:rsidR="00A734A2">
        <w:rPr>
          <w:rFonts w:ascii="Times New Roman" w:eastAsia="Times New Roman" w:hAnsi="Times New Roman" w:cs="Times New Roman"/>
          <w:sz w:val="28"/>
          <w:szCs w:val="28"/>
        </w:rPr>
        <w:t>28</w:t>
      </w:r>
      <w:r w:rsidRPr="00E057A7">
        <w:rPr>
          <w:rFonts w:ascii="Times New Roman" w:eastAsia="Times New Roman" w:hAnsi="Times New Roman" w:cs="Times New Roman"/>
          <w:sz w:val="28"/>
          <w:szCs w:val="28"/>
        </w:rPr>
        <w:t>.0</w:t>
      </w:r>
      <w:r w:rsidR="00E057A7">
        <w:rPr>
          <w:rFonts w:ascii="Times New Roman" w:eastAsia="Times New Roman" w:hAnsi="Times New Roman" w:cs="Times New Roman"/>
          <w:sz w:val="28"/>
          <w:szCs w:val="28"/>
        </w:rPr>
        <w:t>2</w:t>
      </w:r>
      <w:r w:rsidRPr="00E057A7">
        <w:rPr>
          <w:rFonts w:ascii="Times New Roman" w:eastAsia="Times New Roman" w:hAnsi="Times New Roman" w:cs="Times New Roman"/>
          <w:sz w:val="28"/>
          <w:szCs w:val="28"/>
        </w:rPr>
        <w:t>.202</w:t>
      </w:r>
      <w:r w:rsidR="00A734A2">
        <w:rPr>
          <w:rFonts w:ascii="Times New Roman" w:eastAsia="Times New Roman" w:hAnsi="Times New Roman" w:cs="Times New Roman"/>
          <w:sz w:val="28"/>
          <w:szCs w:val="28"/>
        </w:rPr>
        <w:t>5</w:t>
      </w:r>
      <w:r w:rsidRPr="00E057A7">
        <w:rPr>
          <w:rFonts w:ascii="Times New Roman" w:eastAsia="Times New Roman" w:hAnsi="Times New Roman" w:cs="Times New Roman"/>
          <w:sz w:val="28"/>
          <w:szCs w:val="28"/>
        </w:rPr>
        <w:t xml:space="preserve"> №</w:t>
      </w:r>
      <w:r w:rsidR="00E057A7">
        <w:rPr>
          <w:rFonts w:ascii="Times New Roman" w:eastAsia="Times New Roman" w:hAnsi="Times New Roman" w:cs="Times New Roman"/>
          <w:sz w:val="28"/>
          <w:szCs w:val="28"/>
        </w:rPr>
        <w:t xml:space="preserve"> 3</w:t>
      </w:r>
      <w:r w:rsidR="00A734A2">
        <w:rPr>
          <w:rFonts w:ascii="Times New Roman" w:eastAsia="Times New Roman" w:hAnsi="Times New Roman" w:cs="Times New Roman"/>
          <w:sz w:val="28"/>
          <w:szCs w:val="28"/>
        </w:rPr>
        <w:t>29</w:t>
      </w:r>
      <w:r w:rsidRPr="00E057A7">
        <w:rPr>
          <w:rFonts w:ascii="Times New Roman" w:eastAsia="Times New Roman" w:hAnsi="Times New Roman" w:cs="Times New Roman"/>
          <w:sz w:val="28"/>
          <w:szCs w:val="28"/>
        </w:rPr>
        <w:t>.</w:t>
      </w:r>
    </w:p>
    <w:p w:rsidR="00DE6C7E" w:rsidRDefault="00DE6C7E" w:rsidP="00ED0C24">
      <w:pPr>
        <w:widowControl w:val="0"/>
        <w:suppressAutoHyphens/>
        <w:spacing w:after="0" w:line="240" w:lineRule="auto"/>
        <w:ind w:firstLine="708"/>
        <w:jc w:val="center"/>
        <w:rPr>
          <w:rFonts w:ascii="Times New Roman" w:eastAsia="Andale Sans UI" w:hAnsi="Times New Roman" w:cs="Times New Roman"/>
          <w:kern w:val="1"/>
          <w:sz w:val="28"/>
          <w:szCs w:val="28"/>
        </w:rPr>
      </w:pPr>
    </w:p>
    <w:p w:rsidR="00E057A7" w:rsidRDefault="00E057A7" w:rsidP="00ED0C24">
      <w:pPr>
        <w:widowControl w:val="0"/>
        <w:suppressAutoHyphens/>
        <w:spacing w:after="0" w:line="240" w:lineRule="auto"/>
        <w:ind w:firstLine="708"/>
        <w:jc w:val="center"/>
        <w:rPr>
          <w:rFonts w:ascii="Times New Roman" w:eastAsia="Andale Sans UI" w:hAnsi="Times New Roman" w:cs="Times New Roman"/>
          <w:kern w:val="1"/>
          <w:sz w:val="28"/>
          <w:szCs w:val="28"/>
        </w:rPr>
      </w:pPr>
    </w:p>
    <w:p w:rsidR="00E057A7" w:rsidRDefault="00E057A7" w:rsidP="00ED0C24">
      <w:pPr>
        <w:widowControl w:val="0"/>
        <w:suppressAutoHyphens/>
        <w:spacing w:after="0" w:line="240" w:lineRule="auto"/>
        <w:ind w:firstLine="708"/>
        <w:jc w:val="center"/>
        <w:rPr>
          <w:rFonts w:ascii="Times New Roman" w:eastAsia="Andale Sans UI" w:hAnsi="Times New Roman" w:cs="Times New Roman"/>
          <w:kern w:val="1"/>
          <w:sz w:val="28"/>
          <w:szCs w:val="28"/>
        </w:rPr>
      </w:pPr>
    </w:p>
    <w:p w:rsidR="00DD03F9" w:rsidRDefault="00DD03F9" w:rsidP="00ED0C24">
      <w:pPr>
        <w:widowControl w:val="0"/>
        <w:suppressAutoHyphens/>
        <w:spacing w:after="0" w:line="240" w:lineRule="auto"/>
        <w:ind w:firstLine="708"/>
        <w:jc w:val="center"/>
        <w:rPr>
          <w:rFonts w:ascii="Times New Roman" w:eastAsia="Andale Sans UI" w:hAnsi="Times New Roman" w:cs="Times New Roman"/>
          <w:kern w:val="1"/>
          <w:sz w:val="28"/>
          <w:szCs w:val="28"/>
        </w:rPr>
        <w:sectPr w:rsidR="00DD03F9" w:rsidSect="00DD03F9">
          <w:footerReference w:type="default" r:id="rId10"/>
          <w:pgSz w:w="11906" w:h="16838"/>
          <w:pgMar w:top="567" w:right="709" w:bottom="709" w:left="1134" w:header="284" w:footer="0" w:gutter="0"/>
          <w:cols w:space="708"/>
          <w:titlePg/>
          <w:docGrid w:linePitch="360"/>
        </w:sectPr>
      </w:pPr>
    </w:p>
    <w:p w:rsidR="00ED0C24" w:rsidRPr="00ED0C24" w:rsidRDefault="00ED0C24" w:rsidP="00ED0C24">
      <w:pPr>
        <w:widowControl w:val="0"/>
        <w:suppressAutoHyphens/>
        <w:spacing w:after="0" w:line="240" w:lineRule="auto"/>
        <w:ind w:firstLine="708"/>
        <w:jc w:val="center"/>
        <w:rPr>
          <w:rFonts w:ascii="Times New Roman" w:eastAsia="Andale Sans UI" w:hAnsi="Times New Roman" w:cs="Times New Roman"/>
          <w:kern w:val="1"/>
          <w:sz w:val="28"/>
          <w:szCs w:val="28"/>
        </w:rPr>
      </w:pPr>
      <w:r w:rsidRPr="00ED0C24">
        <w:rPr>
          <w:rFonts w:ascii="Times New Roman" w:eastAsia="Andale Sans UI" w:hAnsi="Times New Roman" w:cs="Times New Roman"/>
          <w:kern w:val="1"/>
          <w:sz w:val="28"/>
          <w:szCs w:val="28"/>
        </w:rPr>
        <w:lastRenderedPageBreak/>
        <w:t xml:space="preserve">СВЕДЕНИЯ об использовании бюджетных и внебюджетных средств при реализации </w:t>
      </w:r>
      <w:r>
        <w:rPr>
          <w:rFonts w:ascii="Times New Roman" w:eastAsia="Andale Sans UI" w:hAnsi="Times New Roman" w:cs="Times New Roman"/>
          <w:kern w:val="1"/>
          <w:sz w:val="28"/>
          <w:szCs w:val="28"/>
        </w:rPr>
        <w:t xml:space="preserve">муниципальных программ </w:t>
      </w:r>
    </w:p>
    <w:p w:rsidR="00ED0C24" w:rsidRPr="00ED0C24" w:rsidRDefault="00ED0C24" w:rsidP="00ED0C24">
      <w:pPr>
        <w:widowControl w:val="0"/>
        <w:suppressAutoHyphens/>
        <w:spacing w:after="0" w:line="240" w:lineRule="auto"/>
        <w:ind w:firstLine="540"/>
        <w:jc w:val="center"/>
        <w:rPr>
          <w:rFonts w:ascii="Times New Roman" w:eastAsia="Andale Sans UI" w:hAnsi="Times New Roman" w:cs="Times New Roman"/>
          <w:kern w:val="1"/>
          <w:sz w:val="28"/>
          <w:szCs w:val="28"/>
        </w:rPr>
      </w:pPr>
    </w:p>
    <w:tbl>
      <w:tblPr>
        <w:tblW w:w="15796" w:type="dxa"/>
        <w:tblInd w:w="-67" w:type="dxa"/>
        <w:tblLayout w:type="fixed"/>
        <w:tblCellMar>
          <w:left w:w="75" w:type="dxa"/>
          <w:right w:w="75" w:type="dxa"/>
        </w:tblCellMar>
        <w:tblLook w:val="0000" w:firstRow="0" w:lastRow="0" w:firstColumn="0" w:lastColumn="0" w:noHBand="0" w:noVBand="0"/>
      </w:tblPr>
      <w:tblGrid>
        <w:gridCol w:w="2614"/>
        <w:gridCol w:w="4252"/>
        <w:gridCol w:w="2835"/>
        <w:gridCol w:w="2127"/>
        <w:gridCol w:w="2126"/>
        <w:gridCol w:w="1842"/>
      </w:tblGrid>
      <w:tr w:rsidR="00C86427" w:rsidRPr="00ED0C24" w:rsidTr="00C86427">
        <w:trPr>
          <w:trHeight w:val="1104"/>
        </w:trPr>
        <w:tc>
          <w:tcPr>
            <w:tcW w:w="2614"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Статус</w:t>
            </w:r>
          </w:p>
        </w:tc>
        <w:tc>
          <w:tcPr>
            <w:tcW w:w="4252"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 xml:space="preserve">Наименование </w:t>
            </w:r>
          </w:p>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муниципаль</w:t>
            </w:r>
            <w:r w:rsidRPr="00ED0C24">
              <w:rPr>
                <w:rFonts w:ascii="Times New Roman" w:eastAsia="Times New Roman" w:hAnsi="Times New Roman" w:cs="Times New Roman"/>
                <w:sz w:val="24"/>
                <w:szCs w:val="24"/>
                <w:lang w:eastAsia="zh-CN"/>
              </w:rPr>
              <w:t xml:space="preserve">ной программы, подпрограммы </w:t>
            </w:r>
            <w:r w:rsidRPr="00C86427">
              <w:rPr>
                <w:rFonts w:ascii="Times New Roman" w:eastAsia="Times New Roman" w:hAnsi="Times New Roman" w:cs="Times New Roman"/>
                <w:sz w:val="24"/>
                <w:szCs w:val="24"/>
                <w:lang w:eastAsia="zh-CN"/>
              </w:rPr>
              <w:t>муниципальной</w:t>
            </w:r>
            <w:r w:rsidRPr="00ED0C24">
              <w:rPr>
                <w:rFonts w:ascii="Times New Roman" w:eastAsia="Times New Roman" w:hAnsi="Times New Roman" w:cs="Times New Roman"/>
                <w:sz w:val="24"/>
                <w:szCs w:val="24"/>
                <w:lang w:eastAsia="zh-CN"/>
              </w:rPr>
              <w:t xml:space="preserve"> программы</w:t>
            </w:r>
          </w:p>
        </w:tc>
        <w:tc>
          <w:tcPr>
            <w:tcW w:w="2835"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Источник</w:t>
            </w:r>
          </w:p>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финансирования</w:t>
            </w:r>
            <w:r w:rsidRPr="00ED0C24">
              <w:rPr>
                <w:rFonts w:ascii="Times New Roman" w:eastAsia="Times New Roman" w:hAnsi="Times New Roman" w:cs="Times New Roman"/>
                <w:sz w:val="24"/>
                <w:szCs w:val="24"/>
                <w:lang w:eastAsia="zh-CN"/>
              </w:rPr>
              <w:br/>
            </w:r>
          </w:p>
        </w:tc>
        <w:tc>
          <w:tcPr>
            <w:tcW w:w="2127" w:type="dxa"/>
            <w:tcBorders>
              <w:top w:val="single" w:sz="4" w:space="0" w:color="000000"/>
              <w:left w:val="single" w:sz="4" w:space="0" w:color="000000"/>
              <w:bottom w:val="single" w:sz="4" w:space="0" w:color="000000"/>
            </w:tcBorders>
            <w:shd w:val="clear" w:color="auto" w:fill="auto"/>
          </w:tcPr>
          <w:p w:rsidR="00C86427" w:rsidRPr="00ED0C24" w:rsidRDefault="00C86427" w:rsidP="00835F0A">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Объем расходов, предусмотренный Программой на 20</w:t>
            </w:r>
            <w:r w:rsidR="00912F7F">
              <w:rPr>
                <w:rFonts w:ascii="Times New Roman" w:eastAsia="Times New Roman" w:hAnsi="Times New Roman" w:cs="Times New Roman"/>
                <w:sz w:val="24"/>
                <w:szCs w:val="24"/>
                <w:lang w:eastAsia="zh-CN"/>
              </w:rPr>
              <w:t>2</w:t>
            </w:r>
            <w:r w:rsidR="00835F0A">
              <w:rPr>
                <w:rFonts w:ascii="Times New Roman" w:eastAsia="Times New Roman" w:hAnsi="Times New Roman" w:cs="Times New Roman"/>
                <w:sz w:val="24"/>
                <w:szCs w:val="24"/>
                <w:lang w:eastAsia="zh-CN"/>
              </w:rPr>
              <w:t>4</w:t>
            </w:r>
            <w:r w:rsidRPr="00ED0C24">
              <w:rPr>
                <w:rFonts w:ascii="Times New Roman" w:eastAsia="Times New Roman" w:hAnsi="Times New Roman" w:cs="Times New Roman"/>
                <w:sz w:val="24"/>
                <w:szCs w:val="24"/>
                <w:lang w:eastAsia="zh-CN"/>
              </w:rPr>
              <w:t xml:space="preserve"> год, тыс. 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6427" w:rsidRPr="00ED0C24" w:rsidRDefault="00C86427" w:rsidP="00C86427">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 xml:space="preserve">Объем расходов, предусмотренный </w:t>
            </w:r>
            <w:r>
              <w:rPr>
                <w:rFonts w:ascii="Times New Roman" w:eastAsia="Times New Roman" w:hAnsi="Times New Roman" w:cs="Times New Roman"/>
                <w:sz w:val="24"/>
                <w:szCs w:val="24"/>
                <w:lang w:eastAsia="zh-CN"/>
              </w:rPr>
              <w:t>с</w:t>
            </w:r>
            <w:r w:rsidRPr="00C86427">
              <w:rPr>
                <w:rFonts w:ascii="Times New Roman" w:eastAsia="Times New Roman" w:hAnsi="Times New Roman" w:cs="Times New Roman"/>
                <w:sz w:val="24"/>
                <w:szCs w:val="24"/>
                <w:lang w:eastAsia="zh-CN"/>
              </w:rPr>
              <w:t>водной бюджетной росписью</w:t>
            </w:r>
          </w:p>
        </w:tc>
        <w:tc>
          <w:tcPr>
            <w:tcW w:w="1842" w:type="dxa"/>
            <w:tcBorders>
              <w:top w:val="single" w:sz="4" w:space="0" w:color="000000"/>
              <w:left w:val="single" w:sz="4" w:space="0" w:color="000000"/>
              <w:bottom w:val="single" w:sz="4" w:space="0" w:color="000000"/>
              <w:right w:val="single" w:sz="4" w:space="0" w:color="000000"/>
            </w:tcBorders>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Фактические расходы, тыс. руб.</w:t>
            </w:r>
          </w:p>
        </w:tc>
      </w:tr>
      <w:tr w:rsidR="00C86427" w:rsidRPr="00ED0C24" w:rsidTr="00C86427">
        <w:tc>
          <w:tcPr>
            <w:tcW w:w="2614"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1</w:t>
            </w:r>
          </w:p>
        </w:tc>
        <w:tc>
          <w:tcPr>
            <w:tcW w:w="4252"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2</w:t>
            </w:r>
          </w:p>
        </w:tc>
        <w:tc>
          <w:tcPr>
            <w:tcW w:w="2835"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3</w:t>
            </w:r>
          </w:p>
        </w:tc>
        <w:tc>
          <w:tcPr>
            <w:tcW w:w="2127" w:type="dxa"/>
            <w:tcBorders>
              <w:top w:val="single" w:sz="4" w:space="0" w:color="000000"/>
              <w:left w:val="single" w:sz="4" w:space="0" w:color="000000"/>
              <w:bottom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D0C24">
              <w:rPr>
                <w:rFonts w:ascii="Times New Roman" w:eastAsia="Times New Roman" w:hAnsi="Times New Roman" w:cs="Times New Roman"/>
                <w:sz w:val="24"/>
                <w:szCs w:val="24"/>
                <w:lang w:eastAsia="zh-CN"/>
              </w:rPr>
              <w:t>5</w:t>
            </w:r>
          </w:p>
        </w:tc>
        <w:tc>
          <w:tcPr>
            <w:tcW w:w="1842" w:type="dxa"/>
            <w:tcBorders>
              <w:top w:val="single" w:sz="4" w:space="0" w:color="000000"/>
              <w:left w:val="single" w:sz="4" w:space="0" w:color="000000"/>
              <w:bottom w:val="single" w:sz="4" w:space="0" w:color="000000"/>
              <w:right w:val="single" w:sz="4" w:space="0" w:color="000000"/>
            </w:tcBorders>
          </w:tcPr>
          <w:p w:rsidR="00C86427" w:rsidRPr="00ED0C24" w:rsidRDefault="00C86427" w:rsidP="00ED0C2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r>
    </w:tbl>
    <w:p w:rsidR="00ED0C24" w:rsidRDefault="00ED0C24" w:rsidP="00ED0C24">
      <w:pPr>
        <w:widowControl w:val="0"/>
        <w:suppressAutoHyphens/>
        <w:spacing w:after="0" w:line="240" w:lineRule="auto"/>
        <w:rPr>
          <w:rFonts w:ascii="Times New Roman" w:eastAsia="Andale Sans UI" w:hAnsi="Times New Roman" w:cs="Times New Roman"/>
          <w:kern w:val="1"/>
          <w:sz w:val="28"/>
          <w:szCs w:val="28"/>
        </w:rPr>
      </w:pPr>
    </w:p>
    <w:tbl>
      <w:tblPr>
        <w:tblW w:w="1573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5" w:type="dxa"/>
        </w:tblCellMar>
        <w:tblLook w:val="04A0" w:firstRow="1" w:lastRow="0" w:firstColumn="1" w:lastColumn="0" w:noHBand="0" w:noVBand="1"/>
      </w:tblPr>
      <w:tblGrid>
        <w:gridCol w:w="2414"/>
        <w:gridCol w:w="4390"/>
        <w:gridCol w:w="2835"/>
        <w:gridCol w:w="2127"/>
        <w:gridCol w:w="2126"/>
        <w:gridCol w:w="1843"/>
      </w:tblGrid>
      <w:tr w:rsidR="00E07A9E" w:rsidRPr="00E07A9E" w:rsidTr="00086265">
        <w:trPr>
          <w:trHeight w:val="325"/>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E0282" w:rsidRDefault="00E07A9E" w:rsidP="00E07A9E">
            <w:pPr>
              <w:widowControl w:val="0"/>
              <w:suppressAutoHyphens/>
              <w:spacing w:after="0" w:line="288" w:lineRule="auto"/>
              <w:rPr>
                <w:rFonts w:ascii="Times New Roman" w:eastAsia="Times New Roman" w:hAnsi="Times New Roman" w:cs="Calibri"/>
                <w:b/>
                <w:color w:val="00000A"/>
                <w:sz w:val="24"/>
                <w:szCs w:val="24"/>
              </w:rPr>
            </w:pPr>
            <w:r w:rsidRPr="00EE0282">
              <w:rPr>
                <w:rFonts w:ascii="Times New Roman" w:eastAsia="Times New Roman" w:hAnsi="Times New Roman" w:cs="Times New Roman"/>
                <w:b/>
                <w:color w:val="00000A"/>
                <w:sz w:val="24"/>
                <w:szCs w:val="24"/>
              </w:rPr>
              <w:t xml:space="preserve">Муниципальная программа      </w:t>
            </w:r>
          </w:p>
          <w:p w:rsidR="00E07A9E" w:rsidRPr="00E07A9E" w:rsidRDefault="00E07A9E" w:rsidP="00E07A9E">
            <w:pPr>
              <w:widowControl w:val="0"/>
              <w:suppressAutoHyphens/>
              <w:spacing w:after="0" w:line="288" w:lineRule="auto"/>
              <w:rPr>
                <w:rFonts w:ascii="Times New Roman" w:eastAsia="Times New Roman" w:hAnsi="Times New Roman" w:cs="Calibri"/>
                <w:color w:val="00000A"/>
                <w:sz w:val="24"/>
                <w:szCs w:val="24"/>
              </w:rPr>
            </w:pPr>
            <w:r w:rsidRPr="00EE0282">
              <w:rPr>
                <w:rFonts w:ascii="Times New Roman" w:eastAsia="Times New Roman" w:hAnsi="Times New Roman" w:cs="Calibri"/>
                <w:b/>
                <w:color w:val="00000A"/>
                <w:sz w:val="24"/>
                <w:szCs w:val="24"/>
              </w:rPr>
              <w:t>«Экономическое развитие и инновационная экономика»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sidRPr="006468E5">
              <w:rPr>
                <w:rFonts w:ascii="Times New Roman" w:eastAsia="Times New Roman" w:hAnsi="Times New Roman" w:cs="Times New Roman"/>
                <w:color w:val="00000A"/>
                <w:sz w:val="24"/>
                <w:szCs w:val="24"/>
              </w:rPr>
              <w:t>2205</w:t>
            </w:r>
            <w:r w:rsidR="001140D4">
              <w:rPr>
                <w:rFonts w:ascii="Times New Roman" w:eastAsia="Times New Roman" w:hAnsi="Times New Roman" w:cs="Times New Roman"/>
                <w:color w:val="00000A"/>
                <w:sz w:val="24"/>
                <w:szCs w:val="24"/>
              </w:rPr>
              <w:t>0</w:t>
            </w:r>
            <w:r w:rsidRPr="006468E5">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5</w:t>
            </w:r>
            <w:r w:rsidR="001140D4">
              <w:rPr>
                <w:rFonts w:ascii="Times New Roman" w:eastAsia="Times New Roman" w:hAnsi="Times New Roman" w:cs="Times New Roman"/>
                <w:color w:val="00000A"/>
                <w:sz w:val="24"/>
                <w:szCs w:val="24"/>
              </w:rPr>
              <w:t>0</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140D4"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1140D4">
              <w:rPr>
                <w:rFonts w:ascii="Times New Roman" w:eastAsia="Times New Roman" w:hAnsi="Times New Roman" w:cs="Times New Roman"/>
                <w:color w:val="00000A"/>
                <w:sz w:val="24"/>
                <w:szCs w:val="24"/>
              </w:rPr>
              <w:t>26755,0</w:t>
            </w:r>
          </w:p>
        </w:tc>
      </w:tr>
      <w:tr w:rsidR="00E07A9E" w:rsidRPr="00E07A9E" w:rsidTr="00086265">
        <w:trPr>
          <w:trHeight w:val="325"/>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25"/>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25"/>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sidRPr="006468E5">
              <w:rPr>
                <w:rFonts w:ascii="Times New Roman" w:eastAsia="Times New Roman" w:hAnsi="Times New Roman" w:cs="Times New Roman"/>
                <w:color w:val="00000A"/>
                <w:sz w:val="24"/>
                <w:szCs w:val="24"/>
              </w:rPr>
              <w:t>5</w:t>
            </w:r>
            <w:r w:rsidR="001140D4">
              <w:rPr>
                <w:rFonts w:ascii="Times New Roman" w:eastAsia="Times New Roman" w:hAnsi="Times New Roman" w:cs="Times New Roman"/>
                <w:color w:val="00000A"/>
                <w:sz w:val="24"/>
                <w:szCs w:val="24"/>
              </w:rPr>
              <w:t>0</w:t>
            </w:r>
            <w:r w:rsidRPr="006468E5">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sidRPr="006468E5">
              <w:rPr>
                <w:rFonts w:ascii="Times New Roman" w:eastAsia="Times New Roman" w:hAnsi="Times New Roman" w:cs="Times New Roman"/>
                <w:color w:val="00000A"/>
                <w:sz w:val="24"/>
                <w:szCs w:val="24"/>
              </w:rPr>
              <w:t>5</w:t>
            </w:r>
            <w:r w:rsidR="001140D4">
              <w:rPr>
                <w:rFonts w:ascii="Times New Roman" w:eastAsia="Times New Roman" w:hAnsi="Times New Roman" w:cs="Times New Roman"/>
                <w:color w:val="00000A"/>
                <w:sz w:val="24"/>
                <w:szCs w:val="24"/>
              </w:rPr>
              <w:t>0</w:t>
            </w:r>
            <w:r w:rsidRPr="006468E5">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sidRPr="006468E5">
              <w:rPr>
                <w:rFonts w:ascii="Times New Roman" w:eastAsia="Times New Roman" w:hAnsi="Times New Roman" w:cs="Times New Roman"/>
                <w:color w:val="00000A"/>
                <w:sz w:val="24"/>
                <w:szCs w:val="24"/>
              </w:rPr>
              <w:t>5</w:t>
            </w:r>
            <w:r w:rsidR="001140D4">
              <w:rPr>
                <w:rFonts w:ascii="Times New Roman" w:eastAsia="Times New Roman" w:hAnsi="Times New Roman" w:cs="Times New Roman"/>
                <w:color w:val="00000A"/>
                <w:sz w:val="24"/>
                <w:szCs w:val="24"/>
              </w:rPr>
              <w:t>0</w:t>
            </w:r>
            <w:r w:rsidRPr="006468E5">
              <w:rPr>
                <w:rFonts w:ascii="Times New Roman" w:eastAsia="Times New Roman" w:hAnsi="Times New Roman" w:cs="Times New Roman"/>
                <w:color w:val="00000A"/>
                <w:sz w:val="24"/>
                <w:szCs w:val="24"/>
              </w:rPr>
              <w:t>,0</w:t>
            </w:r>
          </w:p>
        </w:tc>
      </w:tr>
      <w:tr w:rsidR="00E07A9E" w:rsidRPr="00E07A9E" w:rsidTr="00086265">
        <w:trPr>
          <w:trHeight w:val="469"/>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468E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w:t>
            </w:r>
            <w:r w:rsidR="00E07A9E" w:rsidRPr="00E07A9E">
              <w:rPr>
                <w:rFonts w:ascii="Times New Roman" w:eastAsia="Times New Roman" w:hAnsi="Times New Roman" w:cs="Times New Roman"/>
                <w:color w:val="00000A"/>
                <w:sz w:val="24"/>
                <w:szCs w:val="24"/>
              </w:rPr>
              <w:t>2000,0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140D4" w:rsidP="006468E5">
            <w:pPr>
              <w:widowControl w:val="0"/>
              <w:suppressAutoHyphens/>
              <w:spacing w:after="0" w:line="288" w:lineRule="auto"/>
              <w:jc w:val="center"/>
              <w:rPr>
                <w:rFonts w:ascii="Times New Roman" w:eastAsia="Times New Roman" w:hAnsi="Times New Roman" w:cs="Times New Roman"/>
                <w:color w:val="00000A"/>
                <w:sz w:val="28"/>
                <w:szCs w:val="24"/>
              </w:rPr>
            </w:pPr>
            <w:r w:rsidRPr="001140D4">
              <w:rPr>
                <w:rFonts w:ascii="Times New Roman" w:eastAsia="Times New Roman" w:hAnsi="Times New Roman" w:cs="Times New Roman"/>
                <w:color w:val="00000A"/>
                <w:sz w:val="24"/>
                <w:szCs w:val="24"/>
              </w:rPr>
              <w:t>26705,0</w:t>
            </w:r>
          </w:p>
        </w:tc>
      </w:tr>
      <w:tr w:rsidR="00E07A9E" w:rsidRPr="00E07A9E" w:rsidTr="00086265">
        <w:trPr>
          <w:trHeight w:val="367"/>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Подпрограмма 1</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Создание благоприятных условий для привлечения инвестиций в Белокалитвинский район</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0</w:t>
            </w:r>
          </w:p>
        </w:tc>
      </w:tr>
      <w:tr w:rsidR="00E07A9E" w:rsidRPr="00E07A9E" w:rsidTr="00086265">
        <w:trPr>
          <w:trHeight w:val="367"/>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r>
      <w:tr w:rsidR="00E07A9E" w:rsidRPr="00E07A9E" w:rsidTr="00086265">
        <w:trPr>
          <w:trHeight w:val="367"/>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p>
        </w:tc>
      </w:tr>
      <w:tr w:rsidR="00E07A9E" w:rsidRPr="00E07A9E" w:rsidTr="00086265">
        <w:trPr>
          <w:trHeight w:val="367"/>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p>
        </w:tc>
      </w:tr>
      <w:tr w:rsidR="00E07A9E" w:rsidRPr="00E07A9E" w:rsidTr="00086265">
        <w:trPr>
          <w:trHeight w:val="392"/>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43"/>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Подпрограмма 2</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Развитие субъектов малого и среднего предпринимательства в Белокалитвинском районе</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468E5" w:rsidP="001140D4">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w:t>
            </w:r>
            <w:r w:rsidR="00E07A9E" w:rsidRPr="00E07A9E">
              <w:rPr>
                <w:rFonts w:ascii="Times New Roman" w:eastAsia="Times New Roman" w:hAnsi="Times New Roman" w:cs="Times New Roman"/>
                <w:color w:val="00000A"/>
                <w:sz w:val="24"/>
                <w:szCs w:val="24"/>
              </w:rPr>
              <w:t>20</w:t>
            </w:r>
            <w:r w:rsidR="001140D4">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1140D4"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140D4" w:rsidP="001140D4">
            <w:pPr>
              <w:widowControl w:val="0"/>
              <w:suppressAutoHyphens/>
              <w:spacing w:after="0" w:line="288" w:lineRule="auto"/>
              <w:jc w:val="center"/>
              <w:rPr>
                <w:rFonts w:ascii="Times New Roman" w:eastAsia="Times New Roman" w:hAnsi="Times New Roman" w:cs="Times New Roman"/>
                <w:color w:val="00000A"/>
                <w:sz w:val="28"/>
                <w:szCs w:val="24"/>
              </w:rPr>
            </w:pPr>
            <w:r w:rsidRPr="001140D4">
              <w:rPr>
                <w:rFonts w:ascii="Times New Roman" w:eastAsia="Times New Roman" w:hAnsi="Times New Roman" w:cs="Times New Roman"/>
                <w:color w:val="00000A"/>
                <w:sz w:val="24"/>
                <w:szCs w:val="24"/>
              </w:rPr>
              <w:t>267</w:t>
            </w:r>
            <w:r>
              <w:rPr>
                <w:rFonts w:ascii="Times New Roman" w:eastAsia="Times New Roman" w:hAnsi="Times New Roman" w:cs="Times New Roman"/>
                <w:color w:val="00000A"/>
                <w:sz w:val="24"/>
                <w:szCs w:val="24"/>
              </w:rPr>
              <w:t>20</w:t>
            </w:r>
            <w:r w:rsidRPr="001140D4">
              <w:rPr>
                <w:rFonts w:ascii="Times New Roman" w:eastAsia="Times New Roman" w:hAnsi="Times New Roman" w:cs="Times New Roman"/>
                <w:color w:val="00000A"/>
                <w:sz w:val="24"/>
                <w:szCs w:val="24"/>
              </w:rPr>
              <w:t>,0</w:t>
            </w:r>
          </w:p>
        </w:tc>
      </w:tr>
      <w:tr w:rsidR="00E07A9E" w:rsidRPr="00E07A9E" w:rsidTr="00086265">
        <w:trPr>
          <w:trHeight w:val="406"/>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412"/>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417"/>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086265"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086265">
              <w:rPr>
                <w:rFonts w:ascii="Times New Roman" w:eastAsia="Times New Roman" w:hAnsi="Times New Roman" w:cs="Times New Roman"/>
                <w:color w:val="00000A"/>
                <w:sz w:val="24"/>
                <w:szCs w:val="24"/>
              </w:rPr>
              <w:t>15,0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086265"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086265">
              <w:rPr>
                <w:rFonts w:ascii="Times New Roman" w:eastAsia="Times New Roman" w:hAnsi="Times New Roman" w:cs="Times New Roman"/>
                <w:color w:val="00000A"/>
                <w:sz w:val="24"/>
                <w:szCs w:val="24"/>
              </w:rPr>
              <w:t>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086265"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086265">
              <w:rPr>
                <w:rFonts w:ascii="Times New Roman" w:eastAsia="Times New Roman" w:hAnsi="Times New Roman" w:cs="Times New Roman"/>
                <w:color w:val="00000A"/>
                <w:sz w:val="24"/>
                <w:szCs w:val="24"/>
              </w:rPr>
              <w:t>15,0</w:t>
            </w:r>
          </w:p>
        </w:tc>
      </w:tr>
      <w:tr w:rsidR="00E07A9E" w:rsidRPr="00E07A9E" w:rsidTr="00086265">
        <w:trPr>
          <w:trHeight w:val="453"/>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highlight w:val="white"/>
              </w:rPr>
            </w:pPr>
            <w:r w:rsidRPr="00E07A9E">
              <w:rPr>
                <w:rFonts w:ascii="Times New Roman" w:eastAsia="Times New Roman" w:hAnsi="Times New Roman" w:cs="Times New Roman"/>
                <w:color w:val="00000A"/>
                <w:sz w:val="24"/>
                <w:szCs w:val="24"/>
                <w:shd w:val="clear" w:color="auto" w:fill="FFFFFF"/>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6723CC"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w:t>
            </w:r>
            <w:r w:rsidR="00E07A9E" w:rsidRPr="00E07A9E">
              <w:rPr>
                <w:rFonts w:ascii="Times New Roman" w:eastAsia="Times New Roman" w:hAnsi="Times New Roman" w:cs="Times New Roman"/>
                <w:color w:val="00000A"/>
                <w:sz w:val="24"/>
                <w:szCs w:val="24"/>
              </w:rPr>
              <w:t>2000,0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140D4" w:rsidP="006723CC">
            <w:pPr>
              <w:widowControl w:val="0"/>
              <w:suppressAutoHyphens/>
              <w:spacing w:after="0" w:line="288" w:lineRule="auto"/>
              <w:jc w:val="center"/>
              <w:rPr>
                <w:rFonts w:ascii="Times New Roman" w:eastAsia="Times New Roman" w:hAnsi="Times New Roman" w:cs="Times New Roman"/>
                <w:color w:val="00000A"/>
                <w:sz w:val="28"/>
                <w:szCs w:val="24"/>
              </w:rPr>
            </w:pPr>
            <w:r w:rsidRPr="001140D4">
              <w:rPr>
                <w:rFonts w:ascii="Times New Roman" w:eastAsia="Times New Roman" w:hAnsi="Times New Roman" w:cs="Times New Roman"/>
                <w:color w:val="00000A"/>
                <w:sz w:val="24"/>
                <w:szCs w:val="24"/>
                <w:shd w:val="clear" w:color="auto" w:fill="FFFFFF"/>
              </w:rPr>
              <w:t>26705,0</w:t>
            </w:r>
          </w:p>
        </w:tc>
      </w:tr>
      <w:tr w:rsidR="00086265" w:rsidTr="00086265">
        <w:trPr>
          <w:trHeight w:val="368"/>
        </w:trPr>
        <w:tc>
          <w:tcPr>
            <w:tcW w:w="6804" w:type="dxa"/>
            <w:gridSpan w:val="2"/>
            <w:vMerge w:val="restart"/>
            <w:tcBorders>
              <w:top w:val="single" w:sz="4" w:space="0" w:color="00000A"/>
              <w:left w:val="single" w:sz="4" w:space="0" w:color="00000A"/>
              <w:right w:val="single" w:sz="4" w:space="0" w:color="00000A"/>
            </w:tcBorders>
            <w:shd w:val="clear" w:color="auto" w:fill="FFFFFF"/>
            <w:tcMar>
              <w:left w:w="0" w:type="dxa"/>
            </w:tcMar>
          </w:tcPr>
          <w:p w:rsidR="00086265" w:rsidRPr="00380CA4" w:rsidRDefault="00086265" w:rsidP="00835F0A">
            <w:pPr>
              <w:spacing w:after="0"/>
              <w:rPr>
                <w:rFonts w:ascii="Times New Roman" w:eastAsia="Times New Roman" w:hAnsi="Times New Roman"/>
                <w:color w:val="00000A"/>
                <w:sz w:val="24"/>
                <w:szCs w:val="24"/>
              </w:rPr>
            </w:pPr>
            <w:r w:rsidRPr="00380CA4">
              <w:rPr>
                <w:rFonts w:ascii="Times New Roman" w:eastAsia="Times New Roman" w:hAnsi="Times New Roman"/>
                <w:color w:val="00000A"/>
                <w:sz w:val="24"/>
                <w:szCs w:val="24"/>
              </w:rPr>
              <w:t xml:space="preserve">Основное мероприятие 2.2. </w:t>
            </w:r>
          </w:p>
          <w:p w:rsidR="00086265" w:rsidRPr="00335FEF" w:rsidRDefault="00086265" w:rsidP="00835F0A">
            <w:pPr>
              <w:spacing w:after="0"/>
            </w:pPr>
            <w:r w:rsidRPr="00380CA4">
              <w:rPr>
                <w:rFonts w:ascii="Times New Roman" w:eastAsia="Times New Roman" w:hAnsi="Times New Roman"/>
                <w:color w:val="00000A"/>
                <w:sz w:val="24"/>
                <w:szCs w:val="24"/>
              </w:rPr>
              <w:t>Организация и проведение профессиональных и рейтинговых конкурсов в сфере предпринимательства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15,0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15,0</w:t>
            </w:r>
          </w:p>
        </w:tc>
      </w:tr>
      <w:tr w:rsidR="00086265" w:rsidTr="00086265">
        <w:trPr>
          <w:trHeight w:val="273"/>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086265" w:rsidTr="00086265">
        <w:trPr>
          <w:trHeight w:val="279"/>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086265" w:rsidTr="00086265">
        <w:trPr>
          <w:trHeight w:val="355"/>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15,0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15,0</w:t>
            </w:r>
          </w:p>
        </w:tc>
      </w:tr>
      <w:tr w:rsidR="00086265" w:rsidTr="00086265">
        <w:trPr>
          <w:trHeight w:val="274"/>
        </w:trPr>
        <w:tc>
          <w:tcPr>
            <w:tcW w:w="6804" w:type="dxa"/>
            <w:gridSpan w:val="2"/>
            <w:vMerge/>
            <w:tcBorders>
              <w:left w:val="single" w:sz="4" w:space="0" w:color="00000A"/>
              <w:bottom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086265" w:rsidTr="00086265">
        <w:trPr>
          <w:trHeight w:val="423"/>
        </w:trPr>
        <w:tc>
          <w:tcPr>
            <w:tcW w:w="6804" w:type="dxa"/>
            <w:gridSpan w:val="2"/>
            <w:vMerge w:val="restart"/>
            <w:tcBorders>
              <w:top w:val="single" w:sz="4" w:space="0" w:color="00000A"/>
              <w:left w:val="single" w:sz="4" w:space="0" w:color="00000A"/>
              <w:right w:val="single" w:sz="4" w:space="0" w:color="00000A"/>
            </w:tcBorders>
            <w:shd w:val="clear" w:color="auto" w:fill="FFFFFF"/>
            <w:tcMar>
              <w:left w:w="0" w:type="dxa"/>
            </w:tcMar>
          </w:tcPr>
          <w:p w:rsidR="00086265" w:rsidRPr="00380CA4" w:rsidRDefault="00086265" w:rsidP="00835F0A">
            <w:pPr>
              <w:widowControl w:val="0"/>
              <w:suppressAutoHyphens/>
              <w:autoSpaceDE w:val="0"/>
              <w:spacing w:after="0" w:line="240" w:lineRule="auto"/>
              <w:rPr>
                <w:rFonts w:ascii="Times New Roman" w:eastAsia="Times New Roman" w:hAnsi="Times New Roman"/>
                <w:spacing w:val="-8"/>
                <w:sz w:val="24"/>
                <w:szCs w:val="24"/>
                <w:lang w:eastAsia="zh-CN"/>
              </w:rPr>
            </w:pPr>
            <w:r w:rsidRPr="00380CA4">
              <w:rPr>
                <w:rFonts w:ascii="Times New Roman" w:eastAsia="Times New Roman" w:hAnsi="Times New Roman"/>
                <w:spacing w:val="-8"/>
                <w:sz w:val="24"/>
                <w:szCs w:val="24"/>
                <w:lang w:eastAsia="zh-CN"/>
              </w:rPr>
              <w:lastRenderedPageBreak/>
              <w:t xml:space="preserve">Мероприятие 2.2.1. </w:t>
            </w:r>
          </w:p>
          <w:p w:rsidR="00086265" w:rsidRPr="00335FEF" w:rsidRDefault="00086265" w:rsidP="00835F0A">
            <w:r w:rsidRPr="00380CA4">
              <w:rPr>
                <w:rFonts w:ascii="Times New Roman" w:eastAsia="Times New Roman" w:hAnsi="Times New Roman"/>
                <w:spacing w:val="-8"/>
                <w:sz w:val="24"/>
                <w:szCs w:val="24"/>
                <w:lang w:eastAsia="zh-CN"/>
              </w:rPr>
              <w:t>Проведение муниципального конкурса «Лучший предприниматель Белокалитвинского района»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15,0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15,0</w:t>
            </w:r>
          </w:p>
        </w:tc>
      </w:tr>
      <w:tr w:rsidR="00086265" w:rsidTr="00086265">
        <w:trPr>
          <w:trHeight w:val="273"/>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086265" w:rsidTr="00086265">
        <w:trPr>
          <w:trHeight w:val="349"/>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086265" w:rsidTr="00086265">
        <w:trPr>
          <w:trHeight w:val="309"/>
        </w:trPr>
        <w:tc>
          <w:tcPr>
            <w:tcW w:w="6804" w:type="dxa"/>
            <w:gridSpan w:val="2"/>
            <w:vMerge/>
            <w:tcBorders>
              <w:left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15,0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15,0</w:t>
            </w:r>
          </w:p>
        </w:tc>
      </w:tr>
      <w:tr w:rsidR="00086265" w:rsidTr="00086265">
        <w:trPr>
          <w:trHeight w:val="385"/>
        </w:trPr>
        <w:tc>
          <w:tcPr>
            <w:tcW w:w="6804" w:type="dxa"/>
            <w:gridSpan w:val="2"/>
            <w:vMerge/>
            <w:tcBorders>
              <w:left w:val="single" w:sz="4" w:space="0" w:color="00000A"/>
              <w:bottom w:val="single" w:sz="4" w:space="0" w:color="00000A"/>
              <w:right w:val="single" w:sz="4" w:space="0" w:color="00000A"/>
            </w:tcBorders>
            <w:shd w:val="clear" w:color="auto" w:fill="FFFFFF"/>
            <w:tcMar>
              <w:left w:w="0" w:type="dxa"/>
            </w:tcMar>
          </w:tcPr>
          <w:p w:rsidR="00086265" w:rsidRPr="00335FEF" w:rsidRDefault="00086265" w:rsidP="00835F0A"/>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rPr>
                <w:sz w:val="24"/>
              </w:rPr>
            </w:pPr>
            <w:r>
              <w:rPr>
                <w:sz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rPr>
            </w:pPr>
            <w:r>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086265" w:rsidRDefault="00086265" w:rsidP="00835F0A">
            <w:pPr>
              <w:pStyle w:val="af8"/>
              <w:jc w:val="center"/>
              <w:rPr>
                <w:sz w:val="24"/>
              </w:rPr>
            </w:pPr>
            <w:r>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086265" w:rsidRDefault="00086265" w:rsidP="00835F0A">
            <w:pPr>
              <w:pStyle w:val="af8"/>
              <w:jc w:val="center"/>
              <w:rPr>
                <w:sz w:val="24"/>
                <w:highlight w:val="white"/>
                <w:shd w:val="clear" w:color="auto" w:fill="FFFFFF"/>
              </w:rPr>
            </w:pPr>
            <w:r>
              <w:rPr>
                <w:sz w:val="24"/>
                <w:highlight w:val="white"/>
                <w:shd w:val="clear" w:color="auto" w:fill="FFFFFF"/>
              </w:rPr>
              <w:t>-</w:t>
            </w:r>
          </w:p>
        </w:tc>
      </w:tr>
      <w:tr w:rsidR="00E07A9E" w:rsidRPr="00E07A9E" w:rsidTr="00086265">
        <w:trPr>
          <w:trHeight w:val="90"/>
        </w:trPr>
        <w:tc>
          <w:tcPr>
            <w:tcW w:w="6804" w:type="dxa"/>
            <w:gridSpan w:val="2"/>
            <w:vMerge w:val="restart"/>
            <w:tcBorders>
              <w:top w:val="single" w:sz="4" w:space="0" w:color="00000A"/>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Основное мероприятие 2.4.</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Микрофинансирование субъектов предпринимательства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right w:val="single" w:sz="4" w:space="0" w:color="00000A"/>
            </w:tcBorders>
            <w:shd w:val="clear" w:color="auto" w:fill="FFFFFF"/>
            <w:tcMar>
              <w:left w:w="0" w:type="dxa"/>
            </w:tcMar>
          </w:tcPr>
          <w:p w:rsidR="00E07A9E" w:rsidRPr="00E07A9E" w:rsidRDefault="006723CC"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00E07A9E" w:rsidRPr="00E07A9E">
              <w:rPr>
                <w:rFonts w:ascii="Times New Roman" w:eastAsia="Times New Roman" w:hAnsi="Times New Roman" w:cs="Times New Roman"/>
                <w:color w:val="00000A"/>
                <w:sz w:val="24"/>
                <w:szCs w:val="24"/>
              </w:rPr>
              <w:t>2000,0</w:t>
            </w:r>
          </w:p>
        </w:tc>
        <w:tc>
          <w:tcPr>
            <w:tcW w:w="2126" w:type="dxa"/>
            <w:tcBorders>
              <w:top w:val="single" w:sz="4" w:space="0" w:color="00000A"/>
              <w:left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Х</w:t>
            </w:r>
          </w:p>
        </w:tc>
        <w:tc>
          <w:tcPr>
            <w:tcW w:w="1843" w:type="dxa"/>
            <w:tcBorders>
              <w:top w:val="single" w:sz="4" w:space="0" w:color="00000A"/>
              <w:left w:val="single" w:sz="4" w:space="0" w:color="00000A"/>
              <w:right w:val="single" w:sz="4" w:space="0" w:color="00000A"/>
            </w:tcBorders>
            <w:shd w:val="clear" w:color="auto" w:fill="FFFFFF"/>
            <w:tcMar>
              <w:left w:w="0" w:type="dxa"/>
            </w:tcMar>
          </w:tcPr>
          <w:p w:rsidR="00E07A9E" w:rsidRPr="00E07A9E" w:rsidRDefault="001140D4" w:rsidP="006723CC">
            <w:pPr>
              <w:widowControl w:val="0"/>
              <w:suppressAutoHyphens/>
              <w:spacing w:after="0" w:line="288" w:lineRule="auto"/>
              <w:jc w:val="center"/>
              <w:rPr>
                <w:rFonts w:ascii="Times New Roman" w:eastAsia="Times New Roman" w:hAnsi="Times New Roman" w:cs="Times New Roman"/>
                <w:color w:val="00000A"/>
                <w:sz w:val="24"/>
                <w:szCs w:val="24"/>
              </w:rPr>
            </w:pPr>
            <w:r w:rsidRPr="001140D4">
              <w:rPr>
                <w:rFonts w:ascii="Times New Roman" w:eastAsia="Times New Roman" w:hAnsi="Times New Roman" w:cs="Times New Roman"/>
                <w:color w:val="00000A"/>
                <w:sz w:val="24"/>
                <w:szCs w:val="24"/>
              </w:rPr>
              <w:t>26705,0</w:t>
            </w:r>
          </w:p>
        </w:tc>
      </w:tr>
      <w:tr w:rsidR="00E07A9E" w:rsidRPr="00E07A9E" w:rsidTr="00086265">
        <w:trPr>
          <w:trHeight w:val="90"/>
        </w:trPr>
        <w:tc>
          <w:tcPr>
            <w:tcW w:w="6804" w:type="dxa"/>
            <w:gridSpan w:val="2"/>
            <w:vMerge/>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left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90"/>
        </w:trPr>
        <w:tc>
          <w:tcPr>
            <w:tcW w:w="6804" w:type="dxa"/>
            <w:gridSpan w:val="2"/>
            <w:vMerge/>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left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90"/>
        </w:trPr>
        <w:tc>
          <w:tcPr>
            <w:tcW w:w="6804" w:type="dxa"/>
            <w:gridSpan w:val="2"/>
            <w:vMerge/>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left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left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90"/>
        </w:trPr>
        <w:tc>
          <w:tcPr>
            <w:tcW w:w="6804" w:type="dxa"/>
            <w:gridSpan w:val="2"/>
            <w:vMerge/>
            <w:tcBorders>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left w:val="single" w:sz="4" w:space="0" w:color="00000A"/>
              <w:bottom w:val="single" w:sz="4" w:space="0" w:color="00000A"/>
              <w:right w:val="single" w:sz="4" w:space="0" w:color="00000A"/>
            </w:tcBorders>
            <w:shd w:val="clear" w:color="auto" w:fill="FFFFFF"/>
            <w:tcMar>
              <w:left w:w="0" w:type="dxa"/>
            </w:tcMar>
          </w:tcPr>
          <w:p w:rsidR="00E07A9E" w:rsidRPr="00E07A9E" w:rsidRDefault="00862ADF"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00E07A9E" w:rsidRPr="00E07A9E">
              <w:rPr>
                <w:rFonts w:ascii="Times New Roman" w:eastAsia="Times New Roman" w:hAnsi="Times New Roman" w:cs="Times New Roman"/>
                <w:color w:val="00000A"/>
                <w:sz w:val="24"/>
                <w:szCs w:val="24"/>
              </w:rPr>
              <w:t>2000,0</w:t>
            </w:r>
          </w:p>
        </w:tc>
        <w:tc>
          <w:tcPr>
            <w:tcW w:w="2126" w:type="dxa"/>
            <w:tcBorders>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Х</w:t>
            </w:r>
          </w:p>
        </w:tc>
        <w:tc>
          <w:tcPr>
            <w:tcW w:w="1843" w:type="dxa"/>
            <w:tcBorders>
              <w:left w:val="single" w:sz="4" w:space="0" w:color="00000A"/>
              <w:bottom w:val="single" w:sz="4" w:space="0" w:color="00000A"/>
              <w:right w:val="single" w:sz="4" w:space="0" w:color="00000A"/>
            </w:tcBorders>
            <w:shd w:val="clear" w:color="auto" w:fill="FFFFFF"/>
            <w:tcMar>
              <w:left w:w="0" w:type="dxa"/>
            </w:tcMar>
          </w:tcPr>
          <w:p w:rsidR="00E07A9E" w:rsidRPr="00E07A9E" w:rsidRDefault="001140D4" w:rsidP="00862ADF">
            <w:pPr>
              <w:widowControl w:val="0"/>
              <w:suppressAutoHyphens/>
              <w:spacing w:after="0" w:line="288" w:lineRule="auto"/>
              <w:jc w:val="center"/>
              <w:rPr>
                <w:rFonts w:ascii="Times New Roman" w:eastAsia="Times New Roman" w:hAnsi="Times New Roman" w:cs="Times New Roman"/>
                <w:color w:val="00000A"/>
                <w:sz w:val="24"/>
                <w:szCs w:val="24"/>
              </w:rPr>
            </w:pPr>
            <w:r w:rsidRPr="001140D4">
              <w:rPr>
                <w:rFonts w:ascii="Times New Roman" w:eastAsia="Times New Roman" w:hAnsi="Times New Roman" w:cs="Times New Roman"/>
                <w:color w:val="00000A"/>
                <w:sz w:val="24"/>
                <w:szCs w:val="24"/>
              </w:rPr>
              <w:t>26705,0</w:t>
            </w:r>
          </w:p>
        </w:tc>
      </w:tr>
      <w:tr w:rsidR="00E07A9E" w:rsidRPr="00E07A9E" w:rsidTr="00086265">
        <w:trPr>
          <w:trHeight w:val="428"/>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rPr>
              <w:t>Подпрограмма 3</w:t>
            </w:r>
            <w:r w:rsidRPr="00E07A9E">
              <w:rPr>
                <w:rFonts w:ascii="Times New Roman" w:eastAsia="Calibri" w:hAnsi="Times New Roman" w:cs="Times New Roman"/>
                <w:color w:val="00000A"/>
                <w:sz w:val="24"/>
                <w:szCs w:val="24"/>
                <w:lang w:eastAsia="en-US"/>
              </w:rPr>
              <w:t xml:space="preserve">        </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Защита прав потребителей в Белокалитвинском районе</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862ADF"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55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862ADF"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55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862ADF"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55</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428"/>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428"/>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428"/>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3</w:t>
            </w:r>
            <w:r w:rsidR="00862ADF">
              <w:rPr>
                <w:rFonts w:ascii="Times New Roman" w:eastAsia="Times New Roman" w:hAnsi="Times New Roman" w:cs="Times New Roman"/>
                <w:color w:val="00000A"/>
                <w:sz w:val="24"/>
                <w:szCs w:val="24"/>
              </w:rPr>
              <w:t>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3</w:t>
            </w:r>
            <w:r w:rsidR="00862ADF">
              <w:rPr>
                <w:rFonts w:ascii="Times New Roman" w:eastAsia="Times New Roman" w:hAnsi="Times New Roman" w:cs="Times New Roman"/>
                <w:color w:val="00000A"/>
                <w:sz w:val="24"/>
                <w:szCs w:val="24"/>
              </w:rPr>
              <w:t>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3</w:t>
            </w:r>
            <w:r w:rsidR="00862ADF">
              <w:rPr>
                <w:rFonts w:ascii="Times New Roman" w:eastAsia="Times New Roman" w:hAnsi="Times New Roman" w:cs="Times New Roman"/>
                <w:color w:val="00000A"/>
                <w:sz w:val="24"/>
                <w:szCs w:val="24"/>
              </w:rPr>
              <w:t>5</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276"/>
        </w:trPr>
        <w:tc>
          <w:tcPr>
            <w:tcW w:w="6804" w:type="dxa"/>
            <w:gridSpan w:val="2"/>
            <w:vMerge/>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auto"/>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51"/>
        </w:trPr>
        <w:tc>
          <w:tcPr>
            <w:tcW w:w="6804"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Основное мероприятие 3.2</w:t>
            </w:r>
          </w:p>
          <w:p w:rsidR="00E07A9E" w:rsidRPr="00E07A9E" w:rsidRDefault="00E07A9E" w:rsidP="00E07A9E">
            <w:pPr>
              <w:widowControl w:val="0"/>
              <w:suppressAutoHyphens/>
              <w:spacing w:after="0" w:line="288" w:lineRule="auto"/>
              <w:rPr>
                <w:rFonts w:ascii="Times New Roman" w:eastAsia="Calibri" w:hAnsi="Times New Roman" w:cs="Times New Roman"/>
                <w:color w:val="00000A"/>
                <w:sz w:val="24"/>
                <w:szCs w:val="24"/>
                <w:lang w:eastAsia="en-US"/>
              </w:rPr>
            </w:pPr>
            <w:r w:rsidRPr="00E07A9E">
              <w:rPr>
                <w:rFonts w:ascii="Times New Roman" w:eastAsia="Calibri" w:hAnsi="Times New Roman" w:cs="Times New Roman"/>
                <w:color w:val="00000A"/>
                <w:sz w:val="24"/>
                <w:szCs w:val="24"/>
                <w:lang w:eastAsia="en-US"/>
              </w:rPr>
              <w:t>Информационное обеспечение потребителей. Просвещение и популяризация вопросов защиты прав потребителей</w:t>
            </w:r>
          </w:p>
        </w:tc>
        <w:tc>
          <w:tcPr>
            <w:tcW w:w="283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250"/>
        </w:trPr>
        <w:tc>
          <w:tcPr>
            <w:tcW w:w="6804" w:type="dxa"/>
            <w:gridSpan w:val="2"/>
            <w:vMerge/>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92"/>
        </w:trPr>
        <w:tc>
          <w:tcPr>
            <w:tcW w:w="6804" w:type="dxa"/>
            <w:gridSpan w:val="2"/>
            <w:vMerge/>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c>
          <w:tcPr>
            <w:tcW w:w="6804" w:type="dxa"/>
            <w:gridSpan w:val="2"/>
            <w:vMerge/>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r>
      <w:tr w:rsidR="00E07A9E" w:rsidRPr="00E07A9E" w:rsidTr="00086265">
        <w:tc>
          <w:tcPr>
            <w:tcW w:w="6804" w:type="dxa"/>
            <w:gridSpan w:val="2"/>
            <w:vMerge/>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71"/>
        </w:trPr>
        <w:tc>
          <w:tcPr>
            <w:tcW w:w="6804" w:type="dxa"/>
            <w:gridSpan w:val="2"/>
            <w:vMerge w:val="restart"/>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lang w:eastAsia="zh-CN"/>
              </w:rPr>
            </w:pPr>
            <w:r w:rsidRPr="00E07A9E">
              <w:rPr>
                <w:rFonts w:ascii="Times New Roman" w:eastAsia="Times New Roman" w:hAnsi="Times New Roman" w:cs="Times New Roman"/>
                <w:color w:val="00000A"/>
                <w:sz w:val="24"/>
                <w:szCs w:val="24"/>
              </w:rPr>
              <w:t>Мероприятие 3.2.2</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4"/>
                <w:szCs w:val="24"/>
                <w:lang w:eastAsia="zh-CN"/>
              </w:rPr>
            </w:pPr>
            <w:r w:rsidRPr="00E07A9E">
              <w:rPr>
                <w:rFonts w:ascii="Times New Roman" w:eastAsia="Times New Roman" w:hAnsi="Times New Roman" w:cs="Times New Roman"/>
                <w:color w:val="00000A"/>
                <w:sz w:val="24"/>
                <w:szCs w:val="24"/>
                <w:lang w:eastAsia="zh-CN"/>
              </w:rPr>
              <w:t xml:space="preserve">Издание информационно-справочных материалов </w:t>
            </w:r>
          </w:p>
        </w:tc>
        <w:tc>
          <w:tcPr>
            <w:tcW w:w="2835" w:type="dxa"/>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auto"/>
              <w:left w:val="single" w:sz="4" w:space="0" w:color="00000A"/>
              <w:bottom w:val="single" w:sz="4" w:space="0" w:color="00000A"/>
              <w:right w:val="single" w:sz="4" w:space="0" w:color="00000A"/>
            </w:tcBorders>
            <w:shd w:val="clear" w:color="auto" w:fill="FFFFFF"/>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271"/>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71"/>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71"/>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086265" w:rsidP="00E07A9E">
            <w:pPr>
              <w:widowControl w:val="0"/>
              <w:suppressAutoHyphens/>
              <w:spacing w:after="0" w:line="288"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15</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271"/>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71"/>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8"/>
                <w:szCs w:val="24"/>
              </w:rPr>
            </w:pPr>
            <w:r w:rsidRPr="00E07A9E">
              <w:rPr>
                <w:rFonts w:ascii="Times New Roman" w:eastAsia="Calibri" w:hAnsi="Times New Roman" w:cs="Times New Roman"/>
                <w:color w:val="00000A"/>
                <w:sz w:val="24"/>
                <w:szCs w:val="24"/>
                <w:lang w:eastAsia="en-US"/>
              </w:rPr>
              <w:t>Основное мероприятие 3.3</w:t>
            </w:r>
          </w:p>
          <w:p w:rsidR="00E07A9E" w:rsidRPr="00E07A9E" w:rsidRDefault="00E07A9E" w:rsidP="00E07A9E">
            <w:pPr>
              <w:widowControl w:val="0"/>
              <w:suppressAutoHyphens/>
              <w:spacing w:after="0" w:line="288" w:lineRule="auto"/>
              <w:rPr>
                <w:rFonts w:ascii="Times New Roman" w:eastAsia="Times New Roman" w:hAnsi="Times New Roman" w:cs="Times New Roman"/>
                <w:color w:val="00000A"/>
                <w:sz w:val="28"/>
                <w:szCs w:val="24"/>
              </w:rPr>
            </w:pPr>
            <w:r w:rsidRPr="00E07A9E">
              <w:rPr>
                <w:rFonts w:ascii="Times New Roman" w:eastAsia="Times New Roman" w:hAnsi="Times New Roman" w:cs="Times New Roman"/>
                <w:color w:val="00000A"/>
                <w:sz w:val="24"/>
                <w:szCs w:val="24"/>
                <w:lang w:eastAsia="zh-CN"/>
              </w:rPr>
              <w:t>Кадровое обеспечение защиты прав потребителей</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334"/>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209"/>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13"/>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386"/>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30"/>
        </w:trPr>
        <w:tc>
          <w:tcPr>
            <w:tcW w:w="680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Мероприятие 3.3.1</w:t>
            </w:r>
          </w:p>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lang w:eastAsia="zh-CN"/>
              </w:rPr>
            </w:pPr>
            <w:r w:rsidRPr="00E07A9E">
              <w:rPr>
                <w:rFonts w:ascii="Times New Roman" w:eastAsia="Times New Roman" w:hAnsi="Times New Roman" w:cs="Times New Roman"/>
                <w:color w:val="00000A"/>
                <w:sz w:val="24"/>
                <w:szCs w:val="24"/>
                <w:lang w:eastAsia="zh-CN"/>
              </w:rPr>
              <w:t>Проведение ежегодных отраслевых профессиональных, рейтинговых конкурсов, связанных с вопросами защиты прав потребителей</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всего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334"/>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13"/>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E07A9E" w:rsidRPr="00E07A9E" w:rsidTr="00086265">
        <w:trPr>
          <w:trHeight w:val="313"/>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17377E" w:rsidP="00E07A9E">
            <w:pPr>
              <w:widowControl w:val="0"/>
              <w:suppressAutoHyphens/>
              <w:spacing w:after="0" w:line="288" w:lineRule="auto"/>
              <w:jc w:val="center"/>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4"/>
                <w:szCs w:val="24"/>
              </w:rPr>
              <w:t>20</w:t>
            </w:r>
            <w:r w:rsidR="00E07A9E" w:rsidRPr="00E07A9E">
              <w:rPr>
                <w:rFonts w:ascii="Times New Roman" w:eastAsia="Times New Roman" w:hAnsi="Times New Roman" w:cs="Times New Roman"/>
                <w:color w:val="00000A"/>
                <w:sz w:val="24"/>
                <w:szCs w:val="24"/>
              </w:rPr>
              <w:t>,0</w:t>
            </w:r>
          </w:p>
        </w:tc>
      </w:tr>
      <w:tr w:rsidR="00E07A9E" w:rsidRPr="00E07A9E" w:rsidTr="00086265">
        <w:trPr>
          <w:trHeight w:val="396"/>
        </w:trPr>
        <w:tc>
          <w:tcPr>
            <w:tcW w:w="6804"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spacing w:after="160" w:line="259" w:lineRule="auto"/>
              <w:rPr>
                <w:rFonts w:ascii="Calibri" w:eastAsia="Calibri" w:hAnsi="Calibri" w:cs="Times New Roman"/>
                <w:lang w:eastAsia="en-US"/>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both"/>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E07A9E" w:rsidRPr="00E07A9E" w:rsidRDefault="00E07A9E" w:rsidP="00E07A9E">
            <w:pPr>
              <w:widowControl w:val="0"/>
              <w:suppressAutoHyphens/>
              <w:spacing w:after="0" w:line="288" w:lineRule="auto"/>
              <w:jc w:val="center"/>
              <w:rPr>
                <w:rFonts w:ascii="Times New Roman" w:eastAsia="Times New Roman" w:hAnsi="Times New Roman" w:cs="Times New Roman"/>
                <w:color w:val="00000A"/>
                <w:sz w:val="24"/>
                <w:szCs w:val="24"/>
              </w:rPr>
            </w:pPr>
            <w:r w:rsidRPr="00E07A9E">
              <w:rPr>
                <w:rFonts w:ascii="Times New Roman" w:eastAsia="Times New Roman" w:hAnsi="Times New Roman" w:cs="Times New Roman"/>
                <w:color w:val="00000A"/>
                <w:sz w:val="24"/>
                <w:szCs w:val="24"/>
              </w:rPr>
              <w:t>-</w:t>
            </w:r>
          </w:p>
        </w:tc>
      </w:tr>
      <w:tr w:rsidR="00857A23" w:rsidRPr="001D3EC4" w:rsidTr="00DD3DA9">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6804" w:type="dxa"/>
            <w:gridSpan w:val="2"/>
            <w:vMerge w:val="restart"/>
            <w:tcBorders>
              <w:top w:val="single" w:sz="2" w:space="0" w:color="000001"/>
              <w:left w:val="single" w:sz="2" w:space="0" w:color="000001"/>
            </w:tcBorders>
            <w:shd w:val="clear" w:color="auto" w:fill="auto"/>
            <w:tcMar>
              <w:left w:w="0" w:type="dxa"/>
            </w:tcMar>
          </w:tcPr>
          <w:p w:rsidR="00857A23" w:rsidRPr="00990FB1" w:rsidRDefault="00857A23" w:rsidP="00990FB1">
            <w:pPr>
              <w:suppressAutoHyphens/>
              <w:spacing w:after="0" w:line="240" w:lineRule="auto"/>
              <w:rPr>
                <w:rFonts w:ascii="Times New Roman" w:eastAsia="Times New Roman" w:hAnsi="Times New Roman" w:cs="Times New Roman"/>
                <w:b/>
                <w:sz w:val="24"/>
                <w:szCs w:val="24"/>
              </w:rPr>
            </w:pPr>
            <w:r w:rsidRPr="00990FB1">
              <w:rPr>
                <w:rFonts w:ascii="Times New Roman" w:eastAsia="Times New Roman" w:hAnsi="Times New Roman" w:cs="Times New Roman"/>
                <w:b/>
                <w:sz w:val="24"/>
                <w:szCs w:val="24"/>
              </w:rPr>
              <w:t>Муниципальная программа</w:t>
            </w:r>
          </w:p>
          <w:p w:rsidR="00857A23" w:rsidRPr="00990FB1" w:rsidRDefault="00857A23" w:rsidP="00990FB1">
            <w:pPr>
              <w:suppressAutoHyphens/>
              <w:spacing w:after="0" w:line="240" w:lineRule="auto"/>
              <w:rPr>
                <w:rFonts w:ascii="Times New Roman" w:eastAsia="Times New Roman" w:hAnsi="Times New Roman" w:cs="Times New Roman"/>
                <w:b/>
                <w:sz w:val="24"/>
                <w:szCs w:val="24"/>
              </w:rPr>
            </w:pPr>
            <w:r w:rsidRPr="00990FB1">
              <w:rPr>
                <w:rFonts w:ascii="Times New Roman" w:eastAsia="Times New Roman" w:hAnsi="Times New Roman" w:cs="Times New Roman"/>
                <w:b/>
                <w:sz w:val="24"/>
                <w:szCs w:val="24"/>
              </w:rPr>
              <w:t xml:space="preserve"> «Энергоэффективность и развитие энергетики» </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857A23" w:rsidRPr="001D3EC4" w:rsidRDefault="00857A23"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428,5</w:t>
            </w:r>
          </w:p>
        </w:tc>
        <w:tc>
          <w:tcPr>
            <w:tcW w:w="2126" w:type="dxa"/>
            <w:tcBorders>
              <w:top w:val="single" w:sz="2" w:space="0" w:color="000001"/>
              <w:left w:val="single" w:sz="2" w:space="0" w:color="000001"/>
              <w:bottom w:val="single" w:sz="2" w:space="0" w:color="000001"/>
            </w:tcBorders>
          </w:tcPr>
          <w:p w:rsidR="00857A23" w:rsidRDefault="00857A23" w:rsidP="00990FB1">
            <w:pPr>
              <w:pStyle w:val="afff"/>
              <w:jc w:val="center"/>
              <w:rPr>
                <w:color w:val="000000"/>
              </w:rPr>
            </w:pPr>
            <w:r>
              <w:rPr>
                <w:color w:val="000000"/>
              </w:rPr>
              <w:t>184,5</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417,5</w:t>
            </w:r>
          </w:p>
        </w:tc>
      </w:tr>
      <w:tr w:rsidR="00857A23" w:rsidRPr="001D3EC4" w:rsidTr="00DD3DA9">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6804" w:type="dxa"/>
            <w:gridSpan w:val="2"/>
            <w:vMerge/>
            <w:tcBorders>
              <w:left w:val="single" w:sz="2" w:space="0" w:color="000001"/>
            </w:tcBorders>
            <w:shd w:val="clear" w:color="auto" w:fill="auto"/>
            <w:tcMar>
              <w:left w:w="0" w:type="dxa"/>
            </w:tcMar>
          </w:tcPr>
          <w:p w:rsidR="00857A23" w:rsidRPr="001D3EC4" w:rsidRDefault="00857A23"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857A23" w:rsidRPr="001D3EC4" w:rsidRDefault="00857A23"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857A23" w:rsidRDefault="00857A23"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0,0</w:t>
            </w:r>
          </w:p>
        </w:tc>
      </w:tr>
      <w:tr w:rsidR="00857A23" w:rsidRPr="001D3EC4" w:rsidTr="00DD3DA9">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6804" w:type="dxa"/>
            <w:gridSpan w:val="2"/>
            <w:vMerge/>
            <w:tcBorders>
              <w:left w:val="single" w:sz="2" w:space="0" w:color="000001"/>
            </w:tcBorders>
            <w:shd w:val="clear" w:color="auto" w:fill="auto"/>
            <w:tcMar>
              <w:left w:w="0" w:type="dxa"/>
            </w:tcMar>
          </w:tcPr>
          <w:p w:rsidR="00857A23" w:rsidRPr="001D3EC4" w:rsidRDefault="00857A23"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857A23" w:rsidRPr="001D3EC4" w:rsidRDefault="00857A23"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857A23" w:rsidRDefault="00857A23"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0,0</w:t>
            </w:r>
          </w:p>
        </w:tc>
      </w:tr>
      <w:tr w:rsidR="00857A23" w:rsidRPr="001D3EC4" w:rsidTr="00DD3DA9">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6804" w:type="dxa"/>
            <w:gridSpan w:val="2"/>
            <w:vMerge/>
            <w:tcBorders>
              <w:left w:val="single" w:sz="2" w:space="0" w:color="000001"/>
            </w:tcBorders>
            <w:shd w:val="clear" w:color="auto" w:fill="auto"/>
            <w:tcMar>
              <w:left w:w="0" w:type="dxa"/>
            </w:tcMar>
          </w:tcPr>
          <w:p w:rsidR="00857A23" w:rsidRPr="001D3EC4" w:rsidRDefault="00857A23"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857A23" w:rsidRPr="001D3EC4" w:rsidRDefault="00857A23"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184,5</w:t>
            </w:r>
          </w:p>
        </w:tc>
        <w:tc>
          <w:tcPr>
            <w:tcW w:w="2126" w:type="dxa"/>
            <w:tcBorders>
              <w:top w:val="single" w:sz="2" w:space="0" w:color="000001"/>
              <w:left w:val="single" w:sz="2" w:space="0" w:color="000001"/>
              <w:bottom w:val="single" w:sz="2" w:space="0" w:color="000001"/>
            </w:tcBorders>
          </w:tcPr>
          <w:p w:rsidR="00857A23" w:rsidRDefault="00857A23" w:rsidP="00990FB1">
            <w:pPr>
              <w:pStyle w:val="afff"/>
              <w:jc w:val="center"/>
              <w:rPr>
                <w:color w:val="000000"/>
              </w:rPr>
            </w:pPr>
            <w:r>
              <w:rPr>
                <w:color w:val="000000"/>
              </w:rPr>
              <w:t>184,5</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173,5</w:t>
            </w:r>
          </w:p>
        </w:tc>
      </w:tr>
      <w:tr w:rsidR="00857A23" w:rsidRPr="001D3EC4" w:rsidTr="00DD3DA9">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rPr>
          <w:trHeight w:val="519"/>
        </w:trPr>
        <w:tc>
          <w:tcPr>
            <w:tcW w:w="6804" w:type="dxa"/>
            <w:gridSpan w:val="2"/>
            <w:vMerge/>
            <w:tcBorders>
              <w:left w:val="single" w:sz="2" w:space="0" w:color="000001"/>
              <w:bottom w:val="single" w:sz="2" w:space="0" w:color="000001"/>
            </w:tcBorders>
            <w:shd w:val="clear" w:color="auto" w:fill="auto"/>
            <w:tcMar>
              <w:left w:w="0" w:type="dxa"/>
            </w:tcMar>
          </w:tcPr>
          <w:p w:rsidR="00857A23" w:rsidRPr="001D3EC4" w:rsidRDefault="00857A23"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857A23" w:rsidRPr="001D3EC4" w:rsidRDefault="00857A23"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244,0</w:t>
            </w:r>
          </w:p>
        </w:tc>
        <w:tc>
          <w:tcPr>
            <w:tcW w:w="2126" w:type="dxa"/>
            <w:tcBorders>
              <w:top w:val="single" w:sz="2" w:space="0" w:color="000001"/>
              <w:left w:val="single" w:sz="2" w:space="0" w:color="000001"/>
              <w:bottom w:val="single" w:sz="2" w:space="0" w:color="000001"/>
            </w:tcBorders>
          </w:tcPr>
          <w:p w:rsidR="00857A23" w:rsidRDefault="00857A23" w:rsidP="00990FB1">
            <w:pPr>
              <w:pStyle w:val="afff"/>
              <w:jc w:val="center"/>
              <w:rPr>
                <w:color w:val="000000"/>
              </w:rPr>
            </w:pPr>
            <w:r>
              <w:rPr>
                <w:color w:val="000000"/>
              </w:rPr>
              <w:t>0,0</w:t>
            </w:r>
          </w:p>
          <w:p w:rsidR="00857A23" w:rsidRDefault="00857A23" w:rsidP="00990FB1">
            <w:pPr>
              <w:pStyle w:val="afff"/>
              <w:jc w:val="center"/>
              <w:rPr>
                <w:color w:val="000000"/>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857A23" w:rsidRDefault="00857A23" w:rsidP="00990FB1">
            <w:pPr>
              <w:pStyle w:val="afff"/>
              <w:jc w:val="center"/>
              <w:rPr>
                <w:color w:val="000000"/>
              </w:rPr>
            </w:pPr>
            <w:r>
              <w:rPr>
                <w:color w:val="000000"/>
              </w:rPr>
              <w:t>244,0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Подпрограмма 1</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Cs/>
                <w:sz w:val="24"/>
                <w:szCs w:val="24"/>
              </w:rPr>
            </w:pPr>
            <w:r w:rsidRPr="001D3EC4">
              <w:rPr>
                <w:rFonts w:ascii="Times New Roman" w:eastAsia="Times New Roman" w:hAnsi="Times New Roman" w:cs="Times New Roman"/>
                <w:sz w:val="24"/>
                <w:szCs w:val="24"/>
              </w:rPr>
              <w:t>«Энергосбережение и повышение энергетической эффективности в муниципальных учреждениях»</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428,5</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184,5</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417,5</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184,5</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184,5</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173,5</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244,0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p w:rsidR="00990FB1" w:rsidRDefault="00990FB1" w:rsidP="00990FB1">
            <w:pPr>
              <w:pStyle w:val="afff"/>
              <w:jc w:val="center"/>
              <w:rPr>
                <w:color w:val="000000"/>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244,0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1.1</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Информационная поддержка политики энергосбережения</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96,3</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9,1</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96,3</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jc w:val="center"/>
              <w:rPr>
                <w:color w:val="000000"/>
              </w:rPr>
            </w:pPr>
            <w:r>
              <w:rPr>
                <w:color w:val="000000"/>
                <w:sz w:val="24"/>
              </w:rPr>
              <w:t>9,1</w:t>
            </w:r>
          </w:p>
        </w:tc>
        <w:tc>
          <w:tcPr>
            <w:tcW w:w="2126" w:type="dxa"/>
            <w:tcBorders>
              <w:top w:val="single" w:sz="2" w:space="0" w:color="000001"/>
              <w:left w:val="single" w:sz="2" w:space="0" w:color="000001"/>
              <w:bottom w:val="single" w:sz="2" w:space="0" w:color="000001"/>
            </w:tcBorders>
          </w:tcPr>
          <w:p w:rsidR="00990FB1" w:rsidRDefault="00990FB1" w:rsidP="00990FB1">
            <w:pPr>
              <w:jc w:val="center"/>
              <w:rPr>
                <w:color w:val="000000"/>
              </w:rPr>
            </w:pPr>
            <w:r>
              <w:rPr>
                <w:color w:val="000000"/>
                <w:sz w:val="24"/>
              </w:rPr>
              <w:t>9,1</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jc w:val="center"/>
              <w:rPr>
                <w:color w:val="000000"/>
              </w:rPr>
            </w:pPr>
            <w:r>
              <w:rPr>
                <w:color w:val="000000"/>
                <w:sz w:val="24"/>
              </w:rPr>
              <w:t>9,1</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87,2</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87,2</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1.2</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Cs/>
                <w:sz w:val="24"/>
                <w:szCs w:val="24"/>
              </w:rPr>
            </w:pPr>
            <w:r w:rsidRPr="001D3EC4">
              <w:rPr>
                <w:rFonts w:ascii="Times New Roman" w:eastAsia="Times New Roman" w:hAnsi="Times New Roman" w:cs="Times New Roman"/>
                <w:sz w:val="24"/>
                <w:szCs w:val="24"/>
              </w:rPr>
              <w:t>Установка/замена приборов учета потребляемых энергоресурсов,</w:t>
            </w:r>
            <w:r>
              <w:rPr>
                <w:rFonts w:ascii="Times New Roman" w:eastAsia="Times New Roman" w:hAnsi="Times New Roman" w:cs="Times New Roman"/>
                <w:sz w:val="24"/>
                <w:szCs w:val="24"/>
              </w:rPr>
              <w:t xml:space="preserve"> </w:t>
            </w:r>
            <w:r w:rsidRPr="001D3EC4">
              <w:rPr>
                <w:rFonts w:ascii="Times New Roman" w:eastAsia="Times New Roman" w:hAnsi="Times New Roman" w:cs="Times New Roman"/>
                <w:sz w:val="24"/>
                <w:szCs w:val="24"/>
              </w:rPr>
              <w:t xml:space="preserve">в том </w:t>
            </w:r>
            <w:r w:rsidRPr="001D3EC4">
              <w:rPr>
                <w:rFonts w:ascii="Times New Roman" w:eastAsia="Times New Roman" w:hAnsi="Times New Roman" w:cs="Times New Roman"/>
                <w:sz w:val="24"/>
                <w:szCs w:val="24"/>
              </w:rPr>
              <w:lastRenderedPageBreak/>
              <w:t xml:space="preserve">числе приобретение, оплата выполнения необходимых проектных работ, предшествующих установке/замене </w:t>
            </w:r>
          </w:p>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lastRenderedPageBreak/>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18,0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1,2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18,0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1,2</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1,2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1,2</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16,8</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16,8</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Cs/>
                <w:sz w:val="24"/>
                <w:szCs w:val="24"/>
              </w:rPr>
            </w:pPr>
            <w:r w:rsidRPr="001D3EC4">
              <w:rPr>
                <w:rFonts w:ascii="Times New Roman" w:eastAsia="Times New Roman" w:hAnsi="Times New Roman" w:cs="Times New Roman"/>
                <w:sz w:val="24"/>
                <w:szCs w:val="24"/>
              </w:rPr>
              <w:t>Основное мероприятие 1.3</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iCs/>
                <w:sz w:val="24"/>
                <w:szCs w:val="24"/>
              </w:rPr>
            </w:pPr>
            <w:r w:rsidRPr="001D3EC4">
              <w:rPr>
                <w:rFonts w:ascii="Times New Roman" w:eastAsia="Times New Roman" w:hAnsi="Times New Roman" w:cs="Times New Roman"/>
                <w:sz w:val="24"/>
                <w:szCs w:val="24"/>
              </w:rPr>
              <w:t xml:space="preserve">Замена ламп накаливания и других неэффективных элементов систем освещения, в том числе светильников, на энергосберегающие </w:t>
            </w:r>
          </w:p>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 том числе не менее 30 процентов от объема на основе светодиодов)</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211,6</w:t>
            </w:r>
          </w:p>
        </w:tc>
        <w:tc>
          <w:tcPr>
            <w:tcW w:w="2126" w:type="dxa"/>
            <w:tcBorders>
              <w:top w:val="single" w:sz="2" w:space="0" w:color="000001"/>
              <w:left w:val="single" w:sz="2" w:space="0" w:color="000001"/>
              <w:bottom w:val="single" w:sz="2" w:space="0" w:color="000001"/>
            </w:tcBorders>
          </w:tcPr>
          <w:p w:rsidR="00990FB1" w:rsidRPr="00990FB1" w:rsidRDefault="00990FB1" w:rsidP="00990FB1">
            <w:pPr>
              <w:pStyle w:val="afff"/>
              <w:jc w:val="center"/>
              <w:rPr>
                <w:color w:val="000000"/>
              </w:rPr>
            </w:pPr>
            <w:r w:rsidRPr="00990FB1">
              <w:rPr>
                <w:color w:val="000000"/>
              </w:rPr>
              <w:t>135,0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201,1</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0,0</w:t>
            </w:r>
          </w:p>
        </w:tc>
        <w:tc>
          <w:tcPr>
            <w:tcW w:w="2126" w:type="dxa"/>
            <w:tcBorders>
              <w:top w:val="single" w:sz="2" w:space="0" w:color="000001"/>
              <w:left w:val="single" w:sz="2" w:space="0" w:color="000001"/>
              <w:bottom w:val="single" w:sz="2" w:space="0" w:color="000001"/>
            </w:tcBorders>
          </w:tcPr>
          <w:p w:rsidR="00990FB1" w:rsidRPr="00990FB1" w:rsidRDefault="00990FB1" w:rsidP="00990FB1">
            <w:pPr>
              <w:pStyle w:val="afff"/>
              <w:jc w:val="center"/>
              <w:rPr>
                <w:color w:val="000000"/>
              </w:rPr>
            </w:pPr>
            <w:r w:rsidRPr="00990FB1">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0,0</w:t>
            </w:r>
          </w:p>
        </w:tc>
        <w:tc>
          <w:tcPr>
            <w:tcW w:w="2126" w:type="dxa"/>
            <w:tcBorders>
              <w:top w:val="single" w:sz="2" w:space="0" w:color="000001"/>
              <w:left w:val="single" w:sz="2" w:space="0" w:color="000001"/>
              <w:bottom w:val="single" w:sz="2" w:space="0" w:color="000001"/>
            </w:tcBorders>
          </w:tcPr>
          <w:p w:rsidR="00990FB1" w:rsidRPr="00990FB1" w:rsidRDefault="00990FB1" w:rsidP="00990FB1">
            <w:pPr>
              <w:pStyle w:val="afff"/>
              <w:jc w:val="center"/>
              <w:rPr>
                <w:color w:val="000000"/>
              </w:rPr>
            </w:pPr>
            <w:r w:rsidRPr="00990FB1">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135,0</w:t>
            </w:r>
          </w:p>
        </w:tc>
        <w:tc>
          <w:tcPr>
            <w:tcW w:w="2126" w:type="dxa"/>
            <w:tcBorders>
              <w:top w:val="single" w:sz="2" w:space="0" w:color="000001"/>
              <w:left w:val="single" w:sz="2" w:space="0" w:color="000001"/>
              <w:bottom w:val="single" w:sz="2" w:space="0" w:color="000001"/>
            </w:tcBorders>
          </w:tcPr>
          <w:p w:rsidR="00990FB1" w:rsidRPr="00990FB1" w:rsidRDefault="00990FB1" w:rsidP="00990FB1">
            <w:pPr>
              <w:pStyle w:val="afff"/>
              <w:jc w:val="center"/>
              <w:rPr>
                <w:color w:val="000000"/>
              </w:rPr>
            </w:pPr>
            <w:r w:rsidRPr="00990FB1">
              <w:rPr>
                <w:color w:val="000000"/>
              </w:rPr>
              <w:t>135,0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Pr="00990FB1" w:rsidRDefault="00990FB1" w:rsidP="00990FB1">
            <w:pPr>
              <w:pStyle w:val="afff"/>
              <w:jc w:val="center"/>
              <w:rPr>
                <w:color w:val="000000"/>
              </w:rPr>
            </w:pPr>
            <w:r w:rsidRPr="00990FB1">
              <w:rPr>
                <w:color w:val="000000"/>
              </w:rPr>
              <w:t>124,5</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rPr>
          <w:trHeight w:val="432"/>
        </w:trPr>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Pr="00990FB1" w:rsidRDefault="00990FB1" w:rsidP="00990FB1">
            <w:pPr>
              <w:jc w:val="center"/>
              <w:rPr>
                <w:rFonts w:ascii="Times New Roman" w:hAnsi="Times New Roman" w:cs="Times New Roman"/>
                <w:color w:val="000000"/>
              </w:rPr>
            </w:pPr>
            <w:r w:rsidRPr="00990FB1">
              <w:rPr>
                <w:rFonts w:ascii="Times New Roman" w:hAnsi="Times New Roman" w:cs="Times New Roman"/>
                <w:color w:val="000000"/>
                <w:sz w:val="24"/>
              </w:rPr>
              <w:t>76,6</w:t>
            </w:r>
          </w:p>
        </w:tc>
        <w:tc>
          <w:tcPr>
            <w:tcW w:w="2126" w:type="dxa"/>
            <w:tcBorders>
              <w:top w:val="single" w:sz="2" w:space="0" w:color="000001"/>
              <w:left w:val="single" w:sz="2" w:space="0" w:color="000001"/>
              <w:bottom w:val="single" w:sz="2" w:space="0" w:color="000001"/>
            </w:tcBorders>
          </w:tcPr>
          <w:p w:rsidR="00990FB1" w:rsidRPr="00990FB1" w:rsidRDefault="00990FB1" w:rsidP="00990FB1">
            <w:pPr>
              <w:jc w:val="center"/>
              <w:rPr>
                <w:rFonts w:ascii="Times New Roman" w:hAnsi="Times New Roman" w:cs="Times New Roman"/>
                <w:color w:val="000000"/>
              </w:rPr>
            </w:pPr>
            <w:r w:rsidRPr="00990FB1">
              <w:rPr>
                <w:rFonts w:ascii="Times New Roman" w:hAnsi="Times New Roman" w:cs="Times New Roman"/>
                <w:color w:val="000000"/>
                <w:sz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Pr="00990FB1" w:rsidRDefault="00990FB1" w:rsidP="00990FB1">
            <w:pPr>
              <w:jc w:val="center"/>
              <w:rPr>
                <w:rFonts w:ascii="Times New Roman" w:hAnsi="Times New Roman" w:cs="Times New Roman"/>
                <w:color w:val="000000"/>
              </w:rPr>
            </w:pPr>
            <w:r w:rsidRPr="00990FB1">
              <w:rPr>
                <w:rFonts w:ascii="Times New Roman" w:hAnsi="Times New Roman" w:cs="Times New Roman"/>
                <w:color w:val="000000"/>
                <w:sz w:val="24"/>
              </w:rPr>
              <w:t>76,6</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1.4</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rPr>
            </w:pPr>
            <w:r w:rsidRPr="001D3EC4">
              <w:rPr>
                <w:rFonts w:ascii="Times New Roman" w:eastAsia="Times New Roman" w:hAnsi="Times New Roman" w:cs="Times New Roman"/>
              </w:rPr>
              <w:t xml:space="preserve">Реализация комплекса энергоресурсосберегающих мероприятий по утеплению помещений в зданиях, замене/утеплению оконных и дверных  блоков, регулировке, автоматизации, промывке, </w:t>
            </w:r>
            <w:proofErr w:type="spellStart"/>
            <w:r w:rsidRPr="001D3EC4">
              <w:rPr>
                <w:rFonts w:ascii="Times New Roman" w:eastAsia="Times New Roman" w:hAnsi="Times New Roman" w:cs="Times New Roman"/>
              </w:rPr>
              <w:t>опрессовке</w:t>
            </w:r>
            <w:proofErr w:type="spellEnd"/>
            <w:r w:rsidRPr="001D3EC4">
              <w:rPr>
                <w:rFonts w:ascii="Times New Roman" w:eastAsia="Times New Roman" w:hAnsi="Times New Roman" w:cs="Times New Roman"/>
              </w:rPr>
              <w:t xml:space="preserve"> и ремонту систем отопления и водоснабжения, оптимизации работы </w:t>
            </w:r>
            <w:proofErr w:type="spellStart"/>
            <w:r w:rsidRPr="001D3EC4">
              <w:rPr>
                <w:rFonts w:ascii="Times New Roman" w:eastAsia="Times New Roman" w:hAnsi="Times New Roman" w:cs="Times New Roman"/>
              </w:rPr>
              <w:t>вентсистем</w:t>
            </w:r>
            <w:proofErr w:type="spellEnd"/>
            <w:r w:rsidRPr="001D3EC4">
              <w:rPr>
                <w:rFonts w:ascii="Times New Roman" w:eastAsia="Times New Roman" w:hAnsi="Times New Roman" w:cs="Times New Roman"/>
              </w:rPr>
              <w:t>, замене и ремонту запорной арматуры, установке новой арматуры на сетях водоснабжения, водоотведения, отопления, приобретению труб отопления и водоснабжения</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102,6</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39,2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102,1</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0,0</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39,2</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39,2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38,7</w:t>
            </w:r>
          </w:p>
        </w:tc>
      </w:tr>
      <w:tr w:rsidR="00990FB1"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990FB1" w:rsidRPr="001D3EC4" w:rsidRDefault="00990FB1" w:rsidP="00990FB1">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990FB1" w:rsidRPr="001D3EC4" w:rsidRDefault="00990FB1" w:rsidP="00990FB1">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63,4</w:t>
            </w:r>
          </w:p>
        </w:tc>
        <w:tc>
          <w:tcPr>
            <w:tcW w:w="2126" w:type="dxa"/>
            <w:tcBorders>
              <w:top w:val="single" w:sz="2" w:space="0" w:color="000001"/>
              <w:left w:val="single" w:sz="2" w:space="0" w:color="000001"/>
              <w:bottom w:val="single" w:sz="2" w:space="0" w:color="000001"/>
            </w:tcBorders>
          </w:tcPr>
          <w:p w:rsidR="00990FB1" w:rsidRDefault="00990FB1" w:rsidP="00990FB1">
            <w:pPr>
              <w:pStyle w:val="afff"/>
              <w:jc w:val="center"/>
              <w:rPr>
                <w:color w:val="000000"/>
              </w:rPr>
            </w:pPr>
            <w:r>
              <w:rPr>
                <w:color w:val="000000"/>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990FB1" w:rsidRDefault="00990FB1" w:rsidP="00990FB1">
            <w:pPr>
              <w:pStyle w:val="afff"/>
              <w:jc w:val="center"/>
              <w:rPr>
                <w:color w:val="000000"/>
              </w:rPr>
            </w:pPr>
            <w:r>
              <w:rPr>
                <w:color w:val="000000"/>
              </w:rPr>
              <w:t>63,4</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Подпрограмма 2</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7740A7" w:rsidRDefault="001D3EC4" w:rsidP="001D3EC4">
            <w:pPr>
              <w:suppressAutoHyphens/>
              <w:spacing w:after="0" w:line="240" w:lineRule="auto"/>
              <w:rPr>
                <w:rFonts w:ascii="Times New Roman" w:eastAsia="Times New Roman" w:hAnsi="Times New Roman" w:cs="Times New Roman"/>
                <w:sz w:val="24"/>
                <w:szCs w:val="24"/>
              </w:rPr>
            </w:pPr>
            <w:r w:rsidRPr="007740A7">
              <w:rPr>
                <w:rFonts w:ascii="Times New Roman" w:eastAsia="Times New Roman" w:hAnsi="Times New Roman" w:cs="Times New Roman"/>
                <w:sz w:val="24"/>
                <w:szCs w:val="24"/>
              </w:rPr>
              <w:t>«Развитие и модернизация электрических сетей, включая сети уличного освещения»</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2.1</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Разработка проектной документации на строительство и реконструкцию объектов электрических сетей</w:t>
            </w:r>
          </w:p>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rPr>
          <w:trHeight w:val="356"/>
        </w:trPr>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lastRenderedPageBreak/>
              <w:t>Основное мероприятие 2.2</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Строительство и реконструкция объектов электрических сетей</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2.3</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Приобретение оборудования и материалов для развития и восстановления объектов электрических сетей</w:t>
            </w:r>
          </w:p>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Подпрограмма 3</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«Развитие газотранспортной системы»</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iCs/>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Основное мероприятие 3.1</w:t>
            </w:r>
          </w:p>
        </w:tc>
        <w:tc>
          <w:tcPr>
            <w:tcW w:w="4390" w:type="dxa"/>
            <w:vMerge w:val="restart"/>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Разработка проектной документации на строительство и реконструкцию объектов газоснабжения</w:t>
            </w: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Всего</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федеральный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 xml:space="preserve">областной бюджет    </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7F6CC9"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7F6CC9" w:rsidRPr="001D3EC4" w:rsidRDefault="007F6CC9" w:rsidP="007F6CC9">
            <w:pPr>
              <w:tabs>
                <w:tab w:val="left" w:pos="0"/>
              </w:tabs>
              <w:suppressAutoHyphens/>
              <w:spacing w:after="0" w:line="240" w:lineRule="auto"/>
              <w:rPr>
                <w:rFonts w:ascii="Times New Roman" w:eastAsia="Times New Roman" w:hAnsi="Times New Roman" w:cs="Times New Roman"/>
                <w:sz w:val="24"/>
                <w:szCs w:val="24"/>
              </w:rPr>
            </w:pPr>
            <w:r w:rsidRPr="00616C3F">
              <w:rPr>
                <w:rFonts w:ascii="Times New Roman" w:eastAsia="Times New Roman" w:hAnsi="Times New Roman" w:cs="Times New Roman"/>
                <w:sz w:val="24"/>
                <w:szCs w:val="24"/>
              </w:rPr>
              <w:t>местный бюджет</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7F6CC9" w:rsidRPr="001D3EC4" w:rsidRDefault="007F6CC9" w:rsidP="007F6CC9">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r w:rsidR="001D3EC4" w:rsidRPr="001D3EC4" w:rsidTr="00086265">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bottom w:w="55" w:type="dxa"/>
            <w:right w:w="55" w:type="dxa"/>
          </w:tblCellMar>
        </w:tblPrEx>
        <w:tc>
          <w:tcPr>
            <w:tcW w:w="2414"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4390" w:type="dxa"/>
            <w:vMerge/>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rPr>
                <w:rFonts w:ascii="Times New Roman" w:eastAsia="Times New Roman" w:hAnsi="Times New Roman" w:cs="Times New Roman"/>
                <w:sz w:val="24"/>
                <w:szCs w:val="24"/>
              </w:rPr>
            </w:pPr>
          </w:p>
        </w:tc>
        <w:tc>
          <w:tcPr>
            <w:tcW w:w="2835" w:type="dxa"/>
            <w:tcBorders>
              <w:top w:val="single" w:sz="2" w:space="0" w:color="000001"/>
              <w:left w:val="single" w:sz="2" w:space="0" w:color="000001"/>
              <w:bottom w:val="single" w:sz="2" w:space="0" w:color="000001"/>
            </w:tcBorders>
            <w:shd w:val="clear" w:color="auto" w:fill="auto"/>
            <w:tcMar>
              <w:left w:w="0" w:type="dxa"/>
            </w:tcMar>
            <w:vAlign w:val="center"/>
          </w:tcPr>
          <w:p w:rsidR="001D3EC4" w:rsidRPr="001D3EC4" w:rsidRDefault="001D3EC4" w:rsidP="001D3EC4">
            <w:pPr>
              <w:tabs>
                <w:tab w:val="left" w:pos="0"/>
              </w:tabs>
              <w:suppressAutoHyphens/>
              <w:spacing w:after="0" w:line="240" w:lineRule="auto"/>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Внебюджетные источники</w:t>
            </w:r>
          </w:p>
        </w:tc>
        <w:tc>
          <w:tcPr>
            <w:tcW w:w="2127" w:type="dxa"/>
            <w:tcBorders>
              <w:top w:val="single" w:sz="2" w:space="0" w:color="000001"/>
              <w:left w:val="single" w:sz="2" w:space="0" w:color="000001"/>
              <w:bottom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2126" w:type="dxa"/>
            <w:tcBorders>
              <w:top w:val="single" w:sz="2" w:space="0" w:color="000001"/>
              <w:left w:val="single" w:sz="2" w:space="0" w:color="000001"/>
              <w:bottom w:val="single" w:sz="2" w:space="0" w:color="000001"/>
            </w:tcBorders>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1D3EC4" w:rsidRPr="001D3EC4" w:rsidRDefault="001D3EC4" w:rsidP="001D3EC4">
            <w:pPr>
              <w:suppressAutoHyphens/>
              <w:spacing w:after="0" w:line="240" w:lineRule="auto"/>
              <w:jc w:val="center"/>
              <w:rPr>
                <w:rFonts w:ascii="Times New Roman" w:eastAsia="Times New Roman" w:hAnsi="Times New Roman" w:cs="Times New Roman"/>
                <w:sz w:val="24"/>
                <w:szCs w:val="24"/>
              </w:rPr>
            </w:pPr>
            <w:r w:rsidRPr="001D3EC4">
              <w:rPr>
                <w:rFonts w:ascii="Times New Roman" w:eastAsia="Times New Roman" w:hAnsi="Times New Roman" w:cs="Times New Roman"/>
                <w:sz w:val="24"/>
                <w:szCs w:val="24"/>
              </w:rPr>
              <w:t>0,0</w:t>
            </w:r>
          </w:p>
        </w:tc>
      </w:tr>
    </w:tbl>
    <w:p w:rsidR="008802A4" w:rsidRDefault="008802A4"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Layout w:type="fixed"/>
        <w:tblCellMar>
          <w:left w:w="0" w:type="dxa"/>
          <w:right w:w="75" w:type="dxa"/>
        </w:tblCellMar>
        <w:tblLook w:val="0000" w:firstRow="0" w:lastRow="0" w:firstColumn="0" w:lastColumn="0" w:noHBand="0" w:noVBand="0"/>
      </w:tblPr>
      <w:tblGrid>
        <w:gridCol w:w="6804"/>
        <w:gridCol w:w="2835"/>
        <w:gridCol w:w="2127"/>
        <w:gridCol w:w="2126"/>
        <w:gridCol w:w="1843"/>
      </w:tblGrid>
      <w:tr w:rsidR="003507DB" w:rsidRPr="004B0FFD" w:rsidTr="001A1E38">
        <w:trPr>
          <w:trHeight w:val="210"/>
        </w:trPr>
        <w:tc>
          <w:tcPr>
            <w:tcW w:w="6804" w:type="dxa"/>
            <w:vMerge w:val="restart"/>
            <w:tcBorders>
              <w:top w:val="single" w:sz="4" w:space="0" w:color="000000"/>
              <w:left w:val="single" w:sz="4" w:space="0" w:color="000000"/>
            </w:tcBorders>
            <w:shd w:val="clear" w:color="auto" w:fill="FFFFFF"/>
          </w:tcPr>
          <w:p w:rsidR="003507DB" w:rsidRPr="00990FB1" w:rsidRDefault="003507DB" w:rsidP="003507DB">
            <w:pPr>
              <w:suppressAutoHyphens/>
              <w:spacing w:after="0" w:line="240" w:lineRule="auto"/>
              <w:ind w:left="74" w:right="-8"/>
              <w:jc w:val="both"/>
              <w:rPr>
                <w:rFonts w:ascii="Times New Roman" w:eastAsia="Times New Roman" w:hAnsi="Times New Roman" w:cs="Times New Roman"/>
                <w:b/>
                <w:color w:val="000000"/>
                <w:sz w:val="24"/>
                <w:szCs w:val="24"/>
                <w:lang w:eastAsia="zh-CN"/>
              </w:rPr>
            </w:pPr>
            <w:r w:rsidRPr="00990FB1">
              <w:rPr>
                <w:rFonts w:ascii="Times New Roman" w:eastAsia="Times New Roman" w:hAnsi="Times New Roman" w:cs="Times New Roman"/>
                <w:b/>
                <w:color w:val="000000"/>
                <w:sz w:val="24"/>
                <w:szCs w:val="24"/>
                <w:lang w:eastAsia="zh-CN"/>
              </w:rPr>
              <w:t>Муниципальная программа</w:t>
            </w:r>
          </w:p>
          <w:p w:rsidR="003507DB" w:rsidRPr="00990FB1" w:rsidRDefault="003507DB" w:rsidP="003507DB">
            <w:pPr>
              <w:suppressAutoHyphens/>
              <w:spacing w:after="0" w:line="240" w:lineRule="auto"/>
              <w:ind w:left="74" w:right="-8"/>
              <w:jc w:val="both"/>
              <w:rPr>
                <w:rFonts w:ascii="Times New Roman" w:eastAsia="Times New Roman" w:hAnsi="Times New Roman" w:cs="Times New Roman"/>
                <w:b/>
                <w:color w:val="000000"/>
                <w:sz w:val="24"/>
                <w:szCs w:val="24"/>
                <w:lang w:eastAsia="zh-CN"/>
              </w:rPr>
            </w:pPr>
            <w:r w:rsidRPr="00990FB1">
              <w:rPr>
                <w:rFonts w:ascii="Times New Roman" w:eastAsia="Times New Roman" w:hAnsi="Times New Roman" w:cs="Times New Roman"/>
                <w:b/>
                <w:color w:val="000000"/>
                <w:sz w:val="24"/>
                <w:szCs w:val="24"/>
                <w:lang w:eastAsia="zh-CN"/>
              </w:rPr>
              <w:t>«Развитие транспортной системы»</w:t>
            </w:r>
          </w:p>
        </w:tc>
        <w:tc>
          <w:tcPr>
            <w:tcW w:w="2835" w:type="dxa"/>
            <w:tcBorders>
              <w:top w:val="single" w:sz="4" w:space="0" w:color="000000"/>
              <w:left w:val="single" w:sz="4" w:space="0" w:color="000000"/>
              <w:bottom w:val="single" w:sz="4" w:space="0" w:color="000000"/>
            </w:tcBorders>
            <w:shd w:val="clear" w:color="auto" w:fill="FFFFFF"/>
          </w:tcPr>
          <w:p w:rsidR="003507DB" w:rsidRPr="004B0FFD" w:rsidRDefault="003507DB" w:rsidP="003507DB">
            <w:pPr>
              <w:widowControl w:val="0"/>
              <w:suppressAutoHyphens/>
              <w:spacing w:after="0" w:line="240" w:lineRule="auto"/>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rPr>
            </w:pPr>
            <w:r w:rsidRPr="003507DB">
              <w:rPr>
                <w:rFonts w:ascii="Times New Roman" w:hAnsi="Times New Roman" w:cs="Times New Roman"/>
                <w:sz w:val="24"/>
                <w:szCs w:val="24"/>
              </w:rPr>
              <w:t>143 710,0</w:t>
            </w:r>
          </w:p>
        </w:tc>
        <w:tc>
          <w:tcPr>
            <w:tcW w:w="2126"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rPr>
            </w:pPr>
            <w:r w:rsidRPr="003507DB">
              <w:rPr>
                <w:rFonts w:ascii="Times New Roman" w:hAnsi="Times New Roman" w:cs="Times New Roman"/>
                <w:sz w:val="24"/>
                <w:szCs w:val="24"/>
              </w:rPr>
              <w:t>143 617,3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3507DB" w:rsidRPr="003507DB" w:rsidRDefault="003507DB" w:rsidP="003507DB">
            <w:pPr>
              <w:jc w:val="center"/>
              <w:rPr>
                <w:rFonts w:ascii="Times New Roman" w:hAnsi="Times New Roman" w:cs="Times New Roman"/>
                <w:sz w:val="24"/>
                <w:szCs w:val="24"/>
                <w:highlight w:val="yellow"/>
              </w:rPr>
            </w:pPr>
            <w:r w:rsidRPr="003507DB">
              <w:rPr>
                <w:rFonts w:ascii="Times New Roman" w:hAnsi="Times New Roman" w:cs="Times New Roman"/>
                <w:sz w:val="24"/>
                <w:szCs w:val="24"/>
              </w:rPr>
              <w:t>136 049,6</w:t>
            </w:r>
          </w:p>
        </w:tc>
      </w:tr>
      <w:tr w:rsidR="003507DB" w:rsidRPr="004B0FFD" w:rsidTr="001A1E38">
        <w:trPr>
          <w:trHeight w:val="325"/>
        </w:trPr>
        <w:tc>
          <w:tcPr>
            <w:tcW w:w="6804" w:type="dxa"/>
            <w:vMerge/>
            <w:tcBorders>
              <w:left w:val="single" w:sz="4" w:space="0" w:color="000000"/>
            </w:tcBorders>
            <w:shd w:val="clear" w:color="auto" w:fill="FFFFFF"/>
          </w:tcPr>
          <w:p w:rsidR="003507DB" w:rsidRPr="004B0FFD" w:rsidRDefault="003507DB" w:rsidP="003507DB">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3507DB" w:rsidRPr="004B0FFD" w:rsidRDefault="003507DB" w:rsidP="003507DB">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rPr>
            </w:pPr>
            <w:r w:rsidRPr="003507DB">
              <w:rPr>
                <w:rFonts w:ascii="Times New Roman" w:hAnsi="Times New Roman" w:cs="Times New Roman"/>
                <w:sz w:val="24"/>
                <w:szCs w:val="24"/>
              </w:rPr>
              <w:t>57 991,0</w:t>
            </w:r>
          </w:p>
        </w:tc>
        <w:tc>
          <w:tcPr>
            <w:tcW w:w="2126"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pStyle w:val="af8"/>
              <w:snapToGrid w:val="0"/>
              <w:spacing w:line="276" w:lineRule="auto"/>
              <w:jc w:val="center"/>
              <w:rPr>
                <w:sz w:val="24"/>
                <w:szCs w:val="24"/>
              </w:rPr>
            </w:pPr>
            <w:r w:rsidRPr="003507DB">
              <w:rPr>
                <w:sz w:val="24"/>
                <w:szCs w:val="24"/>
              </w:rPr>
              <w:t>57 991,0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highlight w:val="yellow"/>
              </w:rPr>
            </w:pPr>
            <w:r w:rsidRPr="003507DB">
              <w:rPr>
                <w:rFonts w:ascii="Times New Roman" w:hAnsi="Times New Roman" w:cs="Times New Roman"/>
                <w:sz w:val="24"/>
                <w:szCs w:val="24"/>
              </w:rPr>
              <w:t>57 991,0</w:t>
            </w:r>
          </w:p>
        </w:tc>
      </w:tr>
      <w:tr w:rsidR="003507DB" w:rsidRPr="004B0FFD" w:rsidTr="001A1E38">
        <w:trPr>
          <w:trHeight w:val="325"/>
        </w:trPr>
        <w:tc>
          <w:tcPr>
            <w:tcW w:w="6804" w:type="dxa"/>
            <w:vMerge/>
            <w:tcBorders>
              <w:left w:val="single" w:sz="4" w:space="0" w:color="000000"/>
            </w:tcBorders>
            <w:shd w:val="clear" w:color="auto" w:fill="FFFFFF"/>
          </w:tcPr>
          <w:p w:rsidR="003507DB" w:rsidRPr="004B0FFD" w:rsidRDefault="003507DB" w:rsidP="003507DB">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3507DB" w:rsidRPr="004B0FFD" w:rsidRDefault="003507DB" w:rsidP="003507DB">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pStyle w:val="af8"/>
              <w:spacing w:line="276" w:lineRule="auto"/>
              <w:jc w:val="center"/>
              <w:rPr>
                <w:sz w:val="24"/>
                <w:szCs w:val="24"/>
              </w:rPr>
            </w:pPr>
            <w:r w:rsidRPr="003507DB">
              <w:rPr>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pStyle w:val="af8"/>
              <w:spacing w:line="276" w:lineRule="auto"/>
              <w:jc w:val="center"/>
              <w:rPr>
                <w:sz w:val="24"/>
                <w:szCs w:val="24"/>
              </w:rPr>
            </w:pPr>
            <w:r w:rsidRPr="003507DB">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7DB" w:rsidRPr="003507DB" w:rsidRDefault="003507DB" w:rsidP="003507DB">
            <w:pPr>
              <w:pStyle w:val="af8"/>
              <w:spacing w:line="276" w:lineRule="auto"/>
              <w:jc w:val="center"/>
              <w:rPr>
                <w:sz w:val="24"/>
                <w:szCs w:val="24"/>
                <w:highlight w:val="yellow"/>
              </w:rPr>
            </w:pPr>
            <w:r w:rsidRPr="003507DB">
              <w:rPr>
                <w:sz w:val="24"/>
                <w:szCs w:val="24"/>
              </w:rPr>
              <w:t>-</w:t>
            </w:r>
          </w:p>
        </w:tc>
      </w:tr>
      <w:tr w:rsidR="003507DB" w:rsidRPr="004B0FFD" w:rsidTr="001A1E38">
        <w:trPr>
          <w:trHeight w:val="660"/>
        </w:trPr>
        <w:tc>
          <w:tcPr>
            <w:tcW w:w="6804" w:type="dxa"/>
            <w:vMerge/>
            <w:tcBorders>
              <w:left w:val="single" w:sz="4" w:space="0" w:color="000000"/>
            </w:tcBorders>
            <w:shd w:val="clear" w:color="auto" w:fill="FFFFFF"/>
          </w:tcPr>
          <w:p w:rsidR="003507DB" w:rsidRPr="004B0FFD" w:rsidRDefault="003507DB" w:rsidP="003507DB">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3507DB" w:rsidRPr="004B0FFD" w:rsidRDefault="003507DB" w:rsidP="003507DB">
            <w:pPr>
              <w:widowControl w:val="0"/>
              <w:suppressAutoHyphens/>
              <w:spacing w:after="0"/>
              <w:contextualSpacing/>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p w:rsidR="003507DB" w:rsidRPr="004B0FFD" w:rsidRDefault="003507DB" w:rsidP="003507DB">
            <w:pPr>
              <w:widowControl w:val="0"/>
              <w:suppressAutoHyphens/>
              <w:spacing w:after="0"/>
              <w:contextualSpacing/>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 том числе бюджет поселений</w:t>
            </w:r>
          </w:p>
        </w:tc>
        <w:tc>
          <w:tcPr>
            <w:tcW w:w="2127"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rPr>
            </w:pPr>
            <w:r w:rsidRPr="003507DB">
              <w:rPr>
                <w:rFonts w:ascii="Times New Roman" w:hAnsi="Times New Roman" w:cs="Times New Roman"/>
                <w:sz w:val="24"/>
                <w:szCs w:val="24"/>
              </w:rPr>
              <w:t>85 719,0</w:t>
            </w:r>
          </w:p>
        </w:tc>
        <w:tc>
          <w:tcPr>
            <w:tcW w:w="2126" w:type="dxa"/>
            <w:tcBorders>
              <w:top w:val="single" w:sz="4" w:space="0" w:color="000000"/>
              <w:left w:val="single" w:sz="4" w:space="0" w:color="000000"/>
              <w:bottom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rPr>
            </w:pPr>
            <w:r w:rsidRPr="003507DB">
              <w:rPr>
                <w:rFonts w:ascii="Times New Roman" w:hAnsi="Times New Roman" w:cs="Times New Roman"/>
                <w:sz w:val="24"/>
                <w:szCs w:val="24"/>
              </w:rPr>
              <w:t>85 626,3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7DB" w:rsidRPr="003507DB" w:rsidRDefault="003507DB" w:rsidP="003507DB">
            <w:pPr>
              <w:jc w:val="center"/>
              <w:rPr>
                <w:rFonts w:ascii="Times New Roman" w:hAnsi="Times New Roman" w:cs="Times New Roman"/>
                <w:sz w:val="24"/>
                <w:szCs w:val="24"/>
                <w:highlight w:val="yellow"/>
              </w:rPr>
            </w:pPr>
            <w:r w:rsidRPr="003507DB">
              <w:rPr>
                <w:rFonts w:ascii="Times New Roman" w:hAnsi="Times New Roman" w:cs="Times New Roman"/>
                <w:kern w:val="2"/>
                <w:sz w:val="24"/>
                <w:szCs w:val="24"/>
              </w:rPr>
              <w:t>78 058,6</w:t>
            </w:r>
          </w:p>
        </w:tc>
      </w:tr>
      <w:tr w:rsidR="004B0FFD" w:rsidRPr="004B0FFD" w:rsidTr="001A1E38">
        <w:trPr>
          <w:trHeight w:val="248"/>
        </w:trPr>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widowControl w:val="0"/>
              <w:suppressAutoHyphens/>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widowControl w:val="0"/>
              <w:suppressAutoHyphens/>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widowControl w:val="0"/>
              <w:suppressAutoHyphens/>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9D4FA6" w:rsidRPr="004B0FFD" w:rsidTr="001A1E38">
        <w:trPr>
          <w:trHeight w:val="268"/>
        </w:trPr>
        <w:tc>
          <w:tcPr>
            <w:tcW w:w="6804" w:type="dxa"/>
            <w:vMerge w:val="restart"/>
            <w:tcBorders>
              <w:top w:val="single" w:sz="4" w:space="0" w:color="auto"/>
              <w:left w:val="single" w:sz="4" w:space="0" w:color="auto"/>
              <w:right w:val="single" w:sz="4" w:space="0" w:color="auto"/>
            </w:tcBorders>
            <w:shd w:val="clear" w:color="auto" w:fill="FFFFFF"/>
          </w:tcPr>
          <w:p w:rsidR="009D4FA6" w:rsidRPr="004B0FFD" w:rsidRDefault="009D4FA6" w:rsidP="009D4FA6">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sz w:val="24"/>
                <w:szCs w:val="24"/>
                <w:lang w:eastAsia="zh-CN"/>
              </w:rPr>
              <w:t>П</w:t>
            </w:r>
            <w:r w:rsidRPr="004B0FFD">
              <w:rPr>
                <w:rFonts w:ascii="Times New Roman" w:eastAsia="Times New Roman" w:hAnsi="Times New Roman" w:cs="Times New Roman"/>
                <w:color w:val="000000"/>
                <w:sz w:val="24"/>
                <w:szCs w:val="24"/>
                <w:lang w:eastAsia="zh-CN"/>
              </w:rPr>
              <w:t>одпрограмма 1</w:t>
            </w:r>
          </w:p>
          <w:p w:rsidR="009D4FA6" w:rsidRPr="004B0FFD" w:rsidRDefault="009D4FA6" w:rsidP="009D4FA6">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«Развитие транспортной инфраструктуры на территории Белокалитвинского района»</w:t>
            </w:r>
          </w:p>
          <w:p w:rsidR="009D4FA6" w:rsidRPr="004B0FFD" w:rsidRDefault="009D4FA6" w:rsidP="009D4FA6">
            <w:pPr>
              <w:suppressAutoHyphens/>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135 675,5</w:t>
            </w:r>
          </w:p>
        </w:tc>
        <w:tc>
          <w:tcPr>
            <w:tcW w:w="2126"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135 675,5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128 238,5</w:t>
            </w:r>
          </w:p>
        </w:tc>
      </w:tr>
      <w:tr w:rsidR="009D4FA6" w:rsidRPr="004B0FFD" w:rsidTr="001A1E38">
        <w:trPr>
          <w:trHeight w:val="367"/>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57 991,0</w:t>
            </w:r>
          </w:p>
        </w:tc>
        <w:tc>
          <w:tcPr>
            <w:tcW w:w="2126"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57 991,0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57 991,0</w:t>
            </w:r>
          </w:p>
        </w:tc>
      </w:tr>
      <w:tr w:rsidR="009D4FA6" w:rsidRPr="004B0FFD" w:rsidTr="001A1E38">
        <w:trPr>
          <w:trHeight w:val="289"/>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w:t>
            </w:r>
          </w:p>
        </w:tc>
        <w:tc>
          <w:tcPr>
            <w:tcW w:w="2126"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w:t>
            </w:r>
          </w:p>
        </w:tc>
      </w:tr>
      <w:tr w:rsidR="009D4FA6" w:rsidRPr="004B0FFD" w:rsidTr="001A1E38">
        <w:trPr>
          <w:trHeight w:val="210"/>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77 770,6</w:t>
            </w:r>
          </w:p>
        </w:tc>
        <w:tc>
          <w:tcPr>
            <w:tcW w:w="2126" w:type="dxa"/>
            <w:tcBorders>
              <w:top w:val="single" w:sz="4" w:space="0" w:color="000000"/>
              <w:left w:val="single" w:sz="4" w:space="0" w:color="auto"/>
              <w:bottom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77 684,5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70 307,5</w:t>
            </w:r>
          </w:p>
        </w:tc>
      </w:tr>
      <w:tr w:rsidR="004B0FFD" w:rsidRPr="004B0FFD" w:rsidTr="001A1E38">
        <w:trPr>
          <w:trHeight w:val="319"/>
        </w:trPr>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auto"/>
              <w:bottom w:val="single" w:sz="4" w:space="0" w:color="auto"/>
            </w:tcBorders>
            <w:shd w:val="clear" w:color="auto" w:fill="FFFFFF"/>
            <w:vAlign w:val="center"/>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2126" w:type="dxa"/>
            <w:tcBorders>
              <w:top w:val="single" w:sz="4" w:space="0" w:color="000000"/>
              <w:left w:val="single" w:sz="4" w:space="0" w:color="auto"/>
              <w:bottom w:val="single" w:sz="4" w:space="0" w:color="auto"/>
            </w:tcBorders>
            <w:shd w:val="clear" w:color="auto" w:fill="FFFFFF"/>
            <w:vAlign w:val="center"/>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9D4FA6" w:rsidRPr="004B0FFD" w:rsidTr="001A1E38">
        <w:trPr>
          <w:trHeight w:val="286"/>
        </w:trPr>
        <w:tc>
          <w:tcPr>
            <w:tcW w:w="6804" w:type="dxa"/>
            <w:vMerge w:val="restart"/>
            <w:tcBorders>
              <w:top w:val="single" w:sz="4" w:space="0" w:color="auto"/>
              <w:left w:val="single" w:sz="4" w:space="0" w:color="auto"/>
              <w:right w:val="single" w:sz="4" w:space="0" w:color="auto"/>
            </w:tcBorders>
            <w:shd w:val="clear" w:color="auto" w:fill="FFFFFF"/>
          </w:tcPr>
          <w:p w:rsidR="009D4FA6" w:rsidRPr="004B0FFD" w:rsidRDefault="009D4FA6" w:rsidP="009D4FA6">
            <w:pPr>
              <w:suppressAutoHyphens/>
              <w:spacing w:after="0" w:line="240" w:lineRule="auto"/>
              <w:ind w:left="74" w:right="-8"/>
              <w:jc w:val="both"/>
              <w:rPr>
                <w:rFonts w:ascii="Times New Roman" w:eastAsia="Times New Roman" w:hAnsi="Times New Roman" w:cs="Times New Roman"/>
                <w:color w:val="000000"/>
                <w:sz w:val="24"/>
                <w:szCs w:val="24"/>
                <w:shd w:val="clear" w:color="auto" w:fill="FFFFFF"/>
                <w:lang w:eastAsia="zh-CN"/>
              </w:rPr>
            </w:pPr>
            <w:r w:rsidRPr="004B0FFD">
              <w:rPr>
                <w:rFonts w:ascii="Times New Roman" w:eastAsia="Times New Roman" w:hAnsi="Times New Roman" w:cs="Times New Roman"/>
                <w:color w:val="000000"/>
                <w:sz w:val="24"/>
                <w:szCs w:val="24"/>
                <w:shd w:val="clear" w:color="auto" w:fill="FFFFFF"/>
                <w:lang w:eastAsia="zh-CN"/>
              </w:rPr>
              <w:t>Основное мероприятие 1.1</w:t>
            </w:r>
          </w:p>
          <w:p w:rsidR="009D4FA6" w:rsidRPr="004B0FFD" w:rsidRDefault="009D4FA6" w:rsidP="009D4FA6">
            <w:pPr>
              <w:suppressAutoHyphens/>
              <w:spacing w:after="0" w:line="240" w:lineRule="auto"/>
              <w:ind w:left="74" w:right="-8"/>
              <w:jc w:val="both"/>
              <w:rPr>
                <w:rFonts w:ascii="Times New Roman" w:eastAsia="Times New Roman" w:hAnsi="Times New Roman" w:cs="Times New Roman"/>
                <w:sz w:val="24"/>
                <w:szCs w:val="24"/>
                <w:shd w:val="clear" w:color="auto" w:fill="FFFFFF"/>
                <w:lang w:eastAsia="zh-CN"/>
              </w:rPr>
            </w:pPr>
            <w:r w:rsidRPr="004B0FFD">
              <w:rPr>
                <w:rFonts w:ascii="Times New Roman" w:eastAsia="Times New Roman" w:hAnsi="Times New Roman" w:cs="Times New Roman"/>
                <w:color w:val="000000"/>
                <w:sz w:val="24"/>
                <w:szCs w:val="24"/>
                <w:lang w:eastAsia="zh-CN"/>
              </w:rPr>
              <w:t>Содержание и ремонт автомобильных дорог и тротуаров общего пользования местного значения и искусственных сооружений на них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Pr>
                <w:sz w:val="24"/>
                <w:shd w:val="clear" w:color="auto" w:fill="FFFFFF"/>
              </w:rPr>
              <w:t>53 420,1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Pr>
                <w:sz w:val="24"/>
                <w:shd w:val="clear" w:color="auto" w:fill="FFFFFF"/>
              </w:rPr>
              <w:t>53 420,1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rPr>
            </w:pPr>
            <w:r>
              <w:rPr>
                <w:sz w:val="24"/>
              </w:rPr>
              <w:t>51 016,6</w:t>
            </w:r>
          </w:p>
        </w:tc>
      </w:tr>
      <w:tr w:rsidR="009D4FA6" w:rsidRPr="004B0FFD" w:rsidTr="001A1E38">
        <w:trPr>
          <w:trHeight w:val="286"/>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sidRPr="00AA4CC3">
              <w:rPr>
                <w:sz w:val="24"/>
                <w:shd w:val="clear" w:color="auto" w:fill="FFFFFF"/>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sidRPr="00AA4CC3">
              <w:rPr>
                <w:sz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rPr>
            </w:pPr>
            <w:r w:rsidRPr="00AA4CC3">
              <w:rPr>
                <w:sz w:val="24"/>
              </w:rPr>
              <w:t>--</w:t>
            </w:r>
          </w:p>
        </w:tc>
      </w:tr>
      <w:tr w:rsidR="009D4FA6" w:rsidRPr="004B0FFD" w:rsidTr="001A1E38">
        <w:trPr>
          <w:trHeight w:val="286"/>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sidRPr="00AA4CC3">
              <w:rPr>
                <w:sz w:val="24"/>
                <w:shd w:val="clear" w:color="auto" w:fill="FFFFFF"/>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sidRPr="00AA4CC3">
              <w:rPr>
                <w:sz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rPr>
            </w:pPr>
            <w:r w:rsidRPr="00AA4CC3">
              <w:rPr>
                <w:sz w:val="24"/>
              </w:rPr>
              <w:t>-</w:t>
            </w:r>
          </w:p>
        </w:tc>
      </w:tr>
      <w:tr w:rsidR="009D4FA6" w:rsidRPr="004B0FFD" w:rsidTr="001A1E38">
        <w:trPr>
          <w:trHeight w:val="286"/>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Pr>
                <w:sz w:val="24"/>
                <w:shd w:val="clear" w:color="auto" w:fill="FFFFFF"/>
              </w:rPr>
              <w:t>53 420,1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shd w:val="clear" w:color="auto" w:fill="FFFFFF"/>
              </w:rPr>
            </w:pPr>
            <w:r>
              <w:rPr>
                <w:sz w:val="24"/>
                <w:shd w:val="clear" w:color="auto" w:fill="FFFFFF"/>
              </w:rPr>
              <w:t>53 420,1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D4FA6" w:rsidRPr="00AA4CC3" w:rsidRDefault="009D4FA6" w:rsidP="009D4FA6">
            <w:pPr>
              <w:pStyle w:val="af8"/>
              <w:snapToGrid w:val="0"/>
              <w:spacing w:line="276" w:lineRule="auto"/>
              <w:jc w:val="center"/>
              <w:rPr>
                <w:sz w:val="24"/>
              </w:rPr>
            </w:pPr>
            <w:r>
              <w:rPr>
                <w:sz w:val="24"/>
              </w:rPr>
              <w:t>51 016,6</w:t>
            </w:r>
          </w:p>
        </w:tc>
      </w:tr>
      <w:tr w:rsidR="004B0FFD" w:rsidRPr="004B0FFD" w:rsidTr="001A1E38">
        <w:trPr>
          <w:trHeight w:val="171"/>
        </w:trPr>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9D4FA6" w:rsidRPr="004B0FFD" w:rsidTr="001A1E38">
        <w:trPr>
          <w:cantSplit/>
          <w:trHeight w:hRule="exact" w:val="272"/>
        </w:trPr>
        <w:tc>
          <w:tcPr>
            <w:tcW w:w="6804" w:type="dxa"/>
            <w:vMerge w:val="restart"/>
            <w:tcBorders>
              <w:top w:val="single" w:sz="4" w:space="0" w:color="auto"/>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1.2</w:t>
            </w:r>
          </w:p>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Капитальный ремонт автомобильных дорог общего пользования местного значения и искусственных сооружений на них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D4FA6" w:rsidRPr="00AA4CC3" w:rsidRDefault="009D4FA6" w:rsidP="009D4FA6">
            <w:pPr>
              <w:pStyle w:val="af8"/>
              <w:snapToGrid w:val="0"/>
              <w:spacing w:line="276" w:lineRule="auto"/>
              <w:jc w:val="center"/>
              <w:rPr>
                <w:sz w:val="24"/>
              </w:rPr>
            </w:pPr>
            <w:r>
              <w:rPr>
                <w:sz w:val="24"/>
              </w:rPr>
              <w:t>5 158,7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D4FA6" w:rsidRPr="00AA4CC3" w:rsidRDefault="009D4FA6" w:rsidP="009D4FA6">
            <w:pPr>
              <w:pStyle w:val="af8"/>
              <w:snapToGrid w:val="0"/>
              <w:spacing w:line="276" w:lineRule="auto"/>
              <w:jc w:val="center"/>
              <w:rPr>
                <w:sz w:val="24"/>
              </w:rPr>
            </w:pPr>
            <w:r>
              <w:rPr>
                <w:sz w:val="24"/>
              </w:rPr>
              <w:t>5158,7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D4FA6" w:rsidRPr="00AA4CC3" w:rsidRDefault="009D4FA6" w:rsidP="009D4FA6">
            <w:pPr>
              <w:pStyle w:val="af8"/>
              <w:snapToGrid w:val="0"/>
              <w:spacing w:line="276" w:lineRule="auto"/>
              <w:jc w:val="center"/>
              <w:rPr>
                <w:sz w:val="24"/>
              </w:rPr>
            </w:pPr>
            <w:r>
              <w:rPr>
                <w:sz w:val="24"/>
              </w:rPr>
              <w:t>5 158,6</w:t>
            </w:r>
          </w:p>
        </w:tc>
      </w:tr>
      <w:tr w:rsidR="009D4FA6" w:rsidRPr="004B0FFD" w:rsidTr="001A1E38">
        <w:trPr>
          <w:trHeight w:val="260"/>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auto"/>
              <w:left w:val="single" w:sz="4" w:space="0" w:color="auto"/>
              <w:bottom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Pr>
                <w:sz w:val="24"/>
              </w:rPr>
              <w:t>5 000,0</w:t>
            </w:r>
          </w:p>
        </w:tc>
        <w:tc>
          <w:tcPr>
            <w:tcW w:w="2126" w:type="dxa"/>
            <w:tcBorders>
              <w:top w:val="single" w:sz="4" w:space="0" w:color="auto"/>
              <w:left w:val="single" w:sz="4" w:space="0" w:color="auto"/>
              <w:bottom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Pr>
                <w:sz w:val="24"/>
              </w:rPr>
              <w:t>5 000,0</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Pr>
                <w:sz w:val="24"/>
              </w:rPr>
              <w:t>5 000,0</w:t>
            </w:r>
          </w:p>
        </w:tc>
      </w:tr>
      <w:tr w:rsidR="009D4FA6" w:rsidRPr="004B0FFD" w:rsidTr="001A1E38">
        <w:trPr>
          <w:trHeight w:val="292"/>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sidRPr="00AA4CC3">
              <w:rPr>
                <w:sz w:val="24"/>
              </w:rPr>
              <w:t>-</w:t>
            </w:r>
          </w:p>
        </w:tc>
        <w:tc>
          <w:tcPr>
            <w:tcW w:w="2126" w:type="dxa"/>
            <w:tcBorders>
              <w:top w:val="single" w:sz="4" w:space="0" w:color="000000"/>
              <w:left w:val="single" w:sz="4" w:space="0" w:color="000000"/>
              <w:bottom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sidRPr="00AA4CC3">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AA4CC3" w:rsidRDefault="009D4FA6" w:rsidP="009D4FA6">
            <w:pPr>
              <w:pStyle w:val="af8"/>
              <w:snapToGrid w:val="0"/>
              <w:spacing w:line="276" w:lineRule="auto"/>
              <w:jc w:val="center"/>
              <w:rPr>
                <w:sz w:val="24"/>
              </w:rPr>
            </w:pPr>
            <w:r w:rsidRPr="00AA4CC3">
              <w:rPr>
                <w:sz w:val="24"/>
              </w:rPr>
              <w:t>-</w:t>
            </w:r>
          </w:p>
        </w:tc>
      </w:tr>
      <w:tr w:rsidR="009D4FA6" w:rsidRPr="004B0FFD" w:rsidTr="001A1E38">
        <w:trPr>
          <w:trHeight w:val="298"/>
        </w:trPr>
        <w:tc>
          <w:tcPr>
            <w:tcW w:w="6804" w:type="dxa"/>
            <w:vMerge/>
            <w:tcBorders>
              <w:left w:val="single" w:sz="4" w:space="0" w:color="auto"/>
              <w:right w:val="single" w:sz="4" w:space="0" w:color="auto"/>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AA4CC3" w:rsidRDefault="009D4FA6" w:rsidP="009D4FA6">
            <w:pPr>
              <w:pStyle w:val="af8"/>
              <w:snapToGrid w:val="0"/>
              <w:spacing w:line="276" w:lineRule="auto"/>
              <w:jc w:val="center"/>
              <w:rPr>
                <w:sz w:val="24"/>
              </w:rPr>
            </w:pPr>
            <w:r>
              <w:rPr>
                <w:sz w:val="24"/>
              </w:rPr>
              <w:t>158,7</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AA4CC3" w:rsidRDefault="009D4FA6" w:rsidP="009D4FA6">
            <w:pPr>
              <w:pStyle w:val="af8"/>
              <w:snapToGrid w:val="0"/>
              <w:spacing w:line="276" w:lineRule="auto"/>
              <w:jc w:val="center"/>
              <w:rPr>
                <w:sz w:val="24"/>
              </w:rPr>
            </w:pPr>
            <w:r>
              <w:rPr>
                <w:sz w:val="24"/>
              </w:rPr>
              <w:t>158,7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D4FA6" w:rsidRPr="00AA4CC3" w:rsidRDefault="009D4FA6" w:rsidP="009D4FA6">
            <w:pPr>
              <w:pStyle w:val="af8"/>
              <w:snapToGrid w:val="0"/>
              <w:spacing w:line="276" w:lineRule="auto"/>
              <w:jc w:val="center"/>
              <w:rPr>
                <w:sz w:val="24"/>
              </w:rPr>
            </w:pPr>
            <w:r>
              <w:rPr>
                <w:sz w:val="24"/>
              </w:rPr>
              <w:t>158,6</w:t>
            </w:r>
          </w:p>
        </w:tc>
      </w:tr>
      <w:tr w:rsidR="004B0FFD" w:rsidRPr="004B0FFD" w:rsidTr="001A1E38">
        <w:trPr>
          <w:trHeight w:val="290"/>
        </w:trPr>
        <w:tc>
          <w:tcPr>
            <w:tcW w:w="6804" w:type="dxa"/>
            <w:vMerge/>
            <w:tcBorders>
              <w:left w:val="single" w:sz="4" w:space="0" w:color="auto"/>
              <w:bottom w:val="single" w:sz="4" w:space="0" w:color="000000"/>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shd w:val="clear" w:color="auto" w:fill="FFFFFF"/>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w:t>
            </w:r>
          </w:p>
        </w:tc>
        <w:tc>
          <w:tcPr>
            <w:tcW w:w="2126"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shd w:val="clear" w:color="auto" w:fill="FFFFFF"/>
              </w:rPr>
            </w:pPr>
            <w:r w:rsidRPr="004B0FFD">
              <w:rPr>
                <w:rFonts w:ascii="Times New Roman" w:eastAsia="Times New Roman" w:hAnsi="Times New Roman" w:cs="Times New Roman"/>
                <w:color w:val="00000A"/>
                <w:sz w:val="24"/>
                <w:szCs w:val="24"/>
                <w:shd w:val="clear" w:color="auto" w:fill="FFFFFF"/>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9D4FA6" w:rsidRPr="004B0FFD" w:rsidTr="001A1E38">
        <w:trPr>
          <w:trHeight w:val="323"/>
        </w:trPr>
        <w:tc>
          <w:tcPr>
            <w:tcW w:w="6804" w:type="dxa"/>
            <w:vMerge w:val="restart"/>
            <w:tcBorders>
              <w:top w:val="single" w:sz="4" w:space="0" w:color="000000"/>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1.4</w:t>
            </w:r>
          </w:p>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Расходы на ремонт автомобильных дорог общего пользования местного значения в рамках подпрограммы « Развитие транспортной инфраструктуры на территории Белокалитвинского района» муниципальной программы «Развитие транспортной системы»</w:t>
            </w: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26 599,2</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26 513,1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26 598,0</w:t>
            </w:r>
          </w:p>
        </w:tc>
      </w:tr>
      <w:tr w:rsidR="009D4FA6" w:rsidRPr="004B0FFD" w:rsidTr="001A1E38">
        <w:trPr>
          <w:trHeight w:val="444"/>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8 514,0</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8 514,0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8 514,0</w:t>
            </w:r>
          </w:p>
        </w:tc>
      </w:tr>
      <w:tr w:rsidR="009D4FA6" w:rsidRPr="004B0FFD" w:rsidTr="001A1E38">
        <w:trPr>
          <w:trHeight w:val="288"/>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w:t>
            </w:r>
          </w:p>
        </w:tc>
      </w:tr>
      <w:tr w:rsidR="009D4FA6" w:rsidRPr="004B0FFD" w:rsidTr="001A1E38">
        <w:trPr>
          <w:trHeight w:val="263"/>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18 085,2</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17 999,1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4FA6" w:rsidRPr="009D4FA6" w:rsidRDefault="009D4FA6" w:rsidP="009D4FA6">
            <w:pPr>
              <w:pStyle w:val="af8"/>
              <w:snapToGrid w:val="0"/>
              <w:spacing w:line="276" w:lineRule="auto"/>
              <w:jc w:val="center"/>
              <w:rPr>
                <w:sz w:val="24"/>
                <w:szCs w:val="24"/>
              </w:rPr>
            </w:pPr>
            <w:r w:rsidRPr="009D4FA6">
              <w:rPr>
                <w:sz w:val="24"/>
                <w:szCs w:val="24"/>
              </w:rPr>
              <w:t>18 084,0</w:t>
            </w:r>
          </w:p>
        </w:tc>
      </w:tr>
      <w:tr w:rsidR="004B0FFD" w:rsidRPr="004B0FFD" w:rsidTr="001A1E38">
        <w:trPr>
          <w:trHeight w:val="360"/>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9D4FA6" w:rsidRPr="004B0FFD" w:rsidTr="001A1E38">
        <w:trPr>
          <w:trHeight w:val="173"/>
        </w:trPr>
        <w:tc>
          <w:tcPr>
            <w:tcW w:w="6804" w:type="dxa"/>
            <w:vMerge w:val="restart"/>
            <w:tcBorders>
              <w:top w:val="single" w:sz="4" w:space="0" w:color="000000"/>
              <w:left w:val="single" w:sz="4" w:space="0" w:color="000000"/>
            </w:tcBorders>
            <w:shd w:val="clear" w:color="auto" w:fill="FFFFFF"/>
          </w:tcPr>
          <w:p w:rsidR="009D4FA6" w:rsidRPr="004B0FFD" w:rsidRDefault="009D4FA6" w:rsidP="009D4FA6">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1.5</w:t>
            </w:r>
          </w:p>
          <w:p w:rsidR="009D4FA6" w:rsidRPr="004B0FFD" w:rsidRDefault="009D4FA6" w:rsidP="009D4FA6">
            <w:pPr>
              <w:suppressAutoHyphens/>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lastRenderedPageBreak/>
              <w:t>Строительство и реконструкция автомобильных дорог общего местного значения и искусственных сооружений на них</w:t>
            </w: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lastRenderedPageBreak/>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45 525,3</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45 525,3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45 525,3</w:t>
            </w:r>
          </w:p>
        </w:tc>
      </w:tr>
      <w:tr w:rsidR="009D4FA6" w:rsidRPr="004B0FFD" w:rsidTr="001A1E38">
        <w:trPr>
          <w:trHeight w:val="320"/>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44 477,0</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44 477,0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44 477,0</w:t>
            </w:r>
          </w:p>
        </w:tc>
      </w:tr>
      <w:tr w:rsidR="009D4FA6" w:rsidRPr="004B0FFD" w:rsidTr="001A1E38">
        <w:trPr>
          <w:trHeight w:val="268"/>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w:t>
            </w:r>
          </w:p>
        </w:tc>
      </w:tr>
      <w:tr w:rsidR="009D4FA6" w:rsidRPr="004B0FFD" w:rsidTr="001A1E38">
        <w:trPr>
          <w:trHeight w:val="271"/>
        </w:trPr>
        <w:tc>
          <w:tcPr>
            <w:tcW w:w="6804" w:type="dxa"/>
            <w:vMerge/>
            <w:tcBorders>
              <w:left w:val="single" w:sz="4" w:space="0" w:color="000000"/>
            </w:tcBorders>
            <w:shd w:val="clear" w:color="auto" w:fill="FFFFFF"/>
          </w:tcPr>
          <w:p w:rsidR="009D4FA6" w:rsidRPr="004B0FFD" w:rsidRDefault="009D4FA6" w:rsidP="009D4FA6">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9D4FA6" w:rsidRPr="004B0FFD" w:rsidRDefault="009D4FA6" w:rsidP="009D4FA6">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1 048,3</w:t>
            </w:r>
          </w:p>
        </w:tc>
        <w:tc>
          <w:tcPr>
            <w:tcW w:w="2126" w:type="dxa"/>
            <w:tcBorders>
              <w:top w:val="single" w:sz="4" w:space="0" w:color="000000"/>
              <w:left w:val="single" w:sz="4" w:space="0" w:color="000000"/>
              <w:bottom w:val="single" w:sz="4" w:space="0" w:color="000000"/>
            </w:tcBorders>
            <w:shd w:val="clear" w:color="auto" w:fill="FFFFFF"/>
            <w:vAlign w:val="center"/>
          </w:tcPr>
          <w:p w:rsidR="009D4FA6" w:rsidRPr="009D4FA6" w:rsidRDefault="009D4FA6" w:rsidP="009D4FA6">
            <w:pPr>
              <w:jc w:val="center"/>
              <w:rPr>
                <w:rFonts w:ascii="Times New Roman" w:hAnsi="Times New Roman" w:cs="Times New Roman"/>
                <w:sz w:val="24"/>
                <w:szCs w:val="24"/>
              </w:rPr>
            </w:pPr>
            <w:r w:rsidRPr="009D4FA6">
              <w:rPr>
                <w:rFonts w:ascii="Times New Roman" w:hAnsi="Times New Roman" w:cs="Times New Roman"/>
                <w:sz w:val="24"/>
                <w:szCs w:val="24"/>
              </w:rPr>
              <w:t>1 048,3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D4FA6" w:rsidRPr="009D4FA6" w:rsidRDefault="009D4FA6" w:rsidP="009D4FA6">
            <w:pPr>
              <w:pStyle w:val="af8"/>
              <w:snapToGrid w:val="0"/>
              <w:spacing w:line="276" w:lineRule="auto"/>
              <w:jc w:val="center"/>
              <w:rPr>
                <w:sz w:val="24"/>
                <w:szCs w:val="24"/>
              </w:rPr>
            </w:pPr>
            <w:r w:rsidRPr="009D4FA6">
              <w:rPr>
                <w:sz w:val="24"/>
                <w:szCs w:val="24"/>
              </w:rPr>
              <w:t>1 048,3</w:t>
            </w:r>
          </w:p>
        </w:tc>
      </w:tr>
      <w:tr w:rsidR="004B0FFD" w:rsidRPr="004B0FFD" w:rsidTr="001A1E38">
        <w:trPr>
          <w:trHeight w:val="262"/>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331"/>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1.6</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Проектные работы по строительству и реконструкции автомобильных дорог общего пользования местного значения и искусственных сооружений на них</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331"/>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163"/>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331"/>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331"/>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73"/>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1.7</w:t>
            </w:r>
          </w:p>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всего</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54"/>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57"/>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62"/>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306"/>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56"/>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1.8</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 xml:space="preserve">- </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highlight w:val="yellow"/>
              </w:rPr>
            </w:pPr>
            <w:r w:rsidRPr="004B0FFD">
              <w:rPr>
                <w:rFonts w:ascii="Times New Roman" w:eastAsia="Times New Roman" w:hAnsi="Times New Roman" w:cs="Times New Roman"/>
                <w:color w:val="00000A"/>
                <w:spacing w:val="-18"/>
                <w:sz w:val="24"/>
                <w:szCs w:val="24"/>
              </w:rPr>
              <w:t>-</w:t>
            </w:r>
          </w:p>
        </w:tc>
      </w:tr>
      <w:tr w:rsidR="004B0FFD" w:rsidRPr="004B0FFD" w:rsidTr="001A1E38">
        <w:trPr>
          <w:trHeight w:val="56"/>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pacing w:val="-18"/>
                <w:sz w:val="24"/>
                <w:szCs w:val="24"/>
              </w:rPr>
              <w:t>-</w:t>
            </w:r>
          </w:p>
        </w:tc>
      </w:tr>
      <w:tr w:rsidR="004B0FFD" w:rsidRPr="004B0FFD" w:rsidTr="001A1E38">
        <w:trPr>
          <w:trHeight w:val="56"/>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56"/>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pacing w:val="-18"/>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pacing w:val="-18"/>
                <w:sz w:val="24"/>
                <w:szCs w:val="24"/>
              </w:rPr>
              <w:t>-</w:t>
            </w:r>
          </w:p>
        </w:tc>
      </w:tr>
      <w:tr w:rsidR="004B0FFD" w:rsidRPr="004B0FFD" w:rsidTr="001A1E38">
        <w:trPr>
          <w:trHeight w:val="104"/>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124"/>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1.9</w:t>
            </w:r>
          </w:p>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Расходы на услуги строительного контроля по строительству, капитальному ремонту автомобильных дорог общего пользования местного значения</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57"/>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64"/>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56"/>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175"/>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85"/>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85"/>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85"/>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85"/>
        </w:trPr>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276"/>
        </w:trPr>
        <w:tc>
          <w:tcPr>
            <w:tcW w:w="6804" w:type="dxa"/>
            <w:vMerge w:val="restart"/>
            <w:tcBorders>
              <w:top w:val="single" w:sz="4" w:space="0" w:color="auto"/>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1.10</w:t>
            </w:r>
          </w:p>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lastRenderedPageBreak/>
              <w:t>Приобретение и установка остановочных павильонов</w:t>
            </w:r>
          </w:p>
        </w:tc>
        <w:tc>
          <w:tcPr>
            <w:tcW w:w="2835" w:type="dxa"/>
            <w:tcBorders>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lastRenderedPageBreak/>
              <w:t xml:space="preserve">всего                 </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4"/>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157"/>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159"/>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409"/>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lang w:eastAsia="zh-CN"/>
              </w:rPr>
              <w:t>Основное мероприятие 1.11</w:t>
            </w:r>
          </w:p>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lang w:eastAsia="zh-CN"/>
              </w:rPr>
              <w:t>Ра</w:t>
            </w:r>
            <w:r w:rsidRPr="004B0FFD">
              <w:rPr>
                <w:rFonts w:ascii="Times New Roman" w:eastAsia="Times New Roman" w:hAnsi="Times New Roman" w:cs="Times New Roman"/>
                <w:color w:val="000000"/>
                <w:sz w:val="24"/>
                <w:szCs w:val="24"/>
                <w:lang w:eastAsia="zh-CN"/>
              </w:rPr>
              <w:t>сходы на строительство межпоселковых автомобильных дорог общего пользования местного значения</w:t>
            </w:r>
          </w:p>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bottom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lang w:eastAsia="zh-CN"/>
              </w:rPr>
              <w:t>Основное мероприятие 1.12.</w:t>
            </w:r>
          </w:p>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Расходы на приобретение пассажирских автобусов для муниципальных образований Ростовской области.</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2"/>
        </w:trPr>
        <w:tc>
          <w:tcPr>
            <w:tcW w:w="6804" w:type="dxa"/>
            <w:vMerge/>
            <w:tcBorders>
              <w:left w:val="single" w:sz="4" w:space="0" w:color="000000"/>
              <w:bottom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145F11" w:rsidRPr="004B0FFD" w:rsidTr="001A1E38">
        <w:trPr>
          <w:trHeight w:val="387"/>
        </w:trPr>
        <w:tc>
          <w:tcPr>
            <w:tcW w:w="6804" w:type="dxa"/>
            <w:vMerge w:val="restart"/>
            <w:tcBorders>
              <w:top w:val="single" w:sz="4" w:space="0" w:color="000000"/>
              <w:left w:val="single" w:sz="4" w:space="0" w:color="000000"/>
            </w:tcBorders>
            <w:shd w:val="clear" w:color="auto" w:fill="FFFFFF"/>
          </w:tcPr>
          <w:p w:rsidR="00145F11" w:rsidRPr="004B0FFD" w:rsidRDefault="00145F11" w:rsidP="00145F11">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lang w:eastAsia="zh-CN"/>
              </w:rPr>
              <w:t>Основное мероприятие 1.13.</w:t>
            </w:r>
          </w:p>
          <w:p w:rsidR="00145F11" w:rsidRPr="004B0FFD" w:rsidRDefault="00145F11" w:rsidP="00145F11">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lang w:eastAsia="zh-CN"/>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145F11" w:rsidRPr="004B0FFD" w:rsidRDefault="00145F11" w:rsidP="00145F11">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5 058,3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5 058,3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BF3C1D" w:rsidRDefault="00145F11" w:rsidP="00145F11">
            <w:pPr>
              <w:jc w:val="center"/>
              <w:rPr>
                <w:rFonts w:ascii="Times New Roman" w:hAnsi="Times New Roman" w:cs="Times New Roman"/>
                <w:sz w:val="24"/>
                <w:szCs w:val="24"/>
              </w:rPr>
            </w:pPr>
            <w:r w:rsidRPr="00BF3C1D">
              <w:rPr>
                <w:rFonts w:ascii="Times New Roman" w:hAnsi="Times New Roman" w:cs="Times New Roman"/>
                <w:sz w:val="24"/>
                <w:szCs w:val="24"/>
              </w:rPr>
              <w:t>0</w:t>
            </w:r>
          </w:p>
        </w:tc>
      </w:tr>
      <w:tr w:rsidR="00145F11" w:rsidRPr="004B0FFD" w:rsidTr="001A1E38">
        <w:trPr>
          <w:trHeight w:val="387"/>
        </w:trPr>
        <w:tc>
          <w:tcPr>
            <w:tcW w:w="6804" w:type="dxa"/>
            <w:vMerge/>
            <w:tcBorders>
              <w:left w:val="single" w:sz="4" w:space="0" w:color="000000"/>
            </w:tcBorders>
            <w:shd w:val="clear" w:color="auto" w:fill="FFFFFF"/>
          </w:tcPr>
          <w:p w:rsidR="00145F11" w:rsidRPr="004B0FFD" w:rsidRDefault="00145F11" w:rsidP="00145F11">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145F11" w:rsidRPr="004B0FFD" w:rsidRDefault="00145F11" w:rsidP="00145F11">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BF3C1D" w:rsidRDefault="00145F11" w:rsidP="00145F11">
            <w:pPr>
              <w:jc w:val="center"/>
              <w:rPr>
                <w:rFonts w:ascii="Times New Roman" w:hAnsi="Times New Roman" w:cs="Times New Roman"/>
                <w:sz w:val="24"/>
                <w:szCs w:val="24"/>
              </w:rPr>
            </w:pPr>
            <w:r w:rsidRPr="00BF3C1D">
              <w:rPr>
                <w:rFonts w:ascii="Times New Roman" w:hAnsi="Times New Roman" w:cs="Times New Roman"/>
                <w:sz w:val="24"/>
                <w:szCs w:val="24"/>
              </w:rPr>
              <w:t>-</w:t>
            </w:r>
          </w:p>
        </w:tc>
      </w:tr>
      <w:tr w:rsidR="00145F11" w:rsidRPr="004B0FFD" w:rsidTr="001A1E38">
        <w:trPr>
          <w:trHeight w:val="387"/>
        </w:trPr>
        <w:tc>
          <w:tcPr>
            <w:tcW w:w="6804" w:type="dxa"/>
            <w:vMerge/>
            <w:tcBorders>
              <w:left w:val="single" w:sz="4" w:space="0" w:color="000000"/>
            </w:tcBorders>
            <w:shd w:val="clear" w:color="auto" w:fill="FFFFFF"/>
          </w:tcPr>
          <w:p w:rsidR="00145F11" w:rsidRPr="004B0FFD" w:rsidRDefault="00145F11" w:rsidP="00145F11">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145F11" w:rsidRPr="004B0FFD" w:rsidRDefault="00145F11" w:rsidP="00145F11">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BF3C1D" w:rsidRDefault="00145F11" w:rsidP="00145F11">
            <w:pPr>
              <w:jc w:val="center"/>
              <w:rPr>
                <w:rFonts w:ascii="Times New Roman" w:hAnsi="Times New Roman" w:cs="Times New Roman"/>
                <w:sz w:val="24"/>
                <w:szCs w:val="24"/>
              </w:rPr>
            </w:pPr>
            <w:r w:rsidRPr="00BF3C1D">
              <w:rPr>
                <w:rFonts w:ascii="Times New Roman" w:hAnsi="Times New Roman" w:cs="Times New Roman"/>
                <w:sz w:val="24"/>
                <w:szCs w:val="24"/>
              </w:rPr>
              <w:t>-</w:t>
            </w:r>
          </w:p>
        </w:tc>
      </w:tr>
      <w:tr w:rsidR="00145F11" w:rsidRPr="004B0FFD" w:rsidTr="001A1E38">
        <w:trPr>
          <w:trHeight w:val="387"/>
        </w:trPr>
        <w:tc>
          <w:tcPr>
            <w:tcW w:w="6804" w:type="dxa"/>
            <w:vMerge/>
            <w:tcBorders>
              <w:left w:val="single" w:sz="4" w:space="0" w:color="000000"/>
            </w:tcBorders>
            <w:shd w:val="clear" w:color="auto" w:fill="FFFFFF"/>
          </w:tcPr>
          <w:p w:rsidR="00145F11" w:rsidRPr="004B0FFD" w:rsidRDefault="00145F11" w:rsidP="00145F11">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145F11" w:rsidRPr="004B0FFD" w:rsidRDefault="00145F11" w:rsidP="00145F11">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5 058,3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145F11" w:rsidRDefault="00145F11" w:rsidP="00145F11">
            <w:pPr>
              <w:jc w:val="center"/>
              <w:rPr>
                <w:rFonts w:ascii="Times New Roman" w:hAnsi="Times New Roman" w:cs="Times New Roman"/>
                <w:sz w:val="24"/>
                <w:szCs w:val="24"/>
              </w:rPr>
            </w:pPr>
            <w:r w:rsidRPr="00145F11">
              <w:rPr>
                <w:rFonts w:ascii="Times New Roman" w:hAnsi="Times New Roman" w:cs="Times New Roman"/>
                <w:sz w:val="24"/>
                <w:szCs w:val="24"/>
              </w:rPr>
              <w:t>5 058,3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45F11" w:rsidRPr="00BF3C1D" w:rsidRDefault="00145F11" w:rsidP="00145F11">
            <w:pPr>
              <w:jc w:val="center"/>
              <w:rPr>
                <w:rFonts w:ascii="Times New Roman" w:hAnsi="Times New Roman" w:cs="Times New Roman"/>
                <w:sz w:val="24"/>
                <w:szCs w:val="24"/>
              </w:rPr>
            </w:pPr>
            <w:r w:rsidRPr="00BF3C1D">
              <w:rPr>
                <w:rFonts w:ascii="Times New Roman" w:hAnsi="Times New Roman" w:cs="Times New Roman"/>
                <w:sz w:val="24"/>
                <w:szCs w:val="24"/>
              </w:rPr>
              <w:t>0</w:t>
            </w:r>
          </w:p>
        </w:tc>
      </w:tr>
      <w:tr w:rsidR="004B0FFD" w:rsidRPr="004B0FFD" w:rsidTr="001A1E38">
        <w:trPr>
          <w:trHeight w:val="387"/>
        </w:trPr>
        <w:tc>
          <w:tcPr>
            <w:tcW w:w="6804" w:type="dxa"/>
            <w:vMerge/>
            <w:tcBorders>
              <w:left w:val="single" w:sz="4" w:space="0" w:color="000000"/>
              <w:bottom w:val="single" w:sz="4" w:space="0" w:color="000000"/>
            </w:tcBorders>
            <w:shd w:val="clear" w:color="auto" w:fill="FFFFFF"/>
          </w:tcPr>
          <w:p w:rsidR="004B0FFD" w:rsidRPr="004B0FFD" w:rsidRDefault="004B0FFD" w:rsidP="004B0FFD">
            <w:pPr>
              <w:widowControl w:val="0"/>
              <w:suppressAutoHyphens/>
              <w:autoSpaceDE w:val="0"/>
              <w:autoSpaceDN w:val="0"/>
              <w:adjustRightIn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1A1E38" w:rsidRPr="004B0FFD" w:rsidTr="001A1E38">
        <w:trPr>
          <w:trHeight w:val="144"/>
        </w:trPr>
        <w:tc>
          <w:tcPr>
            <w:tcW w:w="6804" w:type="dxa"/>
            <w:vMerge w:val="restart"/>
            <w:tcBorders>
              <w:top w:val="single" w:sz="4" w:space="0" w:color="000000"/>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Подпрограмма 2</w:t>
            </w:r>
          </w:p>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«Повышение безопасности дорожного движения на территории Белокалитвинского района»</w:t>
            </w: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auto"/>
              <w:left w:val="single" w:sz="4" w:space="0" w:color="000000"/>
              <w:bottom w:val="single" w:sz="4" w:space="0" w:color="000000"/>
            </w:tcBorders>
            <w:shd w:val="clear" w:color="auto" w:fill="FFFFFF"/>
          </w:tcPr>
          <w:p w:rsidR="001A1E38" w:rsidRPr="001A1E38" w:rsidRDefault="001A1E38" w:rsidP="001A1E38">
            <w:pPr>
              <w:pStyle w:val="af8"/>
              <w:snapToGrid w:val="0"/>
              <w:spacing w:line="276" w:lineRule="auto"/>
              <w:jc w:val="center"/>
              <w:rPr>
                <w:sz w:val="24"/>
                <w:szCs w:val="24"/>
              </w:rPr>
            </w:pPr>
            <w:r w:rsidRPr="001A1E38">
              <w:rPr>
                <w:sz w:val="24"/>
                <w:szCs w:val="24"/>
              </w:rPr>
              <w:t>7 948,4</w:t>
            </w:r>
          </w:p>
        </w:tc>
        <w:tc>
          <w:tcPr>
            <w:tcW w:w="2126" w:type="dxa"/>
            <w:tcBorders>
              <w:top w:val="single" w:sz="4" w:space="0" w:color="auto"/>
              <w:left w:val="single" w:sz="4" w:space="0" w:color="000000"/>
              <w:bottom w:val="single" w:sz="4" w:space="0" w:color="000000"/>
            </w:tcBorders>
            <w:shd w:val="clear" w:color="auto" w:fill="FFFFFF"/>
          </w:tcPr>
          <w:p w:rsidR="001A1E38" w:rsidRPr="001A1E38" w:rsidRDefault="001A1E38" w:rsidP="001A1E38">
            <w:pPr>
              <w:pStyle w:val="af8"/>
              <w:snapToGrid w:val="0"/>
              <w:spacing w:line="276" w:lineRule="auto"/>
              <w:jc w:val="center"/>
              <w:rPr>
                <w:sz w:val="24"/>
                <w:szCs w:val="24"/>
              </w:rPr>
            </w:pPr>
            <w:r w:rsidRPr="001A1E38">
              <w:rPr>
                <w:sz w:val="24"/>
                <w:szCs w:val="24"/>
              </w:rPr>
              <w:t>7 941,8</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1A1E38" w:rsidRPr="001A1E38" w:rsidRDefault="001A1E38" w:rsidP="001A1E38">
            <w:pPr>
              <w:pStyle w:val="af8"/>
              <w:snapToGrid w:val="0"/>
              <w:spacing w:line="276" w:lineRule="auto"/>
              <w:jc w:val="center"/>
              <w:rPr>
                <w:sz w:val="24"/>
                <w:szCs w:val="24"/>
              </w:rPr>
            </w:pPr>
            <w:r w:rsidRPr="001A1E38">
              <w:rPr>
                <w:sz w:val="24"/>
                <w:szCs w:val="24"/>
              </w:rPr>
              <w:t>7 751,1</w:t>
            </w:r>
          </w:p>
        </w:tc>
      </w:tr>
      <w:tr w:rsidR="001A1E38" w:rsidRPr="004B0FFD" w:rsidTr="001A1E38">
        <w:trPr>
          <w:trHeight w:val="169"/>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259"/>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122"/>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7 948,4</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7 941,8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7 751,1</w:t>
            </w:r>
          </w:p>
        </w:tc>
      </w:tr>
      <w:tr w:rsidR="004B0FFD" w:rsidRPr="004B0FFD" w:rsidTr="001A1E38">
        <w:trPr>
          <w:trHeight w:val="199"/>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1A1E38" w:rsidRPr="004B0FFD" w:rsidTr="001A1E38">
        <w:trPr>
          <w:trHeight w:val="232"/>
        </w:trPr>
        <w:tc>
          <w:tcPr>
            <w:tcW w:w="6804" w:type="dxa"/>
            <w:vMerge w:val="restart"/>
            <w:tcBorders>
              <w:top w:val="single" w:sz="4" w:space="0" w:color="000000"/>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2.1</w:t>
            </w:r>
          </w:p>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lastRenderedPageBreak/>
              <w:t>Мероприятия по обеспечению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w:t>
            </w: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lastRenderedPageBreak/>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4 973,4</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4 973,4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4 921,0</w:t>
            </w:r>
          </w:p>
        </w:tc>
      </w:tr>
      <w:tr w:rsidR="001A1E38" w:rsidRPr="004B0FFD" w:rsidTr="001A1E38">
        <w:trPr>
          <w:trHeight w:val="293"/>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269"/>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260"/>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1A1E38" w:rsidRPr="004B0FFD" w:rsidRDefault="001A1E38" w:rsidP="001A1E38">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4 973,4</w:t>
            </w:r>
          </w:p>
        </w:tc>
        <w:tc>
          <w:tcPr>
            <w:tcW w:w="2126" w:type="dxa"/>
            <w:tcBorders>
              <w:top w:val="single" w:sz="4" w:space="0" w:color="000000"/>
              <w:left w:val="single" w:sz="4" w:space="0" w:color="000000"/>
              <w:bottom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4 973,4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4 921,0</w:t>
            </w:r>
          </w:p>
        </w:tc>
      </w:tr>
      <w:tr w:rsidR="004B0FFD" w:rsidRPr="004B0FFD" w:rsidTr="001A1E38">
        <w:trPr>
          <w:trHeight w:val="276"/>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51"/>
        </w:trPr>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2.2</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Создание в дошкольных и общеобразовательных учреждениях кабинетов БДД и их оснащением оборудованием и средствами обучения ПДД</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50"/>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92"/>
        </w:trPr>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000000"/>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rPr>
            </w:pPr>
            <w:r w:rsidRPr="004B0FFD">
              <w:rPr>
                <w:rFonts w:ascii="Times New Roman" w:eastAsia="Times New Roman" w:hAnsi="Times New Roman" w:cs="Times New Roman"/>
                <w:color w:val="000000"/>
                <w:sz w:val="24"/>
                <w:szCs w:val="24"/>
                <w:lang w:eastAsia="zh-CN"/>
              </w:rPr>
              <w:t>Основное мероприятие 2.3</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rPr>
              <w:t xml:space="preserve">Ремонт и оснащение детских </w:t>
            </w:r>
            <w:proofErr w:type="spellStart"/>
            <w:r w:rsidRPr="004B0FFD">
              <w:rPr>
                <w:rFonts w:ascii="Times New Roman" w:eastAsia="Times New Roman" w:hAnsi="Times New Roman" w:cs="Times New Roman"/>
                <w:color w:val="000000"/>
                <w:sz w:val="24"/>
                <w:szCs w:val="24"/>
              </w:rPr>
              <w:t>автогородков</w:t>
            </w:r>
            <w:proofErr w:type="spellEnd"/>
            <w:r w:rsidRPr="004B0FFD">
              <w:rPr>
                <w:rFonts w:ascii="Times New Roman" w:eastAsia="Times New Roman" w:hAnsi="Times New Roman" w:cs="Times New Roman"/>
                <w:color w:val="000000"/>
                <w:sz w:val="24"/>
                <w:szCs w:val="24"/>
              </w:rPr>
              <w:t xml:space="preserve"> на базе образовательных и дошкольных  учреждениях, организация на их основе создавать базовые учебно-методические центры по изучению основ безопасности дорожного движения</w:t>
            </w: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всего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областной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федеральный бюджет</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 xml:space="preserve">местный бюджет </w:t>
            </w:r>
          </w:p>
        </w:tc>
        <w:tc>
          <w:tcPr>
            <w:tcW w:w="2127"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auto"/>
            </w:tcBorders>
            <w:shd w:val="clear" w:color="auto" w:fill="FFFFFF"/>
          </w:tcPr>
          <w:p w:rsidR="004B0FFD" w:rsidRPr="004B0FFD" w:rsidRDefault="004B0FFD" w:rsidP="004B0FFD">
            <w:pPr>
              <w:widowControl w:val="0"/>
              <w:suppressAutoHyphens/>
              <w:spacing w:after="0"/>
              <w:jc w:val="both"/>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внебюджетные источники</w:t>
            </w:r>
          </w:p>
        </w:tc>
        <w:tc>
          <w:tcPr>
            <w:tcW w:w="2127" w:type="dxa"/>
            <w:tcBorders>
              <w:top w:val="single" w:sz="4" w:space="0" w:color="000000"/>
              <w:left w:val="single" w:sz="4" w:space="0" w:color="000000"/>
              <w:bottom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2126" w:type="dxa"/>
            <w:tcBorders>
              <w:top w:val="single" w:sz="4" w:space="0" w:color="000000"/>
              <w:left w:val="single" w:sz="4" w:space="0" w:color="000000"/>
              <w:bottom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rPr>
          <w:trHeight w:val="114"/>
        </w:trPr>
        <w:tc>
          <w:tcPr>
            <w:tcW w:w="6804" w:type="dxa"/>
            <w:vMerge w:val="restart"/>
            <w:tcBorders>
              <w:top w:val="single" w:sz="4" w:space="0" w:color="auto"/>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Основное мероприятие 2.4</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3"/>
                <w:szCs w:val="23"/>
                <w:lang w:eastAsia="zh-CN"/>
              </w:rPr>
              <w:t>Участие школьников Белокалитвинского района в профильных сменах юных инспекторов движения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rPr>
          <w:trHeight w:val="229"/>
        </w:trPr>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r w:rsidRPr="004B0FFD">
              <w:rPr>
                <w:rFonts w:ascii="Times New Roman" w:eastAsia="Times New Roman" w:hAnsi="Times New Roman" w:cs="Times New Roman"/>
                <w:color w:val="000000"/>
                <w:sz w:val="23"/>
                <w:szCs w:val="23"/>
                <w:lang w:eastAsia="zh-CN"/>
              </w:rPr>
              <w:t>Основное мероприятие 2.5</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3"/>
                <w:szCs w:val="23"/>
                <w:lang w:eastAsia="zh-CN"/>
              </w:rPr>
              <w:t>Технические средства дорожного движения: установка дорожных знаков, барьерного ограждения,  аншлагов, нанесение уличной разметки, обустройство искусственной неровности и т.д.</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widowControl w:val="0"/>
              <w:suppressAutoHyphens/>
              <w:snapToGrid w:val="0"/>
              <w:spacing w:after="0"/>
              <w:jc w:val="center"/>
              <w:rPr>
                <w:rFonts w:ascii="Times New Roman" w:eastAsia="Times New Roman" w:hAnsi="Times New Roman" w:cs="Times New Roman"/>
                <w:color w:val="00000A"/>
                <w:sz w:val="24"/>
                <w:szCs w:val="24"/>
              </w:rPr>
            </w:pPr>
            <w:r w:rsidRPr="004B0FFD">
              <w:rPr>
                <w:rFonts w:ascii="Times New Roman" w:eastAsia="Times New Roman" w:hAnsi="Times New Roman" w:cs="Times New Roman"/>
                <w:color w:val="00000A"/>
                <w:sz w:val="24"/>
                <w:szCs w:val="24"/>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tc>
        <w:tc>
          <w:tcPr>
            <w:tcW w:w="2835" w:type="dxa"/>
            <w:tcBorders>
              <w:top w:val="single" w:sz="4" w:space="0" w:color="auto"/>
              <w:left w:val="single" w:sz="4" w:space="0" w:color="auto"/>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auto"/>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auto"/>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3"/>
                <w:szCs w:val="23"/>
                <w:lang w:eastAsia="zh-CN"/>
              </w:rPr>
              <w:t>Основное мероприятие 2.6</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Разработка проекта «Организации дорожного движения»</w:t>
            </w: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000000"/>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3"/>
                <w:szCs w:val="23"/>
                <w:lang w:eastAsia="zh-CN"/>
              </w:rPr>
              <w:lastRenderedPageBreak/>
              <w:t>Основное мероприятие 2.7</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Проведение текущего ремонта школьных автобусов и приобретение запасных частей</w:t>
            </w: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auto"/>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3"/>
                <w:szCs w:val="23"/>
                <w:lang w:eastAsia="zh-CN"/>
              </w:rPr>
              <w:t>Основное мероприятие 2.8</w:t>
            </w: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color w:val="000000"/>
                <w:sz w:val="24"/>
                <w:szCs w:val="24"/>
                <w:lang w:eastAsia="zh-CN"/>
              </w:rPr>
              <w:t>Изготовление и размещение ролика по безопасности дорожного движения на экранах телевизоров в автобусах, баннеров, листовок</w:t>
            </w: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000000"/>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000000"/>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000000"/>
              <w:bottom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4"/>
                <w:szCs w:val="24"/>
                <w:lang w:eastAsia="zh-CN"/>
              </w:rPr>
            </w:pPr>
          </w:p>
        </w:tc>
        <w:tc>
          <w:tcPr>
            <w:tcW w:w="2835" w:type="dxa"/>
            <w:tcBorders>
              <w:left w:val="single" w:sz="4" w:space="0" w:color="000000"/>
              <w:bottom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left w:val="single" w:sz="4" w:space="0" w:color="000000"/>
              <w:bottom w:val="single" w:sz="4" w:space="0" w:color="auto"/>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val="restart"/>
            <w:tcBorders>
              <w:top w:val="single" w:sz="4" w:space="0" w:color="auto"/>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r w:rsidRPr="004B0FFD">
              <w:rPr>
                <w:rFonts w:ascii="Times New Roman" w:eastAsia="Times New Roman" w:hAnsi="Times New Roman" w:cs="Times New Roman"/>
                <w:color w:val="000000"/>
                <w:sz w:val="23"/>
                <w:szCs w:val="23"/>
                <w:lang w:eastAsia="zh-CN"/>
              </w:rPr>
              <w:t>Основное мероприятие 2.9</w:t>
            </w:r>
          </w:p>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color w:val="000000"/>
                <w:sz w:val="23"/>
                <w:szCs w:val="23"/>
                <w:lang w:eastAsia="zh-CN"/>
              </w:rPr>
            </w:pPr>
          </w:p>
          <w:p w:rsidR="004B0FFD" w:rsidRPr="004B0FFD" w:rsidRDefault="004B0FFD" w:rsidP="004B0FFD">
            <w:pPr>
              <w:suppressAutoHyphens/>
              <w:spacing w:after="0" w:line="240" w:lineRule="auto"/>
              <w:ind w:left="74" w:right="-8"/>
              <w:jc w:val="both"/>
              <w:rPr>
                <w:rFonts w:ascii="Times New Roman" w:eastAsia="Times New Roman" w:hAnsi="Times New Roman" w:cs="Times New Roman"/>
                <w:color w:val="000000"/>
                <w:sz w:val="24"/>
                <w:szCs w:val="24"/>
                <w:lang w:eastAsia="zh-CN"/>
              </w:rPr>
            </w:pPr>
            <w:r w:rsidRPr="004B0FFD">
              <w:rPr>
                <w:rFonts w:ascii="Times New Roman" w:eastAsia="Times New Roman" w:hAnsi="Times New Roman" w:cs="Times New Roman"/>
                <w:sz w:val="24"/>
                <w:szCs w:val="24"/>
              </w:rPr>
              <w:t>Категорирование, проведение оценки уязвимости и разработки плана обеспечения транспортной безопасности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4B0FFD" w:rsidRPr="004B0FFD" w:rsidTr="001A1E38">
        <w:tc>
          <w:tcPr>
            <w:tcW w:w="6804" w:type="dxa"/>
            <w:vMerge/>
            <w:tcBorders>
              <w:left w:val="single" w:sz="4" w:space="0" w:color="auto"/>
              <w:bottom w:val="single" w:sz="4" w:space="0" w:color="auto"/>
              <w:right w:val="single" w:sz="4" w:space="0" w:color="auto"/>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auto"/>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000000"/>
              <w:bottom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1A1E38" w:rsidRPr="004B0FFD" w:rsidTr="001A1E38">
        <w:trPr>
          <w:trHeight w:val="165"/>
        </w:trPr>
        <w:tc>
          <w:tcPr>
            <w:tcW w:w="6804" w:type="dxa"/>
            <w:vMerge w:val="restart"/>
            <w:tcBorders>
              <w:top w:val="single" w:sz="4" w:space="0" w:color="auto"/>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Основное мероприятие 2.10</w:t>
            </w:r>
          </w:p>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Иные межбюджетные трансферты по обеспечению мероприятий по безопасности дорожного движения</w:t>
            </w: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4B0FFD" w:rsidRDefault="001A1E38" w:rsidP="001A1E38">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2 885,0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2 885,0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2 746,7</w:t>
            </w:r>
          </w:p>
        </w:tc>
      </w:tr>
      <w:tr w:rsidR="001A1E38" w:rsidRPr="004B0FFD" w:rsidTr="001A1E38">
        <w:trPr>
          <w:trHeight w:val="165"/>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4B0FFD" w:rsidRDefault="001A1E38" w:rsidP="001A1E38">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165"/>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4B0FFD" w:rsidRDefault="001A1E38" w:rsidP="001A1E38">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w:t>
            </w:r>
          </w:p>
        </w:tc>
      </w:tr>
      <w:tr w:rsidR="001A1E38" w:rsidRPr="004B0FFD" w:rsidTr="001A1E38">
        <w:trPr>
          <w:trHeight w:val="165"/>
        </w:trPr>
        <w:tc>
          <w:tcPr>
            <w:tcW w:w="6804" w:type="dxa"/>
            <w:vMerge/>
            <w:tcBorders>
              <w:left w:val="single" w:sz="4" w:space="0" w:color="000000"/>
            </w:tcBorders>
            <w:shd w:val="clear" w:color="auto" w:fill="FFFFFF"/>
          </w:tcPr>
          <w:p w:rsidR="001A1E38" w:rsidRPr="004B0FFD" w:rsidRDefault="001A1E38" w:rsidP="001A1E38">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4B0FFD" w:rsidRDefault="001A1E38" w:rsidP="001A1E38">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2 885,0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2 885,0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1A1E38">
            <w:pPr>
              <w:jc w:val="center"/>
              <w:rPr>
                <w:rFonts w:ascii="Times New Roman" w:hAnsi="Times New Roman" w:cs="Times New Roman"/>
                <w:sz w:val="24"/>
                <w:szCs w:val="24"/>
              </w:rPr>
            </w:pPr>
            <w:r w:rsidRPr="001A1E38">
              <w:rPr>
                <w:rFonts w:ascii="Times New Roman" w:hAnsi="Times New Roman" w:cs="Times New Roman"/>
                <w:sz w:val="24"/>
                <w:szCs w:val="24"/>
              </w:rPr>
              <w:t>2 746,7</w:t>
            </w:r>
          </w:p>
        </w:tc>
      </w:tr>
      <w:tr w:rsidR="004B0FFD" w:rsidRPr="004B0FFD" w:rsidTr="001A1E38">
        <w:trPr>
          <w:trHeight w:val="165"/>
        </w:trPr>
        <w:tc>
          <w:tcPr>
            <w:tcW w:w="6804" w:type="dxa"/>
            <w:vMerge/>
            <w:tcBorders>
              <w:left w:val="single" w:sz="4" w:space="0" w:color="000000"/>
              <w:bottom w:val="single" w:sz="4" w:space="0" w:color="000000"/>
            </w:tcBorders>
            <w:shd w:val="clear" w:color="auto" w:fill="FFFFFF"/>
          </w:tcPr>
          <w:p w:rsidR="004B0FFD" w:rsidRPr="004B0FFD" w:rsidRDefault="004B0FFD" w:rsidP="004B0FFD">
            <w:pPr>
              <w:suppressAutoHyphens/>
              <w:snapToGrid w:val="0"/>
              <w:spacing w:after="0" w:line="240" w:lineRule="auto"/>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000000"/>
              <w:right w:val="single" w:sz="4" w:space="0" w:color="auto"/>
            </w:tcBorders>
            <w:shd w:val="clear" w:color="auto" w:fill="FFFFFF"/>
          </w:tcPr>
          <w:p w:rsidR="004B0FFD" w:rsidRPr="004B0FFD" w:rsidRDefault="004B0FFD" w:rsidP="004B0FFD">
            <w:pPr>
              <w:suppressAutoHyphens/>
              <w:spacing w:after="0"/>
              <w:rPr>
                <w:rFonts w:ascii="Times New Roman" w:eastAsia="Times New Roman" w:hAnsi="Times New Roman" w:cs="Times New Roman"/>
                <w:sz w:val="24"/>
                <w:szCs w:val="24"/>
                <w:lang w:eastAsia="zh-CN"/>
              </w:rPr>
            </w:pPr>
            <w:r w:rsidRPr="004B0FFD">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B0FFD" w:rsidRPr="004B0FFD" w:rsidRDefault="004B0FFD" w:rsidP="004B0FFD">
            <w:pPr>
              <w:suppressAutoHyphens/>
              <w:spacing w:after="0"/>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w:t>
            </w:r>
          </w:p>
        </w:tc>
      </w:tr>
      <w:tr w:rsidR="001A1E38" w:rsidRPr="00744DE7" w:rsidTr="001A1E38">
        <w:trPr>
          <w:trHeight w:val="165"/>
        </w:trPr>
        <w:tc>
          <w:tcPr>
            <w:tcW w:w="6804" w:type="dxa"/>
            <w:vMerge w:val="restart"/>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Основное мероприятие 2.11</w:t>
            </w:r>
          </w:p>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Расходы на организацию перевозок пассажиров</w:t>
            </w: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r>
      <w:tr w:rsidR="001A1E38" w:rsidRPr="00744DE7"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r w:rsidR="001A1E38" w:rsidRPr="00744DE7"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r w:rsidR="001A1E38" w:rsidRPr="00744DE7"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местный бюджет, в том числе бюджет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r>
      <w:tr w:rsidR="001A1E38" w:rsidRPr="00744DE7"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r w:rsidR="001A1E38" w:rsidTr="001A1E38">
        <w:trPr>
          <w:trHeight w:val="165"/>
        </w:trPr>
        <w:tc>
          <w:tcPr>
            <w:tcW w:w="6804" w:type="dxa"/>
            <w:vMerge w:val="restart"/>
            <w:tcBorders>
              <w:top w:val="single" w:sz="4" w:space="0" w:color="auto"/>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lastRenderedPageBreak/>
              <w:t>Основное мероприятие 2.12</w:t>
            </w:r>
          </w:p>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Обеспечение безопасности дорожного движения</w:t>
            </w: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38,4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38,4</w:t>
            </w:r>
          </w:p>
        </w:tc>
      </w:tr>
      <w:tr w:rsidR="001A1E38"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r w:rsidR="001A1E38"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r w:rsidR="001A1E38" w:rsidTr="001A1E38">
        <w:trPr>
          <w:trHeight w:val="165"/>
        </w:trPr>
        <w:tc>
          <w:tcPr>
            <w:tcW w:w="6804" w:type="dxa"/>
            <w:vMerge/>
            <w:tcBorders>
              <w:left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auto"/>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местный бюджет, в том числе бюджет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45,0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38,4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38,4</w:t>
            </w:r>
          </w:p>
        </w:tc>
      </w:tr>
      <w:tr w:rsidR="001A1E38" w:rsidTr="001A1E38">
        <w:trPr>
          <w:trHeight w:val="165"/>
        </w:trPr>
        <w:tc>
          <w:tcPr>
            <w:tcW w:w="6804" w:type="dxa"/>
            <w:vMerge/>
            <w:tcBorders>
              <w:left w:val="single" w:sz="4" w:space="0" w:color="000000"/>
              <w:bottom w:val="single" w:sz="4" w:space="0" w:color="000000"/>
            </w:tcBorders>
            <w:shd w:val="clear" w:color="auto" w:fill="FFFFFF"/>
          </w:tcPr>
          <w:p w:rsidR="001A1E38" w:rsidRPr="001A1E38" w:rsidRDefault="001A1E38" w:rsidP="00FD2780">
            <w:pPr>
              <w:snapToGrid w:val="0"/>
              <w:ind w:left="74" w:right="-8"/>
              <w:jc w:val="both"/>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000000"/>
              <w:bottom w:val="single" w:sz="4" w:space="0" w:color="000000"/>
              <w:right w:val="single" w:sz="4" w:space="0" w:color="auto"/>
            </w:tcBorders>
            <w:shd w:val="clear" w:color="auto" w:fill="FFFFFF"/>
          </w:tcPr>
          <w:p w:rsidR="001A1E38" w:rsidRPr="001A1E38" w:rsidRDefault="001A1E38" w:rsidP="00FD2780">
            <w:pP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A1E38" w:rsidRPr="001A1E38" w:rsidRDefault="001A1E38" w:rsidP="00FD2780">
            <w:pPr>
              <w:jc w:val="center"/>
              <w:rPr>
                <w:rFonts w:ascii="Times New Roman" w:eastAsia="Times New Roman" w:hAnsi="Times New Roman" w:cs="Times New Roman"/>
                <w:sz w:val="24"/>
                <w:szCs w:val="24"/>
                <w:lang w:eastAsia="zh-CN"/>
              </w:rPr>
            </w:pPr>
            <w:r w:rsidRPr="001A1E38">
              <w:rPr>
                <w:rFonts w:ascii="Times New Roman" w:eastAsia="Times New Roman" w:hAnsi="Times New Roman" w:cs="Times New Roman"/>
                <w:sz w:val="24"/>
                <w:szCs w:val="24"/>
                <w:lang w:eastAsia="zh-CN"/>
              </w:rPr>
              <w:t>-</w:t>
            </w:r>
          </w:p>
        </w:tc>
      </w:tr>
    </w:tbl>
    <w:p w:rsidR="00344B46" w:rsidRDefault="00344B46" w:rsidP="001A1E38">
      <w:pPr>
        <w:widowControl w:val="0"/>
        <w:suppressAutoHyphens/>
        <w:spacing w:after="0" w:line="240" w:lineRule="auto"/>
        <w:ind w:firstLine="540"/>
        <w:jc w:val="both"/>
        <w:rPr>
          <w:rFonts w:ascii="Times New Roman" w:eastAsia="Andale Sans UI" w:hAnsi="Times New Roman" w:cs="Times New Roman"/>
          <w:kern w:val="1"/>
          <w:sz w:val="24"/>
          <w:szCs w:val="24"/>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057"/>
        <w:gridCol w:w="3747"/>
        <w:gridCol w:w="2835"/>
        <w:gridCol w:w="2127"/>
        <w:gridCol w:w="2126"/>
        <w:gridCol w:w="1843"/>
      </w:tblGrid>
      <w:tr w:rsidR="00535EE7" w:rsidRPr="0086627E" w:rsidTr="00535EE7">
        <w:trPr>
          <w:trHeight w:val="290"/>
        </w:trPr>
        <w:tc>
          <w:tcPr>
            <w:tcW w:w="6804" w:type="dxa"/>
            <w:gridSpan w:val="2"/>
            <w:vMerge w:val="restart"/>
            <w:hideMark/>
          </w:tcPr>
          <w:p w:rsidR="00535EE7" w:rsidRPr="003900E1" w:rsidRDefault="00535EE7" w:rsidP="00535EE7">
            <w:pPr>
              <w:widowControl w:val="0"/>
              <w:autoSpaceDE w:val="0"/>
              <w:autoSpaceDN w:val="0"/>
              <w:adjustRightInd w:val="0"/>
              <w:spacing w:after="0" w:line="240" w:lineRule="auto"/>
              <w:rPr>
                <w:rFonts w:ascii="Times New Roman" w:eastAsia="Times New Roman" w:hAnsi="Times New Roman" w:cs="Times New Roman"/>
                <w:b/>
                <w:sz w:val="24"/>
                <w:szCs w:val="24"/>
              </w:rPr>
            </w:pPr>
            <w:r w:rsidRPr="003900E1">
              <w:rPr>
                <w:rFonts w:ascii="Times New Roman" w:eastAsia="Times New Roman" w:hAnsi="Times New Roman" w:cs="Times New Roman"/>
                <w:b/>
                <w:sz w:val="24"/>
                <w:szCs w:val="24"/>
              </w:rPr>
              <w:t xml:space="preserve">Муниципальная программа </w:t>
            </w:r>
          </w:p>
          <w:p w:rsidR="00535EE7" w:rsidRPr="003900E1" w:rsidRDefault="00535EE7" w:rsidP="00535EE7">
            <w:pPr>
              <w:widowControl w:val="0"/>
              <w:autoSpaceDE w:val="0"/>
              <w:autoSpaceDN w:val="0"/>
              <w:adjustRightInd w:val="0"/>
              <w:spacing w:after="0" w:line="240" w:lineRule="auto"/>
              <w:rPr>
                <w:rFonts w:ascii="Times New Roman" w:eastAsia="Times New Roman" w:hAnsi="Times New Roman" w:cs="Times New Roman"/>
                <w:b/>
                <w:sz w:val="24"/>
                <w:szCs w:val="24"/>
              </w:rPr>
            </w:pPr>
            <w:r w:rsidRPr="003900E1">
              <w:rPr>
                <w:rFonts w:ascii="Times New Roman" w:eastAsia="Times New Roman" w:hAnsi="Times New Roman" w:cs="Times New Roman"/>
                <w:b/>
                <w:sz w:val="24"/>
                <w:szCs w:val="24"/>
              </w:rPr>
              <w:t>«Развитие сельского хозяйства и регулирование рынков сельскохозяйственной продукции, сырья и продовольствия»</w:t>
            </w: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 xml:space="preserve">всего </w:t>
            </w:r>
          </w:p>
        </w:tc>
        <w:tc>
          <w:tcPr>
            <w:tcW w:w="2127" w:type="dxa"/>
            <w:hideMark/>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16815,6</w:t>
            </w:r>
          </w:p>
        </w:tc>
        <w:tc>
          <w:tcPr>
            <w:tcW w:w="2126"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8121,0</w:t>
            </w:r>
          </w:p>
        </w:tc>
        <w:tc>
          <w:tcPr>
            <w:tcW w:w="1843" w:type="dxa"/>
            <w:shd w:val="clear" w:color="auto" w:fill="auto"/>
            <w:hideMark/>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8095,8</w:t>
            </w:r>
          </w:p>
        </w:tc>
      </w:tr>
      <w:tr w:rsidR="00535EE7" w:rsidRPr="0086627E" w:rsidTr="00535EE7">
        <w:tc>
          <w:tcPr>
            <w:tcW w:w="6804" w:type="dxa"/>
            <w:gridSpan w:val="2"/>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 xml:space="preserve">областной бюджет  </w:t>
            </w:r>
          </w:p>
        </w:tc>
        <w:tc>
          <w:tcPr>
            <w:tcW w:w="2127" w:type="dxa"/>
            <w:hideMark/>
          </w:tcPr>
          <w:p w:rsidR="00535EE7" w:rsidRPr="00535EE7" w:rsidRDefault="00535EE7" w:rsidP="00535EE7">
            <w:pPr>
              <w:pStyle w:val="ConsPlusCell"/>
              <w:jc w:val="center"/>
              <w:rPr>
                <w:bCs/>
                <w:sz w:val="24"/>
                <w:szCs w:val="24"/>
              </w:rPr>
            </w:pPr>
            <w:r w:rsidRPr="00535EE7">
              <w:rPr>
                <w:bCs/>
                <w:sz w:val="24"/>
                <w:szCs w:val="24"/>
              </w:rPr>
              <w:t>6022,2</w:t>
            </w:r>
          </w:p>
          <w:p w:rsidR="00535EE7" w:rsidRPr="00535EE7" w:rsidRDefault="00535EE7" w:rsidP="00535EE7">
            <w:pPr>
              <w:pStyle w:val="ConsPlusCell"/>
              <w:jc w:val="center"/>
              <w:rPr>
                <w:sz w:val="24"/>
                <w:szCs w:val="24"/>
              </w:rPr>
            </w:pPr>
          </w:p>
        </w:tc>
        <w:tc>
          <w:tcPr>
            <w:tcW w:w="2126" w:type="dxa"/>
          </w:tcPr>
          <w:p w:rsidR="00535EE7" w:rsidRPr="00535EE7" w:rsidRDefault="00535EE7" w:rsidP="00535EE7">
            <w:pPr>
              <w:pStyle w:val="ConsPlusCell"/>
              <w:jc w:val="center"/>
              <w:rPr>
                <w:bCs/>
                <w:sz w:val="24"/>
                <w:szCs w:val="24"/>
              </w:rPr>
            </w:pPr>
            <w:r w:rsidRPr="00535EE7">
              <w:rPr>
                <w:bCs/>
                <w:sz w:val="24"/>
                <w:szCs w:val="24"/>
              </w:rPr>
              <w:t>4544,1</w:t>
            </w:r>
          </w:p>
          <w:p w:rsidR="00535EE7" w:rsidRPr="00535EE7" w:rsidRDefault="00535EE7" w:rsidP="00535EE7">
            <w:pPr>
              <w:pStyle w:val="ConsPlusCell"/>
              <w:jc w:val="center"/>
              <w:rPr>
                <w:sz w:val="24"/>
                <w:szCs w:val="24"/>
              </w:rPr>
            </w:pPr>
          </w:p>
        </w:tc>
        <w:tc>
          <w:tcPr>
            <w:tcW w:w="1843" w:type="dxa"/>
            <w:shd w:val="clear" w:color="auto" w:fill="auto"/>
            <w:hideMark/>
          </w:tcPr>
          <w:p w:rsidR="00535EE7" w:rsidRPr="00535EE7" w:rsidRDefault="00535EE7" w:rsidP="00535EE7">
            <w:pPr>
              <w:pStyle w:val="ConsPlusCell"/>
              <w:jc w:val="center"/>
              <w:rPr>
                <w:sz w:val="24"/>
                <w:szCs w:val="24"/>
              </w:rPr>
            </w:pPr>
            <w:r w:rsidRPr="00535EE7">
              <w:rPr>
                <w:bCs/>
                <w:sz w:val="24"/>
                <w:szCs w:val="24"/>
              </w:rPr>
              <w:t>4519,0</w:t>
            </w:r>
          </w:p>
        </w:tc>
      </w:tr>
      <w:tr w:rsidR="00535EE7" w:rsidRPr="0086627E" w:rsidTr="00535EE7">
        <w:tc>
          <w:tcPr>
            <w:tcW w:w="6804" w:type="dxa"/>
            <w:gridSpan w:val="2"/>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федеральный бюджет</w:t>
            </w:r>
          </w:p>
        </w:tc>
        <w:tc>
          <w:tcPr>
            <w:tcW w:w="2127" w:type="dxa"/>
            <w:vAlign w:val="bottom"/>
          </w:tcPr>
          <w:p w:rsidR="00535EE7" w:rsidRPr="00535EE7" w:rsidRDefault="00535EE7" w:rsidP="00535EE7">
            <w:pPr>
              <w:pStyle w:val="ConsPlusCell"/>
              <w:jc w:val="center"/>
              <w:rPr>
                <w:bCs/>
                <w:sz w:val="24"/>
                <w:szCs w:val="24"/>
              </w:rPr>
            </w:pPr>
            <w:r w:rsidRPr="00535EE7">
              <w:rPr>
                <w:bCs/>
                <w:sz w:val="24"/>
                <w:szCs w:val="24"/>
              </w:rPr>
              <w:t>10793,4</w:t>
            </w:r>
          </w:p>
          <w:p w:rsidR="00535EE7" w:rsidRPr="00535EE7" w:rsidRDefault="00535EE7" w:rsidP="00535EE7">
            <w:pPr>
              <w:pStyle w:val="ConsPlusCell"/>
              <w:jc w:val="center"/>
              <w:rPr>
                <w:sz w:val="24"/>
                <w:szCs w:val="24"/>
              </w:rPr>
            </w:pPr>
          </w:p>
        </w:tc>
        <w:tc>
          <w:tcPr>
            <w:tcW w:w="2126" w:type="dxa"/>
            <w:vAlign w:val="bottom"/>
          </w:tcPr>
          <w:p w:rsidR="00535EE7" w:rsidRPr="00535EE7" w:rsidRDefault="00535EE7" w:rsidP="00535EE7">
            <w:pPr>
              <w:pStyle w:val="ConsPlusCell"/>
              <w:jc w:val="center"/>
              <w:rPr>
                <w:bCs/>
                <w:sz w:val="24"/>
                <w:szCs w:val="24"/>
              </w:rPr>
            </w:pPr>
            <w:r w:rsidRPr="00535EE7">
              <w:rPr>
                <w:bCs/>
                <w:sz w:val="24"/>
                <w:szCs w:val="24"/>
              </w:rPr>
              <w:t>3576,9</w:t>
            </w:r>
          </w:p>
          <w:p w:rsidR="00535EE7" w:rsidRPr="00535EE7" w:rsidRDefault="00535EE7" w:rsidP="00535EE7">
            <w:pPr>
              <w:pStyle w:val="ConsPlusCell"/>
              <w:jc w:val="center"/>
              <w:rPr>
                <w:sz w:val="24"/>
                <w:szCs w:val="24"/>
              </w:rPr>
            </w:pPr>
          </w:p>
        </w:tc>
        <w:tc>
          <w:tcPr>
            <w:tcW w:w="1843" w:type="dxa"/>
            <w:shd w:val="clear" w:color="auto" w:fill="auto"/>
          </w:tcPr>
          <w:p w:rsidR="00535EE7" w:rsidRPr="00535EE7" w:rsidRDefault="00535EE7" w:rsidP="00535EE7">
            <w:pPr>
              <w:pStyle w:val="ConsPlusCell"/>
              <w:jc w:val="center"/>
              <w:rPr>
                <w:sz w:val="24"/>
                <w:szCs w:val="24"/>
              </w:rPr>
            </w:pPr>
            <w:r w:rsidRPr="00535EE7">
              <w:rPr>
                <w:bCs/>
                <w:sz w:val="24"/>
                <w:szCs w:val="24"/>
              </w:rPr>
              <w:t>3576,8</w:t>
            </w:r>
          </w:p>
        </w:tc>
      </w:tr>
      <w:tr w:rsidR="003900E1" w:rsidRPr="0086627E" w:rsidTr="00535EE7">
        <w:trPr>
          <w:trHeight w:val="301"/>
        </w:trPr>
        <w:tc>
          <w:tcPr>
            <w:tcW w:w="6804" w:type="dxa"/>
            <w:gridSpan w:val="2"/>
            <w:vMerge/>
            <w:vAlign w:val="center"/>
            <w:hideMark/>
          </w:tcPr>
          <w:p w:rsidR="003900E1" w:rsidRPr="0086627E" w:rsidRDefault="003900E1" w:rsidP="0086627E">
            <w:pPr>
              <w:spacing w:after="0" w:line="240" w:lineRule="auto"/>
              <w:rPr>
                <w:rFonts w:ascii="Times New Roman" w:eastAsia="Times New Roman" w:hAnsi="Times New Roman" w:cs="Times New Roman"/>
                <w:sz w:val="24"/>
                <w:szCs w:val="24"/>
              </w:rPr>
            </w:pPr>
          </w:p>
        </w:tc>
        <w:tc>
          <w:tcPr>
            <w:tcW w:w="2835" w:type="dxa"/>
            <w:hideMark/>
          </w:tcPr>
          <w:p w:rsidR="003900E1" w:rsidRPr="0086627E" w:rsidRDefault="003900E1" w:rsidP="0086627E">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местный бюджет</w:t>
            </w:r>
          </w:p>
        </w:tc>
        <w:tc>
          <w:tcPr>
            <w:tcW w:w="2127" w:type="dxa"/>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3900E1" w:rsidRPr="0086627E" w:rsidTr="00535EE7">
        <w:tc>
          <w:tcPr>
            <w:tcW w:w="6804" w:type="dxa"/>
            <w:gridSpan w:val="2"/>
            <w:vMerge/>
            <w:vAlign w:val="center"/>
            <w:hideMark/>
          </w:tcPr>
          <w:p w:rsidR="003900E1" w:rsidRPr="0086627E" w:rsidRDefault="003900E1" w:rsidP="0086627E">
            <w:pPr>
              <w:spacing w:after="0" w:line="240" w:lineRule="auto"/>
              <w:rPr>
                <w:rFonts w:ascii="Times New Roman" w:eastAsia="Times New Roman" w:hAnsi="Times New Roman" w:cs="Times New Roman"/>
                <w:sz w:val="24"/>
                <w:szCs w:val="24"/>
              </w:rPr>
            </w:pPr>
          </w:p>
        </w:tc>
        <w:tc>
          <w:tcPr>
            <w:tcW w:w="2835" w:type="dxa"/>
            <w:hideMark/>
          </w:tcPr>
          <w:p w:rsidR="003900E1" w:rsidRPr="0086627E" w:rsidRDefault="003900E1" w:rsidP="0086627E">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внебюджетные источники</w:t>
            </w:r>
          </w:p>
        </w:tc>
        <w:tc>
          <w:tcPr>
            <w:tcW w:w="2127" w:type="dxa"/>
            <w:hideMark/>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hideMark/>
          </w:tcPr>
          <w:p w:rsidR="003900E1" w:rsidRPr="0086627E" w:rsidRDefault="003900E1" w:rsidP="0086627E">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535EE7" w:rsidRPr="0086627E" w:rsidTr="00535EE7">
        <w:tc>
          <w:tcPr>
            <w:tcW w:w="3057" w:type="dxa"/>
            <w:vMerge w:val="restart"/>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Подпрограмма 1</w:t>
            </w:r>
          </w:p>
        </w:tc>
        <w:tc>
          <w:tcPr>
            <w:tcW w:w="3747" w:type="dxa"/>
            <w:vMerge w:val="restart"/>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Arial"/>
                <w:sz w:val="24"/>
                <w:szCs w:val="24"/>
              </w:rPr>
              <w:t>«Развитие отраслей агропромышленного комплекса»</w:t>
            </w: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всего</w:t>
            </w:r>
          </w:p>
        </w:tc>
        <w:tc>
          <w:tcPr>
            <w:tcW w:w="2127" w:type="dxa"/>
            <w:hideMark/>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16815,6</w:t>
            </w:r>
          </w:p>
        </w:tc>
        <w:tc>
          <w:tcPr>
            <w:tcW w:w="2126"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8121,0</w:t>
            </w:r>
          </w:p>
        </w:tc>
        <w:tc>
          <w:tcPr>
            <w:tcW w:w="1843" w:type="dxa"/>
            <w:shd w:val="clear" w:color="auto" w:fill="auto"/>
            <w:hideMark/>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8095,8</w:t>
            </w:r>
          </w:p>
        </w:tc>
      </w:tr>
      <w:tr w:rsidR="00535EE7" w:rsidRPr="0086627E" w:rsidTr="00535EE7">
        <w:tc>
          <w:tcPr>
            <w:tcW w:w="3057" w:type="dxa"/>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 xml:space="preserve">областной бюджет  </w:t>
            </w:r>
          </w:p>
        </w:tc>
        <w:tc>
          <w:tcPr>
            <w:tcW w:w="2127" w:type="dxa"/>
            <w:hideMark/>
          </w:tcPr>
          <w:p w:rsidR="00535EE7" w:rsidRPr="00535EE7" w:rsidRDefault="00535EE7" w:rsidP="00535EE7">
            <w:pPr>
              <w:pStyle w:val="ConsPlusCell"/>
              <w:jc w:val="center"/>
              <w:rPr>
                <w:bCs/>
                <w:sz w:val="24"/>
                <w:szCs w:val="24"/>
              </w:rPr>
            </w:pPr>
            <w:r w:rsidRPr="00535EE7">
              <w:rPr>
                <w:bCs/>
                <w:sz w:val="24"/>
                <w:szCs w:val="24"/>
              </w:rPr>
              <w:t>6022,2</w:t>
            </w:r>
          </w:p>
          <w:p w:rsidR="00535EE7" w:rsidRPr="00535EE7" w:rsidRDefault="00535EE7" w:rsidP="00535EE7">
            <w:pPr>
              <w:pStyle w:val="ConsPlusCell"/>
              <w:jc w:val="center"/>
              <w:rPr>
                <w:sz w:val="24"/>
                <w:szCs w:val="24"/>
              </w:rPr>
            </w:pPr>
          </w:p>
        </w:tc>
        <w:tc>
          <w:tcPr>
            <w:tcW w:w="2126" w:type="dxa"/>
          </w:tcPr>
          <w:p w:rsidR="00535EE7" w:rsidRPr="00535EE7" w:rsidRDefault="00535EE7" w:rsidP="00535EE7">
            <w:pPr>
              <w:pStyle w:val="ConsPlusCell"/>
              <w:jc w:val="center"/>
              <w:rPr>
                <w:bCs/>
                <w:sz w:val="24"/>
                <w:szCs w:val="24"/>
              </w:rPr>
            </w:pPr>
            <w:r w:rsidRPr="00535EE7">
              <w:rPr>
                <w:bCs/>
                <w:sz w:val="24"/>
                <w:szCs w:val="24"/>
              </w:rPr>
              <w:t>4544,1</w:t>
            </w:r>
          </w:p>
          <w:p w:rsidR="00535EE7" w:rsidRPr="00535EE7" w:rsidRDefault="00535EE7" w:rsidP="00535EE7">
            <w:pPr>
              <w:pStyle w:val="ConsPlusCell"/>
              <w:jc w:val="center"/>
              <w:rPr>
                <w:sz w:val="24"/>
                <w:szCs w:val="24"/>
              </w:rPr>
            </w:pPr>
          </w:p>
        </w:tc>
        <w:tc>
          <w:tcPr>
            <w:tcW w:w="1843" w:type="dxa"/>
            <w:shd w:val="clear" w:color="auto" w:fill="auto"/>
            <w:hideMark/>
          </w:tcPr>
          <w:p w:rsidR="00535EE7" w:rsidRPr="00535EE7" w:rsidRDefault="00535EE7" w:rsidP="00535EE7">
            <w:pPr>
              <w:pStyle w:val="ConsPlusCell"/>
              <w:jc w:val="center"/>
              <w:rPr>
                <w:sz w:val="24"/>
                <w:szCs w:val="24"/>
              </w:rPr>
            </w:pPr>
            <w:r w:rsidRPr="00535EE7">
              <w:rPr>
                <w:bCs/>
                <w:sz w:val="24"/>
                <w:szCs w:val="24"/>
              </w:rPr>
              <w:t>4519,0</w:t>
            </w:r>
          </w:p>
        </w:tc>
      </w:tr>
      <w:tr w:rsidR="00535EE7" w:rsidRPr="0086627E" w:rsidTr="00535EE7">
        <w:tc>
          <w:tcPr>
            <w:tcW w:w="3057" w:type="dxa"/>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86627E"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федеральный бюджет</w:t>
            </w:r>
          </w:p>
        </w:tc>
        <w:tc>
          <w:tcPr>
            <w:tcW w:w="2127" w:type="dxa"/>
            <w:vAlign w:val="bottom"/>
          </w:tcPr>
          <w:p w:rsidR="00535EE7" w:rsidRPr="00535EE7" w:rsidRDefault="00535EE7" w:rsidP="00535EE7">
            <w:pPr>
              <w:pStyle w:val="ConsPlusCell"/>
              <w:jc w:val="center"/>
              <w:rPr>
                <w:bCs/>
                <w:sz w:val="24"/>
                <w:szCs w:val="24"/>
              </w:rPr>
            </w:pPr>
            <w:r w:rsidRPr="00535EE7">
              <w:rPr>
                <w:bCs/>
                <w:sz w:val="24"/>
                <w:szCs w:val="24"/>
              </w:rPr>
              <w:t>10793,4</w:t>
            </w:r>
          </w:p>
          <w:p w:rsidR="00535EE7" w:rsidRPr="00535EE7" w:rsidRDefault="00535EE7" w:rsidP="00535EE7">
            <w:pPr>
              <w:pStyle w:val="ConsPlusCell"/>
              <w:jc w:val="center"/>
              <w:rPr>
                <w:sz w:val="24"/>
                <w:szCs w:val="24"/>
              </w:rPr>
            </w:pPr>
          </w:p>
        </w:tc>
        <w:tc>
          <w:tcPr>
            <w:tcW w:w="2126" w:type="dxa"/>
            <w:vAlign w:val="bottom"/>
          </w:tcPr>
          <w:p w:rsidR="00535EE7" w:rsidRPr="00535EE7" w:rsidRDefault="00535EE7" w:rsidP="00535EE7">
            <w:pPr>
              <w:pStyle w:val="ConsPlusCell"/>
              <w:jc w:val="center"/>
              <w:rPr>
                <w:bCs/>
                <w:sz w:val="24"/>
                <w:szCs w:val="24"/>
              </w:rPr>
            </w:pPr>
            <w:r w:rsidRPr="00535EE7">
              <w:rPr>
                <w:bCs/>
                <w:sz w:val="24"/>
                <w:szCs w:val="24"/>
              </w:rPr>
              <w:t>3576,9</w:t>
            </w:r>
          </w:p>
          <w:p w:rsidR="00535EE7" w:rsidRPr="00535EE7" w:rsidRDefault="00535EE7" w:rsidP="00535EE7">
            <w:pPr>
              <w:pStyle w:val="ConsPlusCell"/>
              <w:jc w:val="center"/>
              <w:rPr>
                <w:sz w:val="24"/>
                <w:szCs w:val="24"/>
              </w:rPr>
            </w:pPr>
          </w:p>
        </w:tc>
        <w:tc>
          <w:tcPr>
            <w:tcW w:w="1843" w:type="dxa"/>
            <w:shd w:val="clear" w:color="auto" w:fill="auto"/>
          </w:tcPr>
          <w:p w:rsidR="00535EE7" w:rsidRPr="00535EE7" w:rsidRDefault="00535EE7" w:rsidP="00535EE7">
            <w:pPr>
              <w:pStyle w:val="ConsPlusCell"/>
              <w:jc w:val="center"/>
              <w:rPr>
                <w:sz w:val="24"/>
                <w:szCs w:val="24"/>
              </w:rPr>
            </w:pPr>
            <w:r w:rsidRPr="00535EE7">
              <w:rPr>
                <w:bCs/>
                <w:sz w:val="24"/>
                <w:szCs w:val="24"/>
              </w:rPr>
              <w:t>3576,8</w:t>
            </w:r>
          </w:p>
        </w:tc>
      </w:tr>
      <w:tr w:rsidR="000E7891" w:rsidRPr="0086627E" w:rsidTr="00535EE7">
        <w:tc>
          <w:tcPr>
            <w:tcW w:w="3057" w:type="dxa"/>
            <w:vMerge/>
            <w:vAlign w:val="center"/>
            <w:hideMark/>
          </w:tcPr>
          <w:p w:rsidR="000E7891" w:rsidRPr="0086627E" w:rsidRDefault="000E7891" w:rsidP="000E7891">
            <w:pPr>
              <w:spacing w:after="0" w:line="240" w:lineRule="auto"/>
              <w:rPr>
                <w:rFonts w:ascii="Times New Roman" w:eastAsia="Times New Roman" w:hAnsi="Times New Roman" w:cs="Times New Roman"/>
                <w:sz w:val="24"/>
                <w:szCs w:val="24"/>
              </w:rPr>
            </w:pPr>
          </w:p>
        </w:tc>
        <w:tc>
          <w:tcPr>
            <w:tcW w:w="3747" w:type="dxa"/>
            <w:vMerge/>
            <w:vAlign w:val="center"/>
            <w:hideMark/>
          </w:tcPr>
          <w:p w:rsidR="000E7891" w:rsidRPr="0086627E" w:rsidRDefault="000E7891" w:rsidP="000E7891">
            <w:pPr>
              <w:spacing w:after="0" w:line="240" w:lineRule="auto"/>
              <w:rPr>
                <w:rFonts w:ascii="Times New Roman" w:eastAsia="Times New Roman" w:hAnsi="Times New Roman" w:cs="Times New Roman"/>
                <w:sz w:val="24"/>
                <w:szCs w:val="24"/>
              </w:rPr>
            </w:pPr>
          </w:p>
        </w:tc>
        <w:tc>
          <w:tcPr>
            <w:tcW w:w="2835" w:type="dxa"/>
            <w:hideMark/>
          </w:tcPr>
          <w:p w:rsidR="000E7891" w:rsidRPr="0086627E" w:rsidRDefault="000E7891" w:rsidP="000E7891">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местный бюджет</w:t>
            </w:r>
          </w:p>
        </w:tc>
        <w:tc>
          <w:tcPr>
            <w:tcW w:w="2127"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0E7891" w:rsidRPr="0086627E" w:rsidTr="00535EE7">
        <w:tc>
          <w:tcPr>
            <w:tcW w:w="3057" w:type="dxa"/>
            <w:vMerge/>
            <w:vAlign w:val="center"/>
            <w:hideMark/>
          </w:tcPr>
          <w:p w:rsidR="000E7891" w:rsidRPr="0086627E" w:rsidRDefault="000E7891" w:rsidP="000E7891">
            <w:pPr>
              <w:spacing w:after="0" w:line="240" w:lineRule="auto"/>
              <w:rPr>
                <w:rFonts w:ascii="Times New Roman" w:eastAsia="Times New Roman" w:hAnsi="Times New Roman" w:cs="Times New Roman"/>
                <w:sz w:val="24"/>
                <w:szCs w:val="24"/>
              </w:rPr>
            </w:pPr>
          </w:p>
        </w:tc>
        <w:tc>
          <w:tcPr>
            <w:tcW w:w="3747" w:type="dxa"/>
            <w:vMerge/>
            <w:vAlign w:val="center"/>
            <w:hideMark/>
          </w:tcPr>
          <w:p w:rsidR="000E7891" w:rsidRPr="0086627E" w:rsidRDefault="000E7891" w:rsidP="000E7891">
            <w:pPr>
              <w:spacing w:after="0" w:line="240" w:lineRule="auto"/>
              <w:rPr>
                <w:rFonts w:ascii="Times New Roman" w:eastAsia="Times New Roman" w:hAnsi="Times New Roman" w:cs="Times New Roman"/>
                <w:sz w:val="24"/>
                <w:szCs w:val="24"/>
              </w:rPr>
            </w:pPr>
          </w:p>
        </w:tc>
        <w:tc>
          <w:tcPr>
            <w:tcW w:w="2835" w:type="dxa"/>
            <w:hideMark/>
          </w:tcPr>
          <w:p w:rsidR="000E7891" w:rsidRPr="0086627E" w:rsidRDefault="000E7891" w:rsidP="000E7891">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внебюджетные источники</w:t>
            </w:r>
          </w:p>
        </w:tc>
        <w:tc>
          <w:tcPr>
            <w:tcW w:w="2127"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535EE7" w:rsidRPr="00D20620" w:rsidTr="00535EE7">
        <w:trPr>
          <w:trHeight w:val="414"/>
        </w:trPr>
        <w:tc>
          <w:tcPr>
            <w:tcW w:w="3057" w:type="dxa"/>
            <w:vMerge w:val="restart"/>
          </w:tcPr>
          <w:p w:rsidR="00535EE7" w:rsidRPr="00D20620" w:rsidRDefault="00535EE7" w:rsidP="00FD2780">
            <w:pPr>
              <w:pStyle w:val="ConsPlusCell"/>
            </w:pPr>
            <w:r w:rsidRPr="00D20620">
              <w:t>Мероприятие 1.1.</w:t>
            </w:r>
          </w:p>
        </w:tc>
        <w:tc>
          <w:tcPr>
            <w:tcW w:w="3747" w:type="dxa"/>
            <w:vMerge w:val="restart"/>
          </w:tcPr>
          <w:p w:rsidR="00535EE7" w:rsidRPr="00D20620" w:rsidRDefault="00535EE7" w:rsidP="00FD2780">
            <w:pPr>
              <w:pStyle w:val="ConsPlusCell"/>
            </w:pPr>
            <w:r w:rsidRPr="00D20620">
              <w:t>«Предостав</w:t>
            </w:r>
            <w:r>
              <w:t>ление субсидий сельскохозяйствен</w:t>
            </w:r>
            <w:r w:rsidRPr="00D20620">
              <w:t xml:space="preserve">ным </w:t>
            </w:r>
            <w:r w:rsidRPr="00D20620">
              <w:lastRenderedPageBreak/>
              <w:t>то</w:t>
            </w:r>
            <w:r>
              <w:t>в</w:t>
            </w:r>
            <w:r w:rsidRPr="00D20620">
              <w:t>аропроизводителям на компенсацию части стоимости агрохимического обследования пашни»</w:t>
            </w:r>
          </w:p>
        </w:tc>
        <w:tc>
          <w:tcPr>
            <w:tcW w:w="2835" w:type="dxa"/>
          </w:tcPr>
          <w:p w:rsidR="00535EE7" w:rsidRPr="00D20620" w:rsidRDefault="00535EE7" w:rsidP="00FD2780">
            <w:pPr>
              <w:pStyle w:val="ConsPlusCell"/>
            </w:pPr>
            <w:r w:rsidRPr="00D20620">
              <w:lastRenderedPageBreak/>
              <w:t>всего</w:t>
            </w:r>
          </w:p>
        </w:tc>
        <w:tc>
          <w:tcPr>
            <w:tcW w:w="2127" w:type="dxa"/>
          </w:tcPr>
          <w:p w:rsidR="00535EE7" w:rsidRPr="00D20620" w:rsidRDefault="00535EE7" w:rsidP="00FD2780">
            <w:pPr>
              <w:pStyle w:val="ConsPlusCell"/>
              <w:jc w:val="center"/>
            </w:pPr>
            <w:r>
              <w:t>3811,5</w:t>
            </w:r>
          </w:p>
        </w:tc>
        <w:tc>
          <w:tcPr>
            <w:tcW w:w="2126" w:type="dxa"/>
          </w:tcPr>
          <w:p w:rsidR="00535EE7" w:rsidRPr="00D20620" w:rsidRDefault="00535EE7" w:rsidP="00FD2780">
            <w:pPr>
              <w:pStyle w:val="ConsPlusCell"/>
              <w:jc w:val="center"/>
            </w:pPr>
            <w:r>
              <w:t>3811,5</w:t>
            </w:r>
          </w:p>
        </w:tc>
        <w:tc>
          <w:tcPr>
            <w:tcW w:w="1843" w:type="dxa"/>
            <w:shd w:val="clear" w:color="auto" w:fill="auto"/>
          </w:tcPr>
          <w:p w:rsidR="00535EE7" w:rsidRPr="00D20620" w:rsidRDefault="00535EE7" w:rsidP="00FD2780">
            <w:pPr>
              <w:pStyle w:val="ConsPlusCell"/>
              <w:jc w:val="center"/>
            </w:pPr>
            <w:r>
              <w:t>3786,4</w:t>
            </w:r>
          </w:p>
        </w:tc>
      </w:tr>
      <w:tr w:rsidR="00535EE7" w:rsidRPr="00D20620" w:rsidTr="00535EE7">
        <w:trPr>
          <w:trHeight w:val="426"/>
        </w:trPr>
        <w:tc>
          <w:tcPr>
            <w:tcW w:w="3057" w:type="dxa"/>
            <w:vMerge/>
          </w:tcPr>
          <w:p w:rsidR="00535EE7" w:rsidRPr="00D20620" w:rsidRDefault="00535EE7" w:rsidP="00FD2780">
            <w:pPr>
              <w:pStyle w:val="ConsPlusCell"/>
            </w:pPr>
          </w:p>
        </w:tc>
        <w:tc>
          <w:tcPr>
            <w:tcW w:w="3747" w:type="dxa"/>
            <w:vMerge/>
          </w:tcPr>
          <w:p w:rsidR="00535EE7" w:rsidRPr="00D20620" w:rsidRDefault="00535EE7" w:rsidP="00FD2780">
            <w:pPr>
              <w:pStyle w:val="ConsPlusCell"/>
              <w:jc w:val="center"/>
            </w:pPr>
          </w:p>
        </w:tc>
        <w:tc>
          <w:tcPr>
            <w:tcW w:w="2835" w:type="dxa"/>
          </w:tcPr>
          <w:p w:rsidR="00535EE7" w:rsidRPr="00D20620" w:rsidRDefault="00535EE7" w:rsidP="00FD2780">
            <w:pPr>
              <w:pStyle w:val="ConsPlusCell"/>
            </w:pPr>
            <w:r w:rsidRPr="00D20620">
              <w:t xml:space="preserve">областной бюджет </w:t>
            </w:r>
          </w:p>
          <w:p w:rsidR="00535EE7" w:rsidRPr="00D20620" w:rsidRDefault="00535EE7" w:rsidP="00FD2780">
            <w:pPr>
              <w:pStyle w:val="ConsPlusCell"/>
            </w:pPr>
            <w:r w:rsidRPr="00D20620">
              <w:lastRenderedPageBreak/>
              <w:t xml:space="preserve"> </w:t>
            </w:r>
          </w:p>
        </w:tc>
        <w:tc>
          <w:tcPr>
            <w:tcW w:w="2127" w:type="dxa"/>
          </w:tcPr>
          <w:p w:rsidR="00535EE7" w:rsidRPr="00D20620" w:rsidRDefault="00535EE7" w:rsidP="00FD2780">
            <w:pPr>
              <w:pStyle w:val="ConsPlusCell"/>
              <w:jc w:val="center"/>
            </w:pPr>
            <w:r>
              <w:lastRenderedPageBreak/>
              <w:t>3811,5</w:t>
            </w:r>
          </w:p>
        </w:tc>
        <w:tc>
          <w:tcPr>
            <w:tcW w:w="2126" w:type="dxa"/>
          </w:tcPr>
          <w:p w:rsidR="00535EE7" w:rsidRPr="00D20620" w:rsidRDefault="00535EE7" w:rsidP="00FD2780">
            <w:pPr>
              <w:pStyle w:val="ConsPlusCell"/>
              <w:jc w:val="center"/>
            </w:pPr>
            <w:r>
              <w:t>3811,5</w:t>
            </w:r>
          </w:p>
        </w:tc>
        <w:tc>
          <w:tcPr>
            <w:tcW w:w="1843" w:type="dxa"/>
            <w:shd w:val="clear" w:color="auto" w:fill="auto"/>
          </w:tcPr>
          <w:p w:rsidR="00535EE7" w:rsidRPr="00D20620" w:rsidRDefault="00535EE7" w:rsidP="00FD2780">
            <w:pPr>
              <w:pStyle w:val="ConsPlusCell"/>
              <w:jc w:val="center"/>
            </w:pPr>
            <w:r>
              <w:t>3786,4</w:t>
            </w:r>
          </w:p>
        </w:tc>
      </w:tr>
      <w:tr w:rsidR="00535EE7" w:rsidRPr="00D20620" w:rsidTr="00535EE7">
        <w:trPr>
          <w:trHeight w:val="717"/>
        </w:trPr>
        <w:tc>
          <w:tcPr>
            <w:tcW w:w="3057" w:type="dxa"/>
            <w:vMerge/>
          </w:tcPr>
          <w:p w:rsidR="00535EE7" w:rsidRPr="00D20620" w:rsidRDefault="00535EE7" w:rsidP="00FD2780">
            <w:pPr>
              <w:pStyle w:val="ConsPlusCell"/>
            </w:pPr>
          </w:p>
        </w:tc>
        <w:tc>
          <w:tcPr>
            <w:tcW w:w="3747" w:type="dxa"/>
            <w:vMerge/>
          </w:tcPr>
          <w:p w:rsidR="00535EE7" w:rsidRPr="00D20620" w:rsidRDefault="00535EE7" w:rsidP="00FD2780">
            <w:pPr>
              <w:pStyle w:val="ConsPlusCell"/>
              <w:jc w:val="center"/>
            </w:pPr>
          </w:p>
        </w:tc>
        <w:tc>
          <w:tcPr>
            <w:tcW w:w="2835" w:type="dxa"/>
          </w:tcPr>
          <w:p w:rsidR="00535EE7" w:rsidRPr="00D20620" w:rsidRDefault="00535EE7" w:rsidP="00FD2780">
            <w:pPr>
              <w:pStyle w:val="ConsPlusCell"/>
            </w:pPr>
            <w:r w:rsidRPr="00D20620">
              <w:t>федеральный бюджет</w:t>
            </w:r>
          </w:p>
          <w:p w:rsidR="00535EE7" w:rsidRPr="00D20620" w:rsidRDefault="00535EE7" w:rsidP="00FD2780">
            <w:pPr>
              <w:pStyle w:val="ConsPlusCell"/>
            </w:pPr>
          </w:p>
        </w:tc>
        <w:tc>
          <w:tcPr>
            <w:tcW w:w="2127"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2126"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1843" w:type="dxa"/>
            <w:shd w:val="clear" w:color="auto" w:fill="auto"/>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r>
      <w:tr w:rsidR="00535EE7" w:rsidRPr="00D20620" w:rsidTr="00535EE7">
        <w:trPr>
          <w:trHeight w:val="414"/>
        </w:trPr>
        <w:tc>
          <w:tcPr>
            <w:tcW w:w="3057" w:type="dxa"/>
            <w:vMerge/>
          </w:tcPr>
          <w:p w:rsidR="00535EE7" w:rsidRPr="00D20620" w:rsidRDefault="00535EE7" w:rsidP="00FD2780">
            <w:pPr>
              <w:pStyle w:val="ConsPlusCell"/>
            </w:pPr>
          </w:p>
        </w:tc>
        <w:tc>
          <w:tcPr>
            <w:tcW w:w="3747" w:type="dxa"/>
            <w:vMerge/>
          </w:tcPr>
          <w:p w:rsidR="00535EE7" w:rsidRPr="00D20620" w:rsidRDefault="00535EE7" w:rsidP="00FD2780">
            <w:pPr>
              <w:pStyle w:val="ConsPlusCell"/>
              <w:jc w:val="center"/>
            </w:pPr>
          </w:p>
        </w:tc>
        <w:tc>
          <w:tcPr>
            <w:tcW w:w="2835" w:type="dxa"/>
          </w:tcPr>
          <w:p w:rsidR="00535EE7" w:rsidRPr="00D20620" w:rsidRDefault="00535EE7" w:rsidP="00FD2780">
            <w:pPr>
              <w:pStyle w:val="ConsPlusCell"/>
            </w:pPr>
            <w:r w:rsidRPr="00D20620">
              <w:t>местный бюджет</w:t>
            </w:r>
          </w:p>
          <w:p w:rsidR="00535EE7" w:rsidRPr="00D20620" w:rsidRDefault="00535EE7" w:rsidP="00FD2780">
            <w:pPr>
              <w:pStyle w:val="ConsPlusCell"/>
            </w:pPr>
          </w:p>
        </w:tc>
        <w:tc>
          <w:tcPr>
            <w:tcW w:w="2127"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2126"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1843" w:type="dxa"/>
            <w:shd w:val="clear" w:color="auto" w:fill="auto"/>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r>
      <w:tr w:rsidR="00535EE7" w:rsidRPr="00D20620" w:rsidTr="00535EE7">
        <w:trPr>
          <w:trHeight w:val="414"/>
        </w:trPr>
        <w:tc>
          <w:tcPr>
            <w:tcW w:w="3057" w:type="dxa"/>
            <w:vMerge/>
          </w:tcPr>
          <w:p w:rsidR="00535EE7" w:rsidRPr="00D20620" w:rsidRDefault="00535EE7" w:rsidP="00FD2780">
            <w:pPr>
              <w:pStyle w:val="ConsPlusCell"/>
            </w:pPr>
          </w:p>
        </w:tc>
        <w:tc>
          <w:tcPr>
            <w:tcW w:w="3747" w:type="dxa"/>
            <w:vMerge/>
          </w:tcPr>
          <w:p w:rsidR="00535EE7" w:rsidRPr="00D20620" w:rsidRDefault="00535EE7" w:rsidP="00FD2780">
            <w:pPr>
              <w:pStyle w:val="ConsPlusCell"/>
              <w:jc w:val="center"/>
            </w:pPr>
          </w:p>
        </w:tc>
        <w:tc>
          <w:tcPr>
            <w:tcW w:w="2835" w:type="dxa"/>
          </w:tcPr>
          <w:p w:rsidR="00535EE7" w:rsidRPr="00D20620" w:rsidRDefault="00535EE7" w:rsidP="00FD2780">
            <w:pPr>
              <w:pStyle w:val="ConsPlusCell"/>
            </w:pPr>
            <w:r w:rsidRPr="00D20620">
              <w:t>внебюджетные источники</w:t>
            </w:r>
          </w:p>
        </w:tc>
        <w:tc>
          <w:tcPr>
            <w:tcW w:w="2127"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2126" w:type="dxa"/>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c>
          <w:tcPr>
            <w:tcW w:w="1843" w:type="dxa"/>
            <w:shd w:val="clear" w:color="auto" w:fill="auto"/>
          </w:tcPr>
          <w:p w:rsidR="00535EE7" w:rsidRPr="00D20620" w:rsidRDefault="00535EE7" w:rsidP="00FD2780">
            <w:pPr>
              <w:jc w:val="center"/>
              <w:rPr>
                <w:rFonts w:ascii="Times New Roman" w:hAnsi="Times New Roman"/>
                <w:bCs/>
                <w:sz w:val="20"/>
                <w:szCs w:val="20"/>
              </w:rPr>
            </w:pPr>
            <w:r w:rsidRPr="00D20620">
              <w:rPr>
                <w:rFonts w:ascii="Times New Roman" w:hAnsi="Times New Roman"/>
                <w:bCs/>
                <w:sz w:val="20"/>
                <w:szCs w:val="20"/>
              </w:rPr>
              <w:t>–</w:t>
            </w:r>
          </w:p>
        </w:tc>
      </w:tr>
      <w:tr w:rsidR="00535EE7" w:rsidRPr="0086627E" w:rsidTr="00535EE7">
        <w:tc>
          <w:tcPr>
            <w:tcW w:w="3057" w:type="dxa"/>
            <w:vMerge w:val="restart"/>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Мероприятие 1.4</w:t>
            </w:r>
          </w:p>
        </w:tc>
        <w:tc>
          <w:tcPr>
            <w:tcW w:w="3747" w:type="dxa"/>
            <w:vMerge w:val="restart"/>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16"/>
                <w:szCs w:val="16"/>
              </w:rPr>
            </w:pPr>
            <w:r w:rsidRPr="0086627E">
              <w:rPr>
                <w:rFonts w:ascii="Times New Roman" w:eastAsia="Times New Roman" w:hAnsi="Times New Roman" w:cs="Arial"/>
                <w:sz w:val="24"/>
                <w:szCs w:val="24"/>
              </w:rPr>
              <w:t>«Предоставление субсидий сельскохозяйственным товаропроизводителям в рамках поддержки сельскохозяйственного производства на поддержку элитного семеноводства»</w:t>
            </w:r>
          </w:p>
        </w:tc>
        <w:tc>
          <w:tcPr>
            <w:tcW w:w="2835" w:type="dxa"/>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всего</w:t>
            </w:r>
          </w:p>
        </w:tc>
        <w:tc>
          <w:tcPr>
            <w:tcW w:w="2127"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11651,7</w:t>
            </w:r>
          </w:p>
        </w:tc>
        <w:tc>
          <w:tcPr>
            <w:tcW w:w="2126"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3320,6</w:t>
            </w:r>
          </w:p>
        </w:tc>
        <w:tc>
          <w:tcPr>
            <w:tcW w:w="1843" w:type="dxa"/>
            <w:shd w:val="clear" w:color="auto" w:fill="auto"/>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3320,6</w:t>
            </w:r>
          </w:p>
        </w:tc>
      </w:tr>
      <w:tr w:rsidR="00535EE7" w:rsidRPr="0086627E" w:rsidTr="00535EE7">
        <w:tc>
          <w:tcPr>
            <w:tcW w:w="3057" w:type="dxa"/>
            <w:vMerge/>
            <w:vAlign w:val="center"/>
          </w:tcPr>
          <w:p w:rsidR="00535EE7" w:rsidRPr="0086627E" w:rsidRDefault="00535EE7" w:rsidP="00535EE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747" w:type="dxa"/>
            <w:vMerge/>
            <w:vAlign w:val="center"/>
          </w:tcPr>
          <w:p w:rsidR="00535EE7" w:rsidRPr="0086627E" w:rsidRDefault="00535EE7" w:rsidP="00535EE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 xml:space="preserve">областной бюджет </w:t>
            </w:r>
          </w:p>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 xml:space="preserve"> </w:t>
            </w:r>
          </w:p>
        </w:tc>
        <w:tc>
          <w:tcPr>
            <w:tcW w:w="2127" w:type="dxa"/>
          </w:tcPr>
          <w:p w:rsidR="00535EE7" w:rsidRPr="00535EE7" w:rsidRDefault="00535EE7" w:rsidP="00535EE7">
            <w:pPr>
              <w:pStyle w:val="ConsPlusCell"/>
              <w:jc w:val="center"/>
              <w:rPr>
                <w:sz w:val="24"/>
                <w:szCs w:val="24"/>
              </w:rPr>
            </w:pPr>
            <w:r w:rsidRPr="00535EE7">
              <w:rPr>
                <w:bCs/>
                <w:sz w:val="24"/>
                <w:szCs w:val="24"/>
              </w:rPr>
              <w:t>1980,8</w:t>
            </w:r>
          </w:p>
        </w:tc>
        <w:tc>
          <w:tcPr>
            <w:tcW w:w="2126" w:type="dxa"/>
          </w:tcPr>
          <w:p w:rsidR="00535EE7" w:rsidRPr="00535EE7" w:rsidRDefault="00535EE7" w:rsidP="00535EE7">
            <w:pPr>
              <w:pStyle w:val="ConsPlusCell"/>
              <w:jc w:val="center"/>
              <w:rPr>
                <w:sz w:val="24"/>
                <w:szCs w:val="24"/>
              </w:rPr>
            </w:pPr>
            <w:r w:rsidRPr="00535EE7">
              <w:rPr>
                <w:bCs/>
                <w:sz w:val="24"/>
                <w:szCs w:val="24"/>
              </w:rPr>
              <w:t>564,5</w:t>
            </w:r>
          </w:p>
        </w:tc>
        <w:tc>
          <w:tcPr>
            <w:tcW w:w="1843" w:type="dxa"/>
            <w:shd w:val="clear" w:color="auto" w:fill="auto"/>
          </w:tcPr>
          <w:p w:rsidR="00535EE7" w:rsidRPr="00535EE7" w:rsidRDefault="00535EE7" w:rsidP="00535EE7">
            <w:pPr>
              <w:pStyle w:val="ConsPlusCell"/>
              <w:jc w:val="center"/>
              <w:rPr>
                <w:sz w:val="24"/>
                <w:szCs w:val="24"/>
              </w:rPr>
            </w:pPr>
            <w:r w:rsidRPr="00535EE7">
              <w:rPr>
                <w:bCs/>
                <w:sz w:val="24"/>
                <w:szCs w:val="24"/>
              </w:rPr>
              <w:t>564,5</w:t>
            </w:r>
          </w:p>
        </w:tc>
      </w:tr>
      <w:tr w:rsidR="00535EE7" w:rsidRPr="0086627E" w:rsidTr="00FD2780">
        <w:tc>
          <w:tcPr>
            <w:tcW w:w="3057" w:type="dxa"/>
            <w:vMerge/>
            <w:vAlign w:val="center"/>
          </w:tcPr>
          <w:p w:rsidR="00535EE7" w:rsidRPr="0086627E" w:rsidRDefault="00535EE7" w:rsidP="00535EE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747" w:type="dxa"/>
            <w:vMerge/>
            <w:vAlign w:val="center"/>
          </w:tcPr>
          <w:p w:rsidR="00535EE7" w:rsidRPr="0086627E" w:rsidRDefault="00535EE7" w:rsidP="00535EE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Pr>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федеральный бюджет</w:t>
            </w:r>
          </w:p>
          <w:p w:rsidR="00535EE7" w:rsidRPr="0086627E"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7" w:type="dxa"/>
            <w:vAlign w:val="bottom"/>
          </w:tcPr>
          <w:p w:rsidR="00535EE7" w:rsidRPr="00535EE7" w:rsidRDefault="00535EE7" w:rsidP="00535EE7">
            <w:pPr>
              <w:pStyle w:val="ConsPlusCell"/>
              <w:jc w:val="center"/>
              <w:rPr>
                <w:sz w:val="24"/>
                <w:szCs w:val="24"/>
              </w:rPr>
            </w:pPr>
            <w:r w:rsidRPr="00535EE7">
              <w:rPr>
                <w:bCs/>
                <w:sz w:val="24"/>
                <w:szCs w:val="24"/>
              </w:rPr>
              <w:t>9670,9</w:t>
            </w:r>
          </w:p>
        </w:tc>
        <w:tc>
          <w:tcPr>
            <w:tcW w:w="2126" w:type="dxa"/>
            <w:vAlign w:val="bottom"/>
          </w:tcPr>
          <w:p w:rsidR="00535EE7" w:rsidRPr="00535EE7" w:rsidRDefault="00535EE7" w:rsidP="00535EE7">
            <w:pPr>
              <w:pStyle w:val="ConsPlusCell"/>
              <w:jc w:val="center"/>
              <w:rPr>
                <w:sz w:val="24"/>
                <w:szCs w:val="24"/>
              </w:rPr>
            </w:pPr>
            <w:r w:rsidRPr="00535EE7">
              <w:rPr>
                <w:bCs/>
                <w:sz w:val="24"/>
                <w:szCs w:val="24"/>
              </w:rPr>
              <w:t>2756,1</w:t>
            </w:r>
          </w:p>
        </w:tc>
        <w:tc>
          <w:tcPr>
            <w:tcW w:w="1843" w:type="dxa"/>
            <w:shd w:val="clear" w:color="auto" w:fill="auto"/>
            <w:vAlign w:val="bottom"/>
          </w:tcPr>
          <w:p w:rsidR="00535EE7" w:rsidRPr="00535EE7" w:rsidRDefault="00535EE7" w:rsidP="00535EE7">
            <w:pPr>
              <w:pStyle w:val="ConsPlusCell"/>
              <w:jc w:val="center"/>
              <w:rPr>
                <w:sz w:val="24"/>
                <w:szCs w:val="24"/>
              </w:rPr>
            </w:pPr>
            <w:r w:rsidRPr="00535EE7">
              <w:rPr>
                <w:bCs/>
                <w:sz w:val="24"/>
                <w:szCs w:val="24"/>
              </w:rPr>
              <w:t>2756,1</w:t>
            </w:r>
          </w:p>
        </w:tc>
      </w:tr>
      <w:tr w:rsidR="000E7891" w:rsidRPr="0086627E" w:rsidTr="00535EE7">
        <w:tc>
          <w:tcPr>
            <w:tcW w:w="3057" w:type="dxa"/>
            <w:vMerge/>
            <w:vAlign w:val="center"/>
          </w:tcPr>
          <w:p w:rsidR="000E7891" w:rsidRPr="0086627E" w:rsidRDefault="000E7891" w:rsidP="000E7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747" w:type="dxa"/>
            <w:vMerge/>
            <w:vAlign w:val="center"/>
          </w:tcPr>
          <w:p w:rsidR="000E7891" w:rsidRPr="0086627E" w:rsidRDefault="000E7891" w:rsidP="000E7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Pr>
          <w:p w:rsidR="000E7891" w:rsidRPr="0086627E" w:rsidRDefault="000E7891" w:rsidP="000E7891">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местный бюджет</w:t>
            </w:r>
          </w:p>
          <w:p w:rsidR="000E7891" w:rsidRPr="0086627E" w:rsidRDefault="000E7891" w:rsidP="000E7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7"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0E7891" w:rsidRPr="0086627E" w:rsidTr="00535EE7">
        <w:tc>
          <w:tcPr>
            <w:tcW w:w="3057" w:type="dxa"/>
            <w:vMerge/>
            <w:vAlign w:val="center"/>
          </w:tcPr>
          <w:p w:rsidR="000E7891" w:rsidRPr="0086627E" w:rsidRDefault="000E7891" w:rsidP="000E7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747" w:type="dxa"/>
            <w:vMerge/>
            <w:vAlign w:val="center"/>
          </w:tcPr>
          <w:p w:rsidR="000E7891" w:rsidRPr="0086627E" w:rsidRDefault="000E7891" w:rsidP="000E7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35" w:type="dxa"/>
          </w:tcPr>
          <w:p w:rsidR="000E7891" w:rsidRPr="0086627E" w:rsidRDefault="000E7891" w:rsidP="000E7891">
            <w:pPr>
              <w:widowControl w:val="0"/>
              <w:autoSpaceDE w:val="0"/>
              <w:autoSpaceDN w:val="0"/>
              <w:adjustRightInd w:val="0"/>
              <w:spacing w:after="0" w:line="240" w:lineRule="auto"/>
              <w:rPr>
                <w:rFonts w:ascii="Times New Roman" w:eastAsia="Times New Roman" w:hAnsi="Times New Roman" w:cs="Times New Roman"/>
                <w:sz w:val="24"/>
                <w:szCs w:val="24"/>
              </w:rPr>
            </w:pPr>
            <w:r w:rsidRPr="0086627E">
              <w:rPr>
                <w:rFonts w:ascii="Times New Roman" w:eastAsia="Times New Roman" w:hAnsi="Times New Roman" w:cs="Times New Roman"/>
                <w:sz w:val="24"/>
                <w:szCs w:val="24"/>
              </w:rPr>
              <w:t>внебюджетные источники</w:t>
            </w:r>
          </w:p>
        </w:tc>
        <w:tc>
          <w:tcPr>
            <w:tcW w:w="2127"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2126" w:type="dxa"/>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c>
          <w:tcPr>
            <w:tcW w:w="1843" w:type="dxa"/>
            <w:shd w:val="clear" w:color="auto" w:fill="auto"/>
          </w:tcPr>
          <w:p w:rsidR="000E7891" w:rsidRPr="0086627E" w:rsidRDefault="000E7891" w:rsidP="000E7891">
            <w:pPr>
              <w:jc w:val="center"/>
              <w:rPr>
                <w:rFonts w:ascii="Times New Roman" w:eastAsia="Times New Roman" w:hAnsi="Times New Roman" w:cs="Times New Roman"/>
                <w:bCs/>
                <w:sz w:val="24"/>
                <w:szCs w:val="24"/>
              </w:rPr>
            </w:pPr>
            <w:r w:rsidRPr="0086627E">
              <w:rPr>
                <w:rFonts w:ascii="Times New Roman" w:eastAsia="Times New Roman" w:hAnsi="Times New Roman" w:cs="Times New Roman"/>
                <w:bCs/>
                <w:sz w:val="24"/>
                <w:szCs w:val="24"/>
              </w:rPr>
              <w:t>–</w:t>
            </w:r>
          </w:p>
        </w:tc>
      </w:tr>
      <w:tr w:rsidR="00535EE7" w:rsidRPr="0086627E" w:rsidTr="00FD2780">
        <w:tc>
          <w:tcPr>
            <w:tcW w:w="3057" w:type="dxa"/>
            <w:vMerge w:val="restart"/>
            <w:vAlign w:val="center"/>
            <w:hideMark/>
          </w:tcPr>
          <w:p w:rsidR="00535EE7" w:rsidRPr="00535EE7" w:rsidRDefault="00535EE7" w:rsidP="00535EE7">
            <w:pPr>
              <w:pStyle w:val="ConsPlusCell"/>
              <w:jc w:val="center"/>
              <w:rPr>
                <w:sz w:val="24"/>
                <w:szCs w:val="24"/>
              </w:rPr>
            </w:pPr>
            <w:r w:rsidRPr="00535EE7">
              <w:rPr>
                <w:sz w:val="24"/>
                <w:szCs w:val="24"/>
              </w:rPr>
              <w:t>Мероприятие 1.6</w:t>
            </w:r>
          </w:p>
        </w:tc>
        <w:tc>
          <w:tcPr>
            <w:tcW w:w="3747" w:type="dxa"/>
            <w:vMerge w:val="restart"/>
            <w:vAlign w:val="center"/>
            <w:hideMark/>
          </w:tcPr>
          <w:p w:rsidR="00535EE7" w:rsidRPr="00535EE7" w:rsidRDefault="00535EE7" w:rsidP="00535EE7">
            <w:pPr>
              <w:pStyle w:val="ConsPlusCell"/>
              <w:rPr>
                <w:sz w:val="24"/>
                <w:szCs w:val="24"/>
              </w:rPr>
            </w:pPr>
            <w:r w:rsidRPr="00535EE7">
              <w:rPr>
                <w:sz w:val="24"/>
                <w:szCs w:val="24"/>
              </w:rPr>
              <w:t>«</w:t>
            </w:r>
            <w:r w:rsidRPr="00535EE7">
              <w:rPr>
                <w:kern w:val="2"/>
                <w:sz w:val="24"/>
                <w:szCs w:val="24"/>
              </w:rPr>
              <w:t>Предоставление субсидий сельскохозяйственным товаропроизводителям (кроме граждан, ведущих личное подсобное хозяйство, и сельскохозяйственных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повышения плодородия и качества почв в рамках поддержки приоритетных направлений агропромышленного комплекса и развитие малых форм хозяйствования</w:t>
            </w:r>
            <w:r w:rsidRPr="00535EE7">
              <w:rPr>
                <w:sz w:val="24"/>
                <w:szCs w:val="24"/>
              </w:rPr>
              <w:t>»</w:t>
            </w:r>
          </w:p>
        </w:tc>
        <w:tc>
          <w:tcPr>
            <w:tcW w:w="2835" w:type="dxa"/>
            <w:hideMark/>
          </w:tcPr>
          <w:p w:rsidR="00535EE7" w:rsidRPr="00535EE7" w:rsidRDefault="00535EE7" w:rsidP="00535EE7">
            <w:pPr>
              <w:pStyle w:val="ConsPlusCell"/>
              <w:rPr>
                <w:sz w:val="24"/>
                <w:szCs w:val="24"/>
              </w:rPr>
            </w:pPr>
            <w:r w:rsidRPr="00535EE7">
              <w:rPr>
                <w:sz w:val="24"/>
                <w:szCs w:val="24"/>
              </w:rPr>
              <w:t>всего</w:t>
            </w:r>
          </w:p>
        </w:tc>
        <w:tc>
          <w:tcPr>
            <w:tcW w:w="2127"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1352,4</w:t>
            </w:r>
          </w:p>
        </w:tc>
        <w:tc>
          <w:tcPr>
            <w:tcW w:w="2126" w:type="dxa"/>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988,9</w:t>
            </w:r>
          </w:p>
        </w:tc>
        <w:tc>
          <w:tcPr>
            <w:tcW w:w="1843" w:type="dxa"/>
            <w:shd w:val="clear" w:color="auto" w:fill="auto"/>
          </w:tcPr>
          <w:p w:rsidR="00535EE7" w:rsidRPr="00535EE7" w:rsidRDefault="00535EE7" w:rsidP="00535EE7">
            <w:pPr>
              <w:jc w:val="center"/>
              <w:rPr>
                <w:rFonts w:ascii="Times New Roman" w:hAnsi="Times New Roman"/>
                <w:bCs/>
                <w:sz w:val="24"/>
                <w:szCs w:val="24"/>
              </w:rPr>
            </w:pPr>
            <w:r w:rsidRPr="00535EE7">
              <w:rPr>
                <w:rFonts w:ascii="Times New Roman" w:hAnsi="Times New Roman"/>
                <w:bCs/>
                <w:sz w:val="24"/>
                <w:szCs w:val="24"/>
              </w:rPr>
              <w:t>988,8</w:t>
            </w:r>
          </w:p>
        </w:tc>
      </w:tr>
      <w:tr w:rsidR="00535EE7" w:rsidRPr="0086627E" w:rsidTr="00535EE7">
        <w:tc>
          <w:tcPr>
            <w:tcW w:w="305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535EE7" w:rsidRDefault="00535EE7" w:rsidP="00535EE7">
            <w:pPr>
              <w:pStyle w:val="ConsPlusCell"/>
              <w:rPr>
                <w:sz w:val="24"/>
                <w:szCs w:val="24"/>
              </w:rPr>
            </w:pPr>
            <w:r w:rsidRPr="00535EE7">
              <w:rPr>
                <w:sz w:val="24"/>
                <w:szCs w:val="24"/>
              </w:rPr>
              <w:t xml:space="preserve">областной бюджет </w:t>
            </w:r>
          </w:p>
          <w:p w:rsidR="00535EE7" w:rsidRPr="00535EE7"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535EE7">
              <w:rPr>
                <w:rFonts w:ascii="Times New Roman" w:hAnsi="Times New Roman" w:cs="Times New Roman"/>
                <w:sz w:val="24"/>
                <w:szCs w:val="24"/>
              </w:rPr>
              <w:t xml:space="preserve"> </w:t>
            </w:r>
          </w:p>
        </w:tc>
        <w:tc>
          <w:tcPr>
            <w:tcW w:w="2127"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229,9</w:t>
            </w:r>
          </w:p>
        </w:tc>
        <w:tc>
          <w:tcPr>
            <w:tcW w:w="2126"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168,1</w:t>
            </w:r>
          </w:p>
        </w:tc>
        <w:tc>
          <w:tcPr>
            <w:tcW w:w="1843" w:type="dxa"/>
            <w:shd w:val="clear" w:color="auto" w:fill="auto"/>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168,1</w:t>
            </w:r>
          </w:p>
        </w:tc>
      </w:tr>
      <w:tr w:rsidR="00535EE7" w:rsidRPr="0086627E" w:rsidTr="00FD2780">
        <w:tc>
          <w:tcPr>
            <w:tcW w:w="305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535EE7" w:rsidRDefault="00535EE7" w:rsidP="00535EE7">
            <w:pPr>
              <w:pStyle w:val="ConsPlusCell"/>
              <w:rPr>
                <w:sz w:val="24"/>
                <w:szCs w:val="24"/>
              </w:rPr>
            </w:pPr>
            <w:r w:rsidRPr="00535EE7">
              <w:rPr>
                <w:sz w:val="24"/>
                <w:szCs w:val="24"/>
              </w:rPr>
              <w:t>федеральный бюджет</w:t>
            </w:r>
          </w:p>
          <w:p w:rsidR="00535EE7" w:rsidRPr="00535EE7"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7"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1122,5</w:t>
            </w:r>
          </w:p>
        </w:tc>
        <w:tc>
          <w:tcPr>
            <w:tcW w:w="2126"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820,8</w:t>
            </w:r>
          </w:p>
        </w:tc>
        <w:tc>
          <w:tcPr>
            <w:tcW w:w="1843" w:type="dxa"/>
            <w:shd w:val="clear" w:color="auto" w:fill="auto"/>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820,7</w:t>
            </w:r>
          </w:p>
        </w:tc>
      </w:tr>
      <w:tr w:rsidR="00535EE7" w:rsidRPr="0086627E" w:rsidTr="00535EE7">
        <w:tc>
          <w:tcPr>
            <w:tcW w:w="305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535EE7" w:rsidRDefault="00535EE7" w:rsidP="00535EE7">
            <w:pPr>
              <w:pStyle w:val="ConsPlusCell"/>
              <w:rPr>
                <w:sz w:val="24"/>
                <w:szCs w:val="24"/>
              </w:rPr>
            </w:pPr>
            <w:r w:rsidRPr="00535EE7">
              <w:rPr>
                <w:sz w:val="24"/>
                <w:szCs w:val="24"/>
              </w:rPr>
              <w:t>местный бюджет</w:t>
            </w:r>
          </w:p>
          <w:p w:rsidR="00535EE7" w:rsidRPr="00535EE7"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7"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c>
          <w:tcPr>
            <w:tcW w:w="2126"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c>
          <w:tcPr>
            <w:tcW w:w="1843" w:type="dxa"/>
            <w:shd w:val="clear" w:color="auto" w:fill="auto"/>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r>
      <w:tr w:rsidR="00535EE7" w:rsidRPr="0086627E" w:rsidTr="00535EE7">
        <w:tc>
          <w:tcPr>
            <w:tcW w:w="305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3747" w:type="dxa"/>
            <w:vMerge/>
            <w:vAlign w:val="center"/>
            <w:hideMark/>
          </w:tcPr>
          <w:p w:rsidR="00535EE7" w:rsidRPr="00535EE7" w:rsidRDefault="00535EE7" w:rsidP="00535EE7">
            <w:pPr>
              <w:spacing w:after="0" w:line="240" w:lineRule="auto"/>
              <w:rPr>
                <w:rFonts w:ascii="Times New Roman" w:eastAsia="Times New Roman" w:hAnsi="Times New Roman" w:cs="Times New Roman"/>
                <w:sz w:val="24"/>
                <w:szCs w:val="24"/>
              </w:rPr>
            </w:pPr>
          </w:p>
        </w:tc>
        <w:tc>
          <w:tcPr>
            <w:tcW w:w="2835" w:type="dxa"/>
            <w:hideMark/>
          </w:tcPr>
          <w:p w:rsidR="00535EE7" w:rsidRPr="00535EE7" w:rsidRDefault="00535EE7" w:rsidP="00535EE7">
            <w:pPr>
              <w:widowControl w:val="0"/>
              <w:autoSpaceDE w:val="0"/>
              <w:autoSpaceDN w:val="0"/>
              <w:adjustRightInd w:val="0"/>
              <w:spacing w:after="0" w:line="240" w:lineRule="auto"/>
              <w:rPr>
                <w:rFonts w:ascii="Times New Roman" w:eastAsia="Times New Roman" w:hAnsi="Times New Roman" w:cs="Times New Roman"/>
                <w:sz w:val="24"/>
                <w:szCs w:val="24"/>
              </w:rPr>
            </w:pPr>
            <w:r w:rsidRPr="00535EE7">
              <w:rPr>
                <w:rFonts w:ascii="Times New Roman" w:hAnsi="Times New Roman" w:cs="Times New Roman"/>
                <w:sz w:val="24"/>
                <w:szCs w:val="24"/>
              </w:rPr>
              <w:t>внебюджетные источники</w:t>
            </w:r>
          </w:p>
        </w:tc>
        <w:tc>
          <w:tcPr>
            <w:tcW w:w="2127"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c>
          <w:tcPr>
            <w:tcW w:w="2126" w:type="dxa"/>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c>
          <w:tcPr>
            <w:tcW w:w="1843" w:type="dxa"/>
            <w:shd w:val="clear" w:color="auto" w:fill="auto"/>
          </w:tcPr>
          <w:p w:rsidR="00535EE7" w:rsidRPr="00535EE7" w:rsidRDefault="00535EE7" w:rsidP="00535EE7">
            <w:pPr>
              <w:jc w:val="center"/>
              <w:rPr>
                <w:rFonts w:ascii="Times New Roman" w:eastAsia="Times New Roman" w:hAnsi="Times New Roman" w:cs="Times New Roman"/>
                <w:bCs/>
                <w:sz w:val="24"/>
                <w:szCs w:val="24"/>
              </w:rPr>
            </w:pPr>
            <w:r w:rsidRPr="00535EE7">
              <w:rPr>
                <w:rFonts w:ascii="Times New Roman" w:hAnsi="Times New Roman"/>
                <w:bCs/>
                <w:sz w:val="24"/>
                <w:szCs w:val="24"/>
              </w:rPr>
              <w:t>–</w:t>
            </w:r>
          </w:p>
        </w:tc>
      </w:tr>
    </w:tbl>
    <w:p w:rsidR="00587537" w:rsidRPr="00587537" w:rsidRDefault="00587537" w:rsidP="00587537">
      <w:pPr>
        <w:spacing w:after="0" w:line="240" w:lineRule="auto"/>
        <w:rPr>
          <w:rFonts w:ascii="Times New Roman" w:eastAsia="Times New Roman" w:hAnsi="Times New Roman" w:cs="Times New Roman"/>
          <w:sz w:val="24"/>
          <w:szCs w:val="24"/>
        </w:rPr>
      </w:pPr>
    </w:p>
    <w:tbl>
      <w:tblPr>
        <w:tblW w:w="15735" w:type="dxa"/>
        <w:tblInd w:w="-5" w:type="dxa"/>
        <w:tblLayout w:type="fixed"/>
        <w:tblCellMar>
          <w:left w:w="75" w:type="dxa"/>
          <w:right w:w="75" w:type="dxa"/>
        </w:tblCellMar>
        <w:tblLook w:val="0000" w:firstRow="0" w:lastRow="0" w:firstColumn="0" w:lastColumn="0" w:noHBand="0" w:noVBand="0"/>
      </w:tblPr>
      <w:tblGrid>
        <w:gridCol w:w="6804"/>
        <w:gridCol w:w="2835"/>
        <w:gridCol w:w="2127"/>
        <w:gridCol w:w="2126"/>
        <w:gridCol w:w="1843"/>
      </w:tblGrid>
      <w:tr w:rsidR="00857A23" w:rsidRPr="00AC68E4" w:rsidTr="00857A23">
        <w:trPr>
          <w:cantSplit/>
          <w:trHeight w:val="320"/>
        </w:trPr>
        <w:tc>
          <w:tcPr>
            <w:tcW w:w="6804" w:type="dxa"/>
            <w:vMerge w:val="restart"/>
            <w:tcBorders>
              <w:left w:val="single" w:sz="4" w:space="0" w:color="000000"/>
            </w:tcBorders>
            <w:shd w:val="clear" w:color="auto" w:fill="auto"/>
          </w:tcPr>
          <w:p w:rsidR="00857A23" w:rsidRPr="00535EE7"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535EE7">
              <w:rPr>
                <w:rFonts w:ascii="Times New Roman" w:eastAsia="Times New Roman" w:hAnsi="Times New Roman" w:cs="Times New Roman"/>
                <w:b/>
                <w:sz w:val="24"/>
                <w:szCs w:val="24"/>
              </w:rPr>
              <w:t xml:space="preserve">Муниципальная программа      </w:t>
            </w:r>
          </w:p>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r w:rsidRPr="00535EE7">
              <w:rPr>
                <w:rFonts w:ascii="Times New Roman" w:eastAsia="Times New Roman" w:hAnsi="Times New Roman" w:cs="Times New Roman"/>
                <w:b/>
                <w:sz w:val="24"/>
                <w:szCs w:val="24"/>
              </w:rPr>
              <w:t>«Информационное общество»</w:t>
            </w:r>
          </w:p>
        </w:tc>
        <w:tc>
          <w:tcPr>
            <w:tcW w:w="2835" w:type="dxa"/>
            <w:tcBorders>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всего                 </w:t>
            </w:r>
          </w:p>
        </w:tc>
        <w:tc>
          <w:tcPr>
            <w:tcW w:w="2127" w:type="dxa"/>
            <w:tcBorders>
              <w:left w:val="single" w:sz="4" w:space="0" w:color="000000"/>
              <w:bottom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58 980,1</w:t>
            </w:r>
          </w:p>
        </w:tc>
        <w:tc>
          <w:tcPr>
            <w:tcW w:w="2126" w:type="dxa"/>
            <w:tcBorders>
              <w:left w:val="single" w:sz="4" w:space="0" w:color="000000"/>
              <w:bottom w:val="single" w:sz="4" w:space="0" w:color="000000"/>
            </w:tcBorders>
            <w:vAlign w:val="center"/>
          </w:tcPr>
          <w:p w:rsidR="00857A23" w:rsidRPr="00857A23" w:rsidRDefault="00857A23" w:rsidP="00857A23">
            <w:pPr>
              <w:pStyle w:val="ConsPlusCell"/>
              <w:snapToGrid w:val="0"/>
              <w:jc w:val="center"/>
              <w:rPr>
                <w:sz w:val="24"/>
                <w:szCs w:val="24"/>
              </w:rPr>
            </w:pPr>
            <w:r w:rsidRPr="00857A23">
              <w:rPr>
                <w:sz w:val="24"/>
                <w:szCs w:val="24"/>
              </w:rPr>
              <w:t xml:space="preserve">58 </w:t>
            </w:r>
            <w:r w:rsidRPr="00857A23">
              <w:rPr>
                <w:sz w:val="24"/>
                <w:szCs w:val="24"/>
                <w:lang w:val="en-US"/>
              </w:rPr>
              <w:t>330</w:t>
            </w:r>
            <w:r w:rsidRPr="00857A23">
              <w:rPr>
                <w:sz w:val="24"/>
                <w:szCs w:val="24"/>
              </w:rPr>
              <w:t>,1</w:t>
            </w:r>
          </w:p>
        </w:tc>
        <w:tc>
          <w:tcPr>
            <w:tcW w:w="1843" w:type="dxa"/>
            <w:tcBorders>
              <w:left w:val="single" w:sz="4" w:space="0" w:color="000000"/>
              <w:bottom w:val="single" w:sz="4" w:space="0" w:color="000000"/>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lang w:val="en-US"/>
              </w:rPr>
            </w:pPr>
            <w:r w:rsidRPr="00857A23">
              <w:rPr>
                <w:sz w:val="24"/>
                <w:szCs w:val="24"/>
              </w:rPr>
              <w:t xml:space="preserve">58 </w:t>
            </w:r>
            <w:r w:rsidRPr="00857A23">
              <w:rPr>
                <w:sz w:val="24"/>
                <w:szCs w:val="24"/>
                <w:lang w:val="en-US"/>
              </w:rPr>
              <w:t>723</w:t>
            </w:r>
            <w:r w:rsidRPr="00857A23">
              <w:rPr>
                <w:sz w:val="24"/>
                <w:szCs w:val="24"/>
              </w:rPr>
              <w:t>,</w:t>
            </w:r>
            <w:r w:rsidRPr="00857A23">
              <w:rPr>
                <w:sz w:val="24"/>
                <w:szCs w:val="24"/>
                <w:lang w:val="en-US"/>
              </w:rPr>
              <w:t>0</w:t>
            </w:r>
          </w:p>
        </w:tc>
      </w:tr>
      <w:tr w:rsidR="00857A23" w:rsidRPr="00AC68E4" w:rsidTr="00857A23">
        <w:trPr>
          <w:cantSplit/>
          <w:trHeight w:val="309"/>
        </w:trPr>
        <w:tc>
          <w:tcPr>
            <w:tcW w:w="6804" w:type="dxa"/>
            <w:vMerge/>
            <w:tcBorders>
              <w:left w:val="single" w:sz="4" w:space="0" w:color="000000"/>
            </w:tcBorders>
            <w:shd w:val="clear" w:color="auto" w:fill="auto"/>
          </w:tcPr>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областной бюджет    </w:t>
            </w:r>
          </w:p>
        </w:tc>
        <w:tc>
          <w:tcPr>
            <w:tcW w:w="2127" w:type="dxa"/>
            <w:tcBorders>
              <w:left w:val="single" w:sz="4" w:space="0" w:color="000000"/>
              <w:bottom w:val="single" w:sz="4" w:space="0" w:color="000000"/>
            </w:tcBorders>
            <w:shd w:val="clear" w:color="auto" w:fill="auto"/>
            <w:vAlign w:val="center"/>
          </w:tcPr>
          <w:p w:rsidR="00857A23" w:rsidRPr="00857A23" w:rsidRDefault="00857A23" w:rsidP="00857A23">
            <w:pPr>
              <w:pStyle w:val="ConsPlusCell"/>
              <w:snapToGrid w:val="0"/>
              <w:jc w:val="center"/>
              <w:rPr>
                <w:sz w:val="24"/>
                <w:szCs w:val="24"/>
                <w:lang w:val="en-US"/>
              </w:rPr>
            </w:pPr>
            <w:r w:rsidRPr="00857A23">
              <w:rPr>
                <w:sz w:val="24"/>
                <w:szCs w:val="24"/>
              </w:rPr>
              <w:t>6600,</w:t>
            </w:r>
            <w:r w:rsidRPr="00857A23">
              <w:rPr>
                <w:sz w:val="24"/>
                <w:szCs w:val="24"/>
                <w:lang w:val="en-US"/>
              </w:rPr>
              <w:t>5</w:t>
            </w:r>
          </w:p>
        </w:tc>
        <w:tc>
          <w:tcPr>
            <w:tcW w:w="2126" w:type="dxa"/>
            <w:tcBorders>
              <w:left w:val="single" w:sz="4" w:space="0" w:color="000000"/>
              <w:bottom w:val="single" w:sz="4" w:space="0" w:color="000000"/>
            </w:tcBorders>
            <w:vAlign w:val="center"/>
          </w:tcPr>
          <w:p w:rsidR="00857A23" w:rsidRPr="00857A23" w:rsidRDefault="00857A23" w:rsidP="00857A23">
            <w:pPr>
              <w:pStyle w:val="ConsPlusCell"/>
              <w:snapToGrid w:val="0"/>
              <w:jc w:val="center"/>
              <w:rPr>
                <w:sz w:val="24"/>
                <w:szCs w:val="24"/>
                <w:lang w:val="en-US"/>
              </w:rPr>
            </w:pPr>
            <w:r w:rsidRPr="00857A23">
              <w:rPr>
                <w:sz w:val="24"/>
                <w:szCs w:val="24"/>
              </w:rPr>
              <w:t>6600,</w:t>
            </w:r>
            <w:r w:rsidRPr="00857A23">
              <w:rPr>
                <w:sz w:val="24"/>
                <w:szCs w:val="24"/>
                <w:lang w:val="en-US"/>
              </w:rPr>
              <w:t>5</w:t>
            </w:r>
          </w:p>
        </w:tc>
        <w:tc>
          <w:tcPr>
            <w:tcW w:w="1843" w:type="dxa"/>
            <w:tcBorders>
              <w:left w:val="single" w:sz="4" w:space="0" w:color="000000"/>
              <w:bottom w:val="single" w:sz="4" w:space="0" w:color="000000"/>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6600,1</w:t>
            </w:r>
          </w:p>
        </w:tc>
      </w:tr>
      <w:tr w:rsidR="00857A23" w:rsidRPr="00AC68E4" w:rsidTr="00857A23">
        <w:trPr>
          <w:cantSplit/>
          <w:trHeight w:val="387"/>
        </w:trPr>
        <w:tc>
          <w:tcPr>
            <w:tcW w:w="6804" w:type="dxa"/>
            <w:vMerge/>
            <w:tcBorders>
              <w:left w:val="single" w:sz="4" w:space="0" w:color="000000"/>
            </w:tcBorders>
            <w:shd w:val="clear" w:color="auto" w:fill="auto"/>
          </w:tcPr>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федеральный бюджет</w:t>
            </w:r>
          </w:p>
        </w:tc>
        <w:tc>
          <w:tcPr>
            <w:tcW w:w="2127" w:type="dxa"/>
            <w:tcBorders>
              <w:left w:val="single" w:sz="4" w:space="0" w:color="000000"/>
              <w:bottom w:val="single" w:sz="4" w:space="0" w:color="000000"/>
            </w:tcBorders>
            <w:shd w:val="clear" w:color="auto" w:fill="auto"/>
            <w:vAlign w:val="center"/>
          </w:tcPr>
          <w:p w:rsidR="00857A23" w:rsidRPr="00857A23" w:rsidRDefault="00857A23" w:rsidP="00857A23">
            <w:pPr>
              <w:pStyle w:val="ConsPlusCell"/>
              <w:snapToGrid w:val="0"/>
              <w:jc w:val="center"/>
              <w:rPr>
                <w:sz w:val="24"/>
                <w:szCs w:val="24"/>
                <w:lang w:val="en-US"/>
              </w:rPr>
            </w:pPr>
            <w:r w:rsidRPr="00857A23">
              <w:rPr>
                <w:sz w:val="24"/>
                <w:szCs w:val="24"/>
                <w:lang w:val="en-US"/>
              </w:rPr>
              <w:t>0</w:t>
            </w:r>
            <w:r w:rsidRPr="00857A23">
              <w:rPr>
                <w:sz w:val="24"/>
                <w:szCs w:val="24"/>
              </w:rPr>
              <w:t>,</w:t>
            </w:r>
            <w:r w:rsidRPr="00857A23">
              <w:rPr>
                <w:sz w:val="24"/>
                <w:szCs w:val="24"/>
                <w:lang w:val="en-US"/>
              </w:rPr>
              <w:t>0</w:t>
            </w:r>
          </w:p>
        </w:tc>
        <w:tc>
          <w:tcPr>
            <w:tcW w:w="2126" w:type="dxa"/>
            <w:tcBorders>
              <w:left w:val="single" w:sz="4" w:space="0" w:color="000000"/>
              <w:bottom w:val="single" w:sz="4" w:space="0" w:color="000000"/>
            </w:tcBorders>
            <w:vAlign w:val="center"/>
          </w:tcPr>
          <w:p w:rsidR="00857A23" w:rsidRPr="00857A23" w:rsidRDefault="00857A23" w:rsidP="00857A23">
            <w:pPr>
              <w:pStyle w:val="ConsPlusCell"/>
              <w:snapToGrid w:val="0"/>
              <w:jc w:val="center"/>
              <w:rPr>
                <w:sz w:val="24"/>
                <w:szCs w:val="24"/>
                <w:lang w:val="en-US"/>
              </w:rPr>
            </w:pPr>
            <w:r w:rsidRPr="00857A23">
              <w:rPr>
                <w:sz w:val="24"/>
                <w:szCs w:val="24"/>
                <w:lang w:val="en-US"/>
              </w:rPr>
              <w:t>0</w:t>
            </w:r>
            <w:r w:rsidRPr="00857A23">
              <w:rPr>
                <w:sz w:val="24"/>
                <w:szCs w:val="24"/>
              </w:rPr>
              <w:t>,</w:t>
            </w:r>
            <w:r w:rsidRPr="00857A23">
              <w:rPr>
                <w:sz w:val="24"/>
                <w:szCs w:val="24"/>
                <w:lang w:val="en-US"/>
              </w:rPr>
              <w:t>0</w:t>
            </w:r>
          </w:p>
        </w:tc>
        <w:tc>
          <w:tcPr>
            <w:tcW w:w="1843" w:type="dxa"/>
            <w:tcBorders>
              <w:left w:val="single" w:sz="4" w:space="0" w:color="000000"/>
              <w:bottom w:val="single" w:sz="4" w:space="0" w:color="000000"/>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lang w:val="en-US"/>
              </w:rPr>
            </w:pPr>
            <w:r w:rsidRPr="00857A23">
              <w:rPr>
                <w:sz w:val="24"/>
                <w:szCs w:val="24"/>
                <w:lang w:val="en-US"/>
              </w:rPr>
              <w:t>0</w:t>
            </w:r>
            <w:r w:rsidRPr="00857A23">
              <w:rPr>
                <w:sz w:val="24"/>
                <w:szCs w:val="24"/>
              </w:rPr>
              <w:t>,</w:t>
            </w:r>
            <w:r w:rsidRPr="00857A23">
              <w:rPr>
                <w:sz w:val="24"/>
                <w:szCs w:val="24"/>
                <w:lang w:val="en-US"/>
              </w:rPr>
              <w:t>0</w:t>
            </w:r>
          </w:p>
        </w:tc>
      </w:tr>
      <w:tr w:rsidR="00857A23" w:rsidRPr="00AC68E4" w:rsidTr="00857A23">
        <w:trPr>
          <w:cantSplit/>
          <w:trHeight w:val="317"/>
        </w:trPr>
        <w:tc>
          <w:tcPr>
            <w:tcW w:w="6804" w:type="dxa"/>
            <w:vMerge/>
            <w:tcBorders>
              <w:left w:val="single" w:sz="4" w:space="0" w:color="000000"/>
            </w:tcBorders>
            <w:shd w:val="clear" w:color="auto" w:fill="auto"/>
          </w:tcPr>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местный бюджет </w:t>
            </w:r>
          </w:p>
        </w:tc>
        <w:tc>
          <w:tcPr>
            <w:tcW w:w="2127" w:type="dxa"/>
            <w:tcBorders>
              <w:left w:val="single" w:sz="4" w:space="0" w:color="000000"/>
              <w:bottom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51701,4</w:t>
            </w:r>
          </w:p>
        </w:tc>
        <w:tc>
          <w:tcPr>
            <w:tcW w:w="2126" w:type="dxa"/>
            <w:tcBorders>
              <w:left w:val="single" w:sz="4" w:space="0" w:color="000000"/>
              <w:bottom w:val="single" w:sz="4" w:space="0" w:color="000000"/>
            </w:tcBorders>
            <w:vAlign w:val="center"/>
          </w:tcPr>
          <w:p w:rsidR="00857A23" w:rsidRPr="00857A23" w:rsidRDefault="00857A23" w:rsidP="00857A23">
            <w:pPr>
              <w:pStyle w:val="ConsPlusCell"/>
              <w:snapToGrid w:val="0"/>
              <w:jc w:val="center"/>
              <w:rPr>
                <w:sz w:val="24"/>
                <w:szCs w:val="24"/>
                <w:lang w:val="en-US"/>
              </w:rPr>
            </w:pPr>
            <w:r w:rsidRPr="00857A23">
              <w:rPr>
                <w:sz w:val="24"/>
                <w:szCs w:val="24"/>
              </w:rPr>
              <w:t>5170</w:t>
            </w:r>
            <w:r w:rsidRPr="00857A23">
              <w:rPr>
                <w:sz w:val="24"/>
                <w:szCs w:val="24"/>
                <w:lang w:val="en-US"/>
              </w:rPr>
              <w:t>1</w:t>
            </w:r>
            <w:r w:rsidRPr="00857A23">
              <w:rPr>
                <w:sz w:val="24"/>
                <w:szCs w:val="24"/>
              </w:rPr>
              <w:t>,4</w:t>
            </w:r>
          </w:p>
        </w:tc>
        <w:tc>
          <w:tcPr>
            <w:tcW w:w="1843" w:type="dxa"/>
            <w:tcBorders>
              <w:left w:val="single" w:sz="4" w:space="0" w:color="000000"/>
              <w:bottom w:val="single" w:sz="4" w:space="0" w:color="000000"/>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51471</w:t>
            </w:r>
            <w:r w:rsidRPr="00857A23">
              <w:rPr>
                <w:sz w:val="24"/>
                <w:szCs w:val="24"/>
                <w:lang w:val="en-US"/>
              </w:rPr>
              <w:t>,</w:t>
            </w:r>
            <w:r w:rsidRPr="00857A23">
              <w:rPr>
                <w:sz w:val="24"/>
                <w:szCs w:val="24"/>
              </w:rPr>
              <w:t>0</w:t>
            </w:r>
          </w:p>
        </w:tc>
      </w:tr>
      <w:tr w:rsidR="00857A23" w:rsidRPr="00AC68E4" w:rsidTr="00857A23">
        <w:trPr>
          <w:cantSplit/>
          <w:trHeight w:val="350"/>
        </w:trPr>
        <w:tc>
          <w:tcPr>
            <w:tcW w:w="6804" w:type="dxa"/>
            <w:vMerge/>
            <w:tcBorders>
              <w:left w:val="single" w:sz="4" w:space="0" w:color="000000"/>
            </w:tcBorders>
            <w:shd w:val="clear" w:color="auto" w:fill="auto"/>
          </w:tcPr>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auto"/>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внебюджетные источники</w:t>
            </w:r>
          </w:p>
        </w:tc>
        <w:tc>
          <w:tcPr>
            <w:tcW w:w="2127" w:type="dxa"/>
            <w:tcBorders>
              <w:left w:val="single" w:sz="4" w:space="0" w:color="000000"/>
              <w:bottom w:val="single" w:sz="4" w:space="0" w:color="auto"/>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6</w:t>
            </w:r>
            <w:r w:rsidRPr="00857A23">
              <w:rPr>
                <w:sz w:val="24"/>
                <w:szCs w:val="24"/>
                <w:lang w:val="en-US"/>
              </w:rPr>
              <w:t>5</w:t>
            </w:r>
            <w:r w:rsidRPr="00857A23">
              <w:rPr>
                <w:sz w:val="24"/>
                <w:szCs w:val="24"/>
              </w:rPr>
              <w:t>0,0</w:t>
            </w:r>
          </w:p>
        </w:tc>
        <w:tc>
          <w:tcPr>
            <w:tcW w:w="2126" w:type="dxa"/>
            <w:tcBorders>
              <w:left w:val="single" w:sz="4" w:space="0" w:color="000000"/>
              <w:bottom w:val="single" w:sz="4" w:space="0" w:color="auto"/>
            </w:tcBorders>
            <w:vAlign w:val="center"/>
          </w:tcPr>
          <w:p w:rsidR="00857A23" w:rsidRPr="00857A23" w:rsidRDefault="00857A23" w:rsidP="00857A23">
            <w:pPr>
              <w:pStyle w:val="ConsPlusCell"/>
              <w:snapToGrid w:val="0"/>
              <w:jc w:val="center"/>
              <w:rPr>
                <w:sz w:val="24"/>
                <w:szCs w:val="24"/>
              </w:rPr>
            </w:pPr>
            <w:r w:rsidRPr="00857A23">
              <w:rPr>
                <w:sz w:val="24"/>
                <w:szCs w:val="24"/>
              </w:rPr>
              <w:t>0,0</w:t>
            </w:r>
          </w:p>
        </w:tc>
        <w:tc>
          <w:tcPr>
            <w:tcW w:w="1843" w:type="dxa"/>
            <w:tcBorders>
              <w:left w:val="single" w:sz="4" w:space="0" w:color="000000"/>
              <w:bottom w:val="single" w:sz="4" w:space="0" w:color="auto"/>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623,7</w:t>
            </w:r>
          </w:p>
        </w:tc>
      </w:tr>
      <w:tr w:rsidR="00857A23" w:rsidRPr="00AC68E4" w:rsidTr="00857A23">
        <w:trPr>
          <w:cantSplit/>
          <w:trHeight w:val="288"/>
        </w:trPr>
        <w:tc>
          <w:tcPr>
            <w:tcW w:w="6804" w:type="dxa"/>
            <w:vMerge/>
            <w:tcBorders>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000000"/>
              <w:bottom w:val="single" w:sz="4" w:space="0" w:color="000000"/>
            </w:tcBorders>
            <w:shd w:val="clear" w:color="auto" w:fill="auto"/>
          </w:tcPr>
          <w:p w:rsidR="00857A23" w:rsidRPr="00AC68E4" w:rsidRDefault="00857A23" w:rsidP="00857A23">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средства бюджетов поселений </w:t>
            </w:r>
          </w:p>
        </w:tc>
        <w:tc>
          <w:tcPr>
            <w:tcW w:w="2127" w:type="dxa"/>
            <w:tcBorders>
              <w:top w:val="single" w:sz="4" w:space="0" w:color="auto"/>
              <w:left w:val="single" w:sz="4" w:space="0" w:color="000000"/>
              <w:bottom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28,2</w:t>
            </w:r>
          </w:p>
        </w:tc>
        <w:tc>
          <w:tcPr>
            <w:tcW w:w="2126" w:type="dxa"/>
            <w:tcBorders>
              <w:top w:val="single" w:sz="4" w:space="0" w:color="auto"/>
              <w:left w:val="single" w:sz="4" w:space="0" w:color="000000"/>
              <w:bottom w:val="single" w:sz="4" w:space="0" w:color="000000"/>
            </w:tcBorders>
            <w:vAlign w:val="center"/>
          </w:tcPr>
          <w:p w:rsidR="00857A23" w:rsidRPr="00857A23" w:rsidRDefault="00857A23" w:rsidP="00857A23">
            <w:pPr>
              <w:pStyle w:val="ConsPlusCell"/>
              <w:snapToGrid w:val="0"/>
              <w:jc w:val="center"/>
              <w:rPr>
                <w:sz w:val="24"/>
                <w:szCs w:val="24"/>
              </w:rPr>
            </w:pPr>
            <w:r w:rsidRPr="00857A23">
              <w:rPr>
                <w:sz w:val="24"/>
                <w:szCs w:val="24"/>
              </w:rPr>
              <w:t>28,2</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857A23" w:rsidRPr="00857A23" w:rsidRDefault="00857A23" w:rsidP="00857A23">
            <w:pPr>
              <w:pStyle w:val="ConsPlusCell"/>
              <w:snapToGrid w:val="0"/>
              <w:jc w:val="center"/>
              <w:rPr>
                <w:sz w:val="24"/>
                <w:szCs w:val="24"/>
              </w:rPr>
            </w:pPr>
            <w:r w:rsidRPr="00857A23">
              <w:rPr>
                <w:sz w:val="24"/>
                <w:szCs w:val="24"/>
              </w:rPr>
              <w:t>28,2</w:t>
            </w:r>
          </w:p>
        </w:tc>
      </w:tr>
      <w:tr w:rsidR="000B3B97" w:rsidRPr="00AC68E4" w:rsidTr="00AC68E4">
        <w:trPr>
          <w:cantSplit/>
          <w:trHeight w:val="320"/>
        </w:trPr>
        <w:tc>
          <w:tcPr>
            <w:tcW w:w="6804" w:type="dxa"/>
            <w:vMerge w:val="restart"/>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Подпрограмма 1 </w:t>
            </w:r>
          </w:p>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color w:val="000000"/>
                <w:sz w:val="24"/>
                <w:szCs w:val="24"/>
              </w:rPr>
              <w:t xml:space="preserve"> «Развитие информационных технологий»</w:t>
            </w: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всего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317,2</w:t>
            </w:r>
          </w:p>
        </w:tc>
      </w:tr>
      <w:tr w:rsidR="00217D79" w:rsidRPr="00AC68E4" w:rsidTr="00AC68E4">
        <w:trPr>
          <w:cantSplit/>
          <w:trHeight w:val="423"/>
        </w:trPr>
        <w:tc>
          <w:tcPr>
            <w:tcW w:w="6804" w:type="dxa"/>
            <w:vMerge/>
            <w:tcBorders>
              <w:left w:val="single" w:sz="4" w:space="0" w:color="000000"/>
              <w:bottom w:val="single" w:sz="4" w:space="0" w:color="auto"/>
            </w:tcBorders>
            <w:shd w:val="clear" w:color="auto" w:fill="auto"/>
          </w:tcPr>
          <w:p w:rsidR="00217D79" w:rsidRPr="00AC68E4" w:rsidRDefault="00217D79" w:rsidP="00217D79">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auto"/>
            </w:tcBorders>
            <w:shd w:val="clear" w:color="auto" w:fill="auto"/>
          </w:tcPr>
          <w:p w:rsidR="00217D79" w:rsidRPr="00AC68E4" w:rsidRDefault="00217D79" w:rsidP="00217D79">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областной бюджет    </w:t>
            </w:r>
          </w:p>
        </w:tc>
        <w:tc>
          <w:tcPr>
            <w:tcW w:w="2127" w:type="dxa"/>
            <w:tcBorders>
              <w:left w:val="single" w:sz="4" w:space="0" w:color="000000"/>
              <w:bottom w:val="single" w:sz="4" w:space="0" w:color="auto"/>
            </w:tcBorders>
            <w:shd w:val="clear" w:color="auto" w:fill="auto"/>
          </w:tcPr>
          <w:p w:rsidR="00217D79" w:rsidRPr="00217D79" w:rsidRDefault="00217D79" w:rsidP="00666199">
            <w:pPr>
              <w:pStyle w:val="ConsPlusCell"/>
              <w:snapToGrid w:val="0"/>
              <w:jc w:val="center"/>
              <w:rPr>
                <w:sz w:val="24"/>
                <w:szCs w:val="24"/>
              </w:rPr>
            </w:pPr>
            <w:r w:rsidRPr="00217D79">
              <w:rPr>
                <w:sz w:val="24"/>
                <w:szCs w:val="24"/>
              </w:rPr>
              <w:t>0,0</w:t>
            </w:r>
          </w:p>
        </w:tc>
        <w:tc>
          <w:tcPr>
            <w:tcW w:w="2126" w:type="dxa"/>
            <w:tcBorders>
              <w:left w:val="single" w:sz="4" w:space="0" w:color="000000"/>
              <w:bottom w:val="single" w:sz="4" w:space="0" w:color="auto"/>
            </w:tcBorders>
          </w:tcPr>
          <w:p w:rsidR="00217D79" w:rsidRPr="00217D79" w:rsidRDefault="00217D79" w:rsidP="00666199">
            <w:pPr>
              <w:pStyle w:val="ConsPlusCell"/>
              <w:snapToGrid w:val="0"/>
              <w:jc w:val="center"/>
              <w:rPr>
                <w:sz w:val="24"/>
                <w:szCs w:val="24"/>
              </w:rPr>
            </w:pPr>
            <w:r w:rsidRPr="00217D79">
              <w:rPr>
                <w:sz w:val="24"/>
                <w:szCs w:val="24"/>
              </w:rPr>
              <w:t>0,0</w:t>
            </w:r>
          </w:p>
        </w:tc>
        <w:tc>
          <w:tcPr>
            <w:tcW w:w="1843" w:type="dxa"/>
            <w:tcBorders>
              <w:left w:val="single" w:sz="4" w:space="0" w:color="000000"/>
              <w:bottom w:val="single" w:sz="4" w:space="0" w:color="auto"/>
              <w:right w:val="single" w:sz="4" w:space="0" w:color="000000"/>
            </w:tcBorders>
            <w:shd w:val="clear" w:color="auto" w:fill="auto"/>
          </w:tcPr>
          <w:p w:rsidR="00217D79" w:rsidRPr="00217D79" w:rsidRDefault="00217D79" w:rsidP="00666199">
            <w:pPr>
              <w:pStyle w:val="ConsPlusCell"/>
              <w:snapToGrid w:val="0"/>
              <w:jc w:val="center"/>
              <w:rPr>
                <w:sz w:val="24"/>
                <w:szCs w:val="24"/>
              </w:rPr>
            </w:pPr>
            <w:r w:rsidRPr="00217D79">
              <w:rPr>
                <w:sz w:val="24"/>
                <w:szCs w:val="24"/>
              </w:rPr>
              <w:t>0</w:t>
            </w:r>
            <w:r w:rsidRPr="00217D79">
              <w:rPr>
                <w:sz w:val="24"/>
                <w:szCs w:val="24"/>
                <w:lang w:val="en-US"/>
              </w:rPr>
              <w:t>,</w:t>
            </w:r>
            <w:r w:rsidRPr="00217D79">
              <w:rPr>
                <w:sz w:val="24"/>
                <w:szCs w:val="24"/>
              </w:rPr>
              <w:t>0</w:t>
            </w:r>
          </w:p>
        </w:tc>
      </w:tr>
      <w:tr w:rsidR="00217D79" w:rsidRPr="00AC68E4" w:rsidTr="00AC68E4">
        <w:trPr>
          <w:cantSplit/>
          <w:trHeight w:val="367"/>
        </w:trPr>
        <w:tc>
          <w:tcPr>
            <w:tcW w:w="6804" w:type="dxa"/>
            <w:vMerge/>
            <w:tcBorders>
              <w:top w:val="single" w:sz="4" w:space="0" w:color="auto"/>
              <w:left w:val="single" w:sz="4" w:space="0" w:color="auto"/>
              <w:bottom w:val="single" w:sz="4" w:space="0" w:color="auto"/>
              <w:right w:val="single" w:sz="4" w:space="0" w:color="auto"/>
            </w:tcBorders>
            <w:shd w:val="clear" w:color="auto" w:fill="auto"/>
          </w:tcPr>
          <w:p w:rsidR="00217D79" w:rsidRPr="00AC68E4" w:rsidRDefault="00217D79" w:rsidP="00217D79">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17D79" w:rsidRPr="00AC68E4" w:rsidRDefault="00217D79" w:rsidP="00217D79">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17D79" w:rsidRPr="00217D79" w:rsidRDefault="00217D79" w:rsidP="00666199">
            <w:pPr>
              <w:pStyle w:val="ConsPlusCell"/>
              <w:snapToGrid w:val="0"/>
              <w:jc w:val="center"/>
              <w:rPr>
                <w:sz w:val="24"/>
                <w:szCs w:val="24"/>
              </w:rPr>
            </w:pPr>
            <w:r w:rsidRPr="00217D79">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217D79" w:rsidRPr="00217D79" w:rsidRDefault="00217D79" w:rsidP="00666199">
            <w:pPr>
              <w:pStyle w:val="ConsPlusCell"/>
              <w:snapToGrid w:val="0"/>
              <w:jc w:val="center"/>
              <w:rPr>
                <w:sz w:val="24"/>
                <w:szCs w:val="24"/>
              </w:rPr>
            </w:pPr>
            <w:r w:rsidRPr="00217D79">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7D79" w:rsidRPr="00217D79" w:rsidRDefault="00217D79" w:rsidP="00666199">
            <w:pPr>
              <w:pStyle w:val="ConsPlusCell"/>
              <w:snapToGrid w:val="0"/>
              <w:jc w:val="center"/>
              <w:rPr>
                <w:sz w:val="24"/>
                <w:szCs w:val="24"/>
              </w:rPr>
            </w:pPr>
            <w:r w:rsidRPr="00217D79">
              <w:rPr>
                <w:sz w:val="24"/>
                <w:szCs w:val="24"/>
              </w:rPr>
              <w:t>0</w:t>
            </w:r>
          </w:p>
        </w:tc>
      </w:tr>
      <w:tr w:rsidR="000B3B97" w:rsidRPr="00AC68E4" w:rsidTr="00DD3DA9">
        <w:trPr>
          <w:cantSplit/>
          <w:trHeight w:val="334"/>
        </w:trPr>
        <w:tc>
          <w:tcPr>
            <w:tcW w:w="6804" w:type="dxa"/>
            <w:vMerge/>
            <w:tcBorders>
              <w:top w:val="single" w:sz="4" w:space="0" w:color="auto"/>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местный бюджет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317,2</w:t>
            </w:r>
          </w:p>
        </w:tc>
      </w:tr>
      <w:tr w:rsidR="00217D79" w:rsidRPr="00AC68E4" w:rsidTr="00AC68E4">
        <w:trPr>
          <w:cantSplit/>
          <w:trHeight w:val="392"/>
        </w:trPr>
        <w:tc>
          <w:tcPr>
            <w:tcW w:w="6804" w:type="dxa"/>
            <w:vMerge/>
            <w:tcBorders>
              <w:left w:val="single" w:sz="4" w:space="0" w:color="000000"/>
              <w:bottom w:val="single" w:sz="4" w:space="0" w:color="000000"/>
            </w:tcBorders>
            <w:shd w:val="clear" w:color="auto" w:fill="auto"/>
          </w:tcPr>
          <w:p w:rsidR="00217D79" w:rsidRPr="00AC68E4" w:rsidRDefault="00217D79" w:rsidP="00217D79">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217D79" w:rsidRPr="00AC68E4" w:rsidRDefault="00217D79" w:rsidP="00217D79">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внебюджетные источники</w:t>
            </w:r>
          </w:p>
        </w:tc>
        <w:tc>
          <w:tcPr>
            <w:tcW w:w="2127" w:type="dxa"/>
            <w:tcBorders>
              <w:left w:val="single" w:sz="4" w:space="0" w:color="000000"/>
              <w:bottom w:val="single" w:sz="4" w:space="0" w:color="000000"/>
            </w:tcBorders>
            <w:shd w:val="clear" w:color="auto" w:fill="auto"/>
          </w:tcPr>
          <w:p w:rsidR="00217D79" w:rsidRPr="00217D79" w:rsidRDefault="000B3B97" w:rsidP="00666199">
            <w:pPr>
              <w:pStyle w:val="ConsPlusCell"/>
              <w:snapToGrid w:val="0"/>
              <w:jc w:val="center"/>
              <w:rPr>
                <w:sz w:val="24"/>
                <w:szCs w:val="24"/>
              </w:rPr>
            </w:pPr>
            <w:r>
              <w:rPr>
                <w:sz w:val="24"/>
                <w:szCs w:val="24"/>
              </w:rPr>
              <w:t>-</w:t>
            </w:r>
          </w:p>
        </w:tc>
        <w:tc>
          <w:tcPr>
            <w:tcW w:w="2126" w:type="dxa"/>
            <w:tcBorders>
              <w:left w:val="single" w:sz="4" w:space="0" w:color="000000"/>
              <w:bottom w:val="single" w:sz="4" w:space="0" w:color="000000"/>
            </w:tcBorders>
          </w:tcPr>
          <w:p w:rsidR="00217D79" w:rsidRPr="00217D79" w:rsidRDefault="000B3B97" w:rsidP="00666199">
            <w:pPr>
              <w:pStyle w:val="ConsPlusCell"/>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000000"/>
            </w:tcBorders>
            <w:shd w:val="clear" w:color="auto" w:fill="auto"/>
          </w:tcPr>
          <w:p w:rsidR="00217D79" w:rsidRPr="00217D79" w:rsidRDefault="000B3B97" w:rsidP="00666199">
            <w:pPr>
              <w:pStyle w:val="ConsPlusCell"/>
              <w:snapToGrid w:val="0"/>
              <w:jc w:val="center"/>
              <w:rPr>
                <w:sz w:val="24"/>
                <w:szCs w:val="24"/>
              </w:rPr>
            </w:pPr>
            <w:r>
              <w:rPr>
                <w:sz w:val="24"/>
                <w:szCs w:val="24"/>
              </w:rPr>
              <w:t>-</w:t>
            </w:r>
          </w:p>
        </w:tc>
      </w:tr>
      <w:tr w:rsidR="000B3B97" w:rsidRPr="00AC68E4" w:rsidTr="00AC68E4">
        <w:trPr>
          <w:cantSplit/>
          <w:trHeight w:val="320"/>
        </w:trPr>
        <w:tc>
          <w:tcPr>
            <w:tcW w:w="6804" w:type="dxa"/>
            <w:vMerge w:val="restart"/>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Основное мероприятие 1.1</w:t>
            </w:r>
          </w:p>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Создание устойчивой и безопасной информационно-телекоммуникационной инфраструктуры на территории Белокалитвинского района вычислительной техники.</w:t>
            </w: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всего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317,2</w:t>
            </w:r>
          </w:p>
        </w:tc>
      </w:tr>
      <w:tr w:rsidR="00382028" w:rsidRPr="00AC68E4" w:rsidTr="00AC68E4">
        <w:trPr>
          <w:cantSplit/>
          <w:trHeight w:val="423"/>
        </w:trPr>
        <w:tc>
          <w:tcPr>
            <w:tcW w:w="6804" w:type="dxa"/>
            <w:vMerge/>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областной бюджет    </w:t>
            </w:r>
          </w:p>
        </w:tc>
        <w:tc>
          <w:tcPr>
            <w:tcW w:w="2127" w:type="dxa"/>
            <w:tcBorders>
              <w:left w:val="single" w:sz="4" w:space="0" w:color="000000"/>
              <w:bottom w:val="single" w:sz="4" w:space="0" w:color="000000"/>
            </w:tcBorders>
            <w:shd w:val="clear" w:color="auto" w:fill="auto"/>
          </w:tcPr>
          <w:p w:rsidR="00382028" w:rsidRPr="00382028" w:rsidRDefault="00382028" w:rsidP="00666199">
            <w:pPr>
              <w:pStyle w:val="ConsPlusCell"/>
              <w:snapToGrid w:val="0"/>
              <w:jc w:val="center"/>
              <w:rPr>
                <w:sz w:val="24"/>
                <w:szCs w:val="24"/>
              </w:rPr>
            </w:pPr>
            <w:r w:rsidRPr="00382028">
              <w:rPr>
                <w:sz w:val="24"/>
                <w:szCs w:val="24"/>
                <w:lang w:val="en-US"/>
              </w:rPr>
              <w:t>0</w:t>
            </w:r>
          </w:p>
        </w:tc>
        <w:tc>
          <w:tcPr>
            <w:tcW w:w="2126" w:type="dxa"/>
            <w:tcBorders>
              <w:left w:val="single" w:sz="4" w:space="0" w:color="000000"/>
              <w:bottom w:val="single" w:sz="4" w:space="0" w:color="000000"/>
            </w:tcBorders>
          </w:tcPr>
          <w:p w:rsidR="00382028" w:rsidRPr="00382028" w:rsidRDefault="00382028" w:rsidP="00666199">
            <w:pPr>
              <w:pStyle w:val="ConsPlusCell"/>
              <w:snapToGrid w:val="0"/>
              <w:jc w:val="center"/>
              <w:rPr>
                <w:sz w:val="24"/>
                <w:szCs w:val="24"/>
                <w:lang w:val="en-US"/>
              </w:rPr>
            </w:pPr>
            <w:r w:rsidRPr="00382028">
              <w:rPr>
                <w:sz w:val="24"/>
                <w:szCs w:val="24"/>
                <w:lang w:val="en-US"/>
              </w:rPr>
              <w:t>0</w:t>
            </w:r>
          </w:p>
        </w:tc>
        <w:tc>
          <w:tcPr>
            <w:tcW w:w="1843" w:type="dxa"/>
            <w:tcBorders>
              <w:left w:val="single" w:sz="4" w:space="0" w:color="000000"/>
              <w:bottom w:val="single" w:sz="4" w:space="0" w:color="000000"/>
              <w:right w:val="single" w:sz="4" w:space="0" w:color="000000"/>
            </w:tcBorders>
            <w:shd w:val="clear" w:color="auto" w:fill="auto"/>
          </w:tcPr>
          <w:p w:rsidR="00382028" w:rsidRPr="00382028" w:rsidRDefault="00382028" w:rsidP="00666199">
            <w:pPr>
              <w:pStyle w:val="ConsPlusCell"/>
              <w:snapToGrid w:val="0"/>
              <w:jc w:val="center"/>
              <w:rPr>
                <w:sz w:val="24"/>
                <w:szCs w:val="24"/>
              </w:rPr>
            </w:pPr>
            <w:r w:rsidRPr="00382028">
              <w:rPr>
                <w:sz w:val="24"/>
                <w:szCs w:val="24"/>
                <w:lang w:val="en-US"/>
              </w:rPr>
              <w:t>0</w:t>
            </w:r>
          </w:p>
        </w:tc>
      </w:tr>
      <w:tr w:rsidR="00382028" w:rsidRPr="00AC68E4" w:rsidTr="00AC68E4">
        <w:trPr>
          <w:cantSplit/>
          <w:trHeight w:val="367"/>
        </w:trPr>
        <w:tc>
          <w:tcPr>
            <w:tcW w:w="6804" w:type="dxa"/>
            <w:vMerge/>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федеральный бюджет</w:t>
            </w:r>
          </w:p>
        </w:tc>
        <w:tc>
          <w:tcPr>
            <w:tcW w:w="2127" w:type="dxa"/>
            <w:tcBorders>
              <w:left w:val="single" w:sz="4" w:space="0" w:color="000000"/>
              <w:bottom w:val="single" w:sz="4" w:space="0" w:color="000000"/>
            </w:tcBorders>
            <w:shd w:val="clear" w:color="auto" w:fill="auto"/>
          </w:tcPr>
          <w:p w:rsidR="00382028" w:rsidRPr="00382028" w:rsidRDefault="00382028" w:rsidP="00666199">
            <w:pPr>
              <w:pStyle w:val="ConsPlusCell"/>
              <w:snapToGrid w:val="0"/>
              <w:jc w:val="center"/>
              <w:rPr>
                <w:sz w:val="24"/>
                <w:szCs w:val="24"/>
              </w:rPr>
            </w:pPr>
            <w:r w:rsidRPr="00382028">
              <w:rPr>
                <w:sz w:val="24"/>
                <w:szCs w:val="24"/>
              </w:rPr>
              <w:t>0</w:t>
            </w:r>
          </w:p>
        </w:tc>
        <w:tc>
          <w:tcPr>
            <w:tcW w:w="2126" w:type="dxa"/>
            <w:tcBorders>
              <w:left w:val="single" w:sz="4" w:space="0" w:color="000000"/>
              <w:bottom w:val="single" w:sz="4" w:space="0" w:color="000000"/>
            </w:tcBorders>
          </w:tcPr>
          <w:p w:rsidR="00382028" w:rsidRPr="00382028" w:rsidRDefault="00382028" w:rsidP="00666199">
            <w:pPr>
              <w:pStyle w:val="ConsPlusCell"/>
              <w:snapToGrid w:val="0"/>
              <w:jc w:val="center"/>
              <w:rPr>
                <w:sz w:val="24"/>
                <w:szCs w:val="24"/>
              </w:rPr>
            </w:pPr>
            <w:r w:rsidRPr="00382028">
              <w:rPr>
                <w:sz w:val="24"/>
                <w:szCs w:val="24"/>
              </w:rPr>
              <w:t>0</w:t>
            </w:r>
          </w:p>
        </w:tc>
        <w:tc>
          <w:tcPr>
            <w:tcW w:w="1843" w:type="dxa"/>
            <w:tcBorders>
              <w:left w:val="single" w:sz="4" w:space="0" w:color="000000"/>
              <w:bottom w:val="single" w:sz="4" w:space="0" w:color="000000"/>
              <w:right w:val="single" w:sz="4" w:space="0" w:color="000000"/>
            </w:tcBorders>
            <w:shd w:val="clear" w:color="auto" w:fill="auto"/>
          </w:tcPr>
          <w:p w:rsidR="00382028" w:rsidRPr="00382028" w:rsidRDefault="00382028" w:rsidP="00666199">
            <w:pPr>
              <w:pStyle w:val="ConsPlusCell"/>
              <w:snapToGrid w:val="0"/>
              <w:jc w:val="center"/>
              <w:rPr>
                <w:sz w:val="24"/>
                <w:szCs w:val="24"/>
              </w:rPr>
            </w:pPr>
            <w:r w:rsidRPr="00382028">
              <w:rPr>
                <w:sz w:val="24"/>
                <w:szCs w:val="24"/>
              </w:rPr>
              <w:t>0</w:t>
            </w:r>
          </w:p>
        </w:tc>
      </w:tr>
      <w:tr w:rsidR="000B3B97" w:rsidRPr="00AC68E4" w:rsidTr="00AC68E4">
        <w:trPr>
          <w:cantSplit/>
          <w:trHeight w:val="334"/>
        </w:trPr>
        <w:tc>
          <w:tcPr>
            <w:tcW w:w="6804" w:type="dxa"/>
            <w:vMerge/>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местный бюджет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547,5</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rPr>
              <w:t>8</w:t>
            </w:r>
            <w:r w:rsidRPr="000B3B97">
              <w:rPr>
                <w:sz w:val="24"/>
                <w:szCs w:val="24"/>
                <w:lang w:val="en-US"/>
              </w:rPr>
              <w:t>317,2</w:t>
            </w:r>
          </w:p>
        </w:tc>
      </w:tr>
      <w:tr w:rsidR="00382028" w:rsidRPr="00AC68E4" w:rsidTr="00874698">
        <w:trPr>
          <w:cantSplit/>
          <w:trHeight w:val="392"/>
        </w:trPr>
        <w:tc>
          <w:tcPr>
            <w:tcW w:w="6804" w:type="dxa"/>
            <w:vMerge/>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382028" w:rsidRPr="00AC68E4" w:rsidRDefault="00382028" w:rsidP="00382028">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внебюджетные источники</w:t>
            </w:r>
          </w:p>
        </w:tc>
        <w:tc>
          <w:tcPr>
            <w:tcW w:w="2127" w:type="dxa"/>
            <w:tcBorders>
              <w:left w:val="single" w:sz="4" w:space="0" w:color="000000"/>
              <w:bottom w:val="single" w:sz="4" w:space="0" w:color="auto"/>
            </w:tcBorders>
            <w:shd w:val="clear" w:color="auto" w:fill="auto"/>
          </w:tcPr>
          <w:p w:rsidR="00382028" w:rsidRPr="00382028" w:rsidRDefault="000B3B97" w:rsidP="00666199">
            <w:pPr>
              <w:pStyle w:val="ConsPlusCell"/>
              <w:snapToGrid w:val="0"/>
              <w:jc w:val="center"/>
              <w:rPr>
                <w:sz w:val="24"/>
                <w:szCs w:val="24"/>
              </w:rPr>
            </w:pPr>
            <w:r>
              <w:rPr>
                <w:sz w:val="24"/>
                <w:szCs w:val="24"/>
              </w:rPr>
              <w:t>0</w:t>
            </w:r>
          </w:p>
        </w:tc>
        <w:tc>
          <w:tcPr>
            <w:tcW w:w="2126" w:type="dxa"/>
            <w:tcBorders>
              <w:left w:val="single" w:sz="4" w:space="0" w:color="000000"/>
              <w:bottom w:val="single" w:sz="4" w:space="0" w:color="auto"/>
            </w:tcBorders>
          </w:tcPr>
          <w:p w:rsidR="00382028" w:rsidRPr="00382028" w:rsidRDefault="000B3B97" w:rsidP="00666199">
            <w:pPr>
              <w:pStyle w:val="ConsPlusCell"/>
              <w:snapToGrid w:val="0"/>
              <w:jc w:val="center"/>
              <w:rPr>
                <w:sz w:val="24"/>
                <w:szCs w:val="24"/>
              </w:rPr>
            </w:pPr>
            <w:r>
              <w:rPr>
                <w:sz w:val="24"/>
                <w:szCs w:val="24"/>
              </w:rPr>
              <w:t>0</w:t>
            </w:r>
          </w:p>
        </w:tc>
        <w:tc>
          <w:tcPr>
            <w:tcW w:w="1843" w:type="dxa"/>
            <w:tcBorders>
              <w:left w:val="single" w:sz="4" w:space="0" w:color="000000"/>
              <w:bottom w:val="single" w:sz="4" w:space="0" w:color="auto"/>
              <w:right w:val="single" w:sz="4" w:space="0" w:color="000000"/>
            </w:tcBorders>
            <w:shd w:val="clear" w:color="auto" w:fill="auto"/>
          </w:tcPr>
          <w:p w:rsidR="00382028" w:rsidRPr="00382028" w:rsidRDefault="000B3B97" w:rsidP="00666199">
            <w:pPr>
              <w:pStyle w:val="ConsPlusCell"/>
              <w:snapToGrid w:val="0"/>
              <w:jc w:val="center"/>
              <w:rPr>
                <w:sz w:val="24"/>
                <w:szCs w:val="24"/>
              </w:rPr>
            </w:pPr>
            <w:r>
              <w:rPr>
                <w:sz w:val="24"/>
                <w:szCs w:val="24"/>
              </w:rPr>
              <w:t>0</w:t>
            </w:r>
          </w:p>
        </w:tc>
      </w:tr>
      <w:tr w:rsidR="000B3B97" w:rsidRPr="00AC68E4" w:rsidTr="00AC68E4">
        <w:trPr>
          <w:cantSplit/>
          <w:trHeight w:val="325"/>
        </w:trPr>
        <w:tc>
          <w:tcPr>
            <w:tcW w:w="6804" w:type="dxa"/>
            <w:vMerge w:val="restart"/>
            <w:tcBorders>
              <w:left w:val="single" w:sz="4" w:space="0" w:color="000000"/>
            </w:tcBorders>
            <w:shd w:val="clear" w:color="auto" w:fill="auto"/>
          </w:tcPr>
          <w:p w:rsidR="000B3B97" w:rsidRPr="00AC68E4" w:rsidRDefault="000B3B97" w:rsidP="000B3B97">
            <w:pPr>
              <w:snapToGri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Подпрограмма 2</w:t>
            </w:r>
          </w:p>
          <w:p w:rsidR="000B3B97" w:rsidRPr="00AC68E4" w:rsidRDefault="000B3B97" w:rsidP="000B3B97">
            <w:pPr>
              <w:snapToGri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всего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50432,6</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rPr>
            </w:pPr>
            <w:r w:rsidRPr="000B3B97">
              <w:rPr>
                <w:sz w:val="24"/>
                <w:szCs w:val="24"/>
                <w:lang w:val="en-US"/>
              </w:rPr>
              <w:t>4</w:t>
            </w:r>
            <w:r w:rsidRPr="000B3B97">
              <w:rPr>
                <w:sz w:val="24"/>
                <w:szCs w:val="24"/>
              </w:rPr>
              <w:t>9782,6</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50405,8</w:t>
            </w:r>
          </w:p>
        </w:tc>
      </w:tr>
      <w:tr w:rsidR="000B3B97" w:rsidRPr="00AC68E4" w:rsidTr="00AC68E4">
        <w:trPr>
          <w:cantSplit/>
          <w:trHeight w:val="399"/>
        </w:trPr>
        <w:tc>
          <w:tcPr>
            <w:tcW w:w="6804" w:type="dxa"/>
            <w:vMerge/>
            <w:tcBorders>
              <w:left w:val="single" w:sz="4" w:space="0" w:color="000000"/>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областной бюджет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lang w:val="en-US"/>
              </w:rPr>
              <w:t xml:space="preserve">6 </w:t>
            </w:r>
            <w:r w:rsidRPr="000B3B97">
              <w:rPr>
                <w:sz w:val="24"/>
                <w:szCs w:val="24"/>
              </w:rPr>
              <w:t>600,5</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rPr>
            </w:pPr>
            <w:r w:rsidRPr="000B3B97">
              <w:rPr>
                <w:sz w:val="24"/>
                <w:szCs w:val="24"/>
                <w:lang w:val="en-US"/>
              </w:rPr>
              <w:t xml:space="preserve">6 </w:t>
            </w:r>
            <w:r w:rsidRPr="000B3B97">
              <w:rPr>
                <w:sz w:val="24"/>
                <w:szCs w:val="24"/>
              </w:rPr>
              <w:t>600,5</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lang w:val="en-US"/>
              </w:rPr>
              <w:t xml:space="preserve">6 </w:t>
            </w:r>
            <w:r w:rsidRPr="000B3B97">
              <w:rPr>
                <w:sz w:val="24"/>
                <w:szCs w:val="24"/>
              </w:rPr>
              <w:t>600,1</w:t>
            </w:r>
          </w:p>
        </w:tc>
      </w:tr>
      <w:tr w:rsidR="000B3B97" w:rsidRPr="00AC68E4" w:rsidTr="00AC68E4">
        <w:trPr>
          <w:cantSplit/>
          <w:trHeight w:val="302"/>
        </w:trPr>
        <w:tc>
          <w:tcPr>
            <w:tcW w:w="6804" w:type="dxa"/>
            <w:vMerge/>
            <w:tcBorders>
              <w:left w:val="single" w:sz="4" w:space="0" w:color="000000"/>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федеральный бюджет</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0,0</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rPr>
            </w:pPr>
            <w:r w:rsidRPr="000B3B97">
              <w:rPr>
                <w:sz w:val="24"/>
                <w:szCs w:val="24"/>
              </w:rPr>
              <w:t>0,0</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0,0</w:t>
            </w:r>
          </w:p>
        </w:tc>
      </w:tr>
      <w:tr w:rsidR="000B3B97" w:rsidRPr="00AC68E4" w:rsidTr="00AC68E4">
        <w:trPr>
          <w:cantSplit/>
          <w:trHeight w:val="263"/>
        </w:trPr>
        <w:tc>
          <w:tcPr>
            <w:tcW w:w="6804" w:type="dxa"/>
            <w:vMerge/>
            <w:tcBorders>
              <w:left w:val="single" w:sz="4" w:space="0" w:color="000000"/>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местный бюджет </w:t>
            </w:r>
          </w:p>
        </w:tc>
        <w:tc>
          <w:tcPr>
            <w:tcW w:w="2127" w:type="dxa"/>
            <w:tcBorders>
              <w:left w:val="single" w:sz="4" w:space="0" w:color="000000"/>
              <w:bottom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lang w:val="en-US"/>
              </w:rPr>
              <w:t>4</w:t>
            </w:r>
            <w:r w:rsidRPr="000B3B97">
              <w:rPr>
                <w:sz w:val="24"/>
                <w:szCs w:val="24"/>
              </w:rPr>
              <w:t>3182,1</w:t>
            </w:r>
          </w:p>
        </w:tc>
        <w:tc>
          <w:tcPr>
            <w:tcW w:w="2126" w:type="dxa"/>
            <w:tcBorders>
              <w:left w:val="single" w:sz="4" w:space="0" w:color="000000"/>
              <w:bottom w:val="single" w:sz="4" w:space="0" w:color="000000"/>
            </w:tcBorders>
          </w:tcPr>
          <w:p w:rsidR="000B3B97" w:rsidRPr="000B3B97" w:rsidRDefault="000B3B97" w:rsidP="000B3B97">
            <w:pPr>
              <w:pStyle w:val="ConsPlusCell"/>
              <w:snapToGrid w:val="0"/>
              <w:jc w:val="center"/>
              <w:rPr>
                <w:sz w:val="24"/>
                <w:szCs w:val="24"/>
              </w:rPr>
            </w:pPr>
            <w:r w:rsidRPr="000B3B97">
              <w:rPr>
                <w:sz w:val="24"/>
                <w:szCs w:val="24"/>
                <w:lang w:val="en-US"/>
              </w:rPr>
              <w:t>4</w:t>
            </w:r>
            <w:r w:rsidRPr="000B3B97">
              <w:rPr>
                <w:sz w:val="24"/>
                <w:szCs w:val="24"/>
              </w:rPr>
              <w:t>3182,1</w:t>
            </w:r>
          </w:p>
        </w:tc>
        <w:tc>
          <w:tcPr>
            <w:tcW w:w="1843" w:type="dxa"/>
            <w:tcBorders>
              <w:left w:val="single" w:sz="4" w:space="0" w:color="000000"/>
              <w:bottom w:val="single" w:sz="4" w:space="0" w:color="000000"/>
              <w:right w:val="single" w:sz="4" w:space="0" w:color="000000"/>
            </w:tcBorders>
            <w:shd w:val="clear" w:color="auto" w:fill="auto"/>
          </w:tcPr>
          <w:p w:rsidR="000B3B97" w:rsidRPr="000B3B97" w:rsidRDefault="000B3B97" w:rsidP="000B3B97">
            <w:pPr>
              <w:pStyle w:val="ConsPlusCell"/>
              <w:snapToGrid w:val="0"/>
              <w:jc w:val="center"/>
              <w:rPr>
                <w:sz w:val="24"/>
                <w:szCs w:val="24"/>
                <w:lang w:val="en-US"/>
              </w:rPr>
            </w:pPr>
            <w:r w:rsidRPr="000B3B97">
              <w:rPr>
                <w:sz w:val="24"/>
                <w:szCs w:val="24"/>
                <w:lang w:val="en-US"/>
              </w:rPr>
              <w:t>4</w:t>
            </w:r>
            <w:r w:rsidRPr="000B3B97">
              <w:rPr>
                <w:sz w:val="24"/>
                <w:szCs w:val="24"/>
              </w:rPr>
              <w:t>3182,0</w:t>
            </w:r>
          </w:p>
        </w:tc>
      </w:tr>
      <w:tr w:rsidR="000B3B97" w:rsidRPr="00AC68E4" w:rsidTr="00AC68E4">
        <w:trPr>
          <w:cantSplit/>
          <w:trHeight w:val="625"/>
        </w:trPr>
        <w:tc>
          <w:tcPr>
            <w:tcW w:w="6804" w:type="dxa"/>
            <w:vMerge/>
            <w:tcBorders>
              <w:left w:val="single" w:sz="4" w:space="0" w:color="000000"/>
              <w:bottom w:val="single" w:sz="4" w:space="0" w:color="auto"/>
            </w:tcBorders>
            <w:shd w:val="clear" w:color="auto" w:fill="auto"/>
          </w:tcPr>
          <w:p w:rsidR="000B3B97" w:rsidRPr="00AC68E4" w:rsidRDefault="000B3B97" w:rsidP="000B3B97">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auto"/>
            </w:tcBorders>
            <w:shd w:val="clear" w:color="auto" w:fill="auto"/>
          </w:tcPr>
          <w:p w:rsidR="000B3B97" w:rsidRPr="00AC68E4" w:rsidRDefault="000B3B97" w:rsidP="000B3B97">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внебюджетные источники</w:t>
            </w:r>
          </w:p>
        </w:tc>
        <w:tc>
          <w:tcPr>
            <w:tcW w:w="2127" w:type="dxa"/>
            <w:tcBorders>
              <w:left w:val="single" w:sz="4" w:space="0" w:color="000000"/>
              <w:bottom w:val="single" w:sz="4" w:space="0" w:color="auto"/>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650,0</w:t>
            </w:r>
          </w:p>
        </w:tc>
        <w:tc>
          <w:tcPr>
            <w:tcW w:w="2126" w:type="dxa"/>
            <w:tcBorders>
              <w:left w:val="single" w:sz="4" w:space="0" w:color="000000"/>
              <w:bottom w:val="single" w:sz="4" w:space="0" w:color="auto"/>
            </w:tcBorders>
          </w:tcPr>
          <w:p w:rsidR="000B3B97" w:rsidRPr="000B3B97" w:rsidRDefault="000B3B97" w:rsidP="000B3B97">
            <w:pPr>
              <w:pStyle w:val="ConsPlusCell"/>
              <w:snapToGrid w:val="0"/>
              <w:jc w:val="center"/>
              <w:rPr>
                <w:sz w:val="24"/>
                <w:szCs w:val="24"/>
              </w:rPr>
            </w:pPr>
            <w:r w:rsidRPr="000B3B97">
              <w:rPr>
                <w:sz w:val="24"/>
                <w:szCs w:val="24"/>
              </w:rPr>
              <w:t>0,0</w:t>
            </w:r>
          </w:p>
        </w:tc>
        <w:tc>
          <w:tcPr>
            <w:tcW w:w="1843" w:type="dxa"/>
            <w:tcBorders>
              <w:left w:val="single" w:sz="4" w:space="0" w:color="000000"/>
              <w:bottom w:val="single" w:sz="4" w:space="0" w:color="auto"/>
              <w:right w:val="single" w:sz="4" w:space="0" w:color="000000"/>
            </w:tcBorders>
            <w:shd w:val="clear" w:color="auto" w:fill="auto"/>
          </w:tcPr>
          <w:p w:rsidR="000B3B97" w:rsidRPr="000B3B97" w:rsidRDefault="000B3B97" w:rsidP="000B3B97">
            <w:pPr>
              <w:pStyle w:val="ConsPlusCell"/>
              <w:snapToGrid w:val="0"/>
              <w:jc w:val="center"/>
              <w:rPr>
                <w:sz w:val="24"/>
                <w:szCs w:val="24"/>
              </w:rPr>
            </w:pPr>
            <w:r w:rsidRPr="000B3B97">
              <w:rPr>
                <w:sz w:val="24"/>
                <w:szCs w:val="24"/>
              </w:rPr>
              <w:t>623,7</w:t>
            </w:r>
          </w:p>
        </w:tc>
      </w:tr>
      <w:tr w:rsidR="004F7E9B" w:rsidRPr="00AC68E4" w:rsidTr="00DD3DA9">
        <w:trPr>
          <w:cantSplit/>
          <w:trHeight w:val="325"/>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snapToGri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Основное мероприятие 2.1. Обеспечение деятельности муниципального автономного учреждения «Многофункциональный центр предоставления </w:t>
            </w:r>
            <w:r w:rsidRPr="00AC68E4">
              <w:rPr>
                <w:rFonts w:ascii="Times New Roman" w:eastAsia="Times New Roman" w:hAnsi="Times New Roman" w:cs="Times New Roman"/>
                <w:sz w:val="24"/>
                <w:szCs w:val="24"/>
              </w:rPr>
              <w:lastRenderedPageBreak/>
              <w:t>государственных и муниципальных услуг»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lastRenderedPageBreak/>
              <w:t xml:space="preserve">всего                 </w:t>
            </w:r>
          </w:p>
        </w:tc>
        <w:tc>
          <w:tcPr>
            <w:tcW w:w="2127" w:type="dxa"/>
            <w:tcBorders>
              <w:left w:val="single" w:sz="4" w:space="0" w:color="000000"/>
              <w:bottom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50432,6</w:t>
            </w:r>
          </w:p>
        </w:tc>
        <w:tc>
          <w:tcPr>
            <w:tcW w:w="2126" w:type="dxa"/>
            <w:tcBorders>
              <w:left w:val="single" w:sz="4" w:space="0" w:color="000000"/>
              <w:bottom w:val="single" w:sz="4" w:space="0" w:color="000000"/>
            </w:tcBorders>
          </w:tcPr>
          <w:p w:rsidR="004F7E9B" w:rsidRPr="000B3B97" w:rsidRDefault="004F7E9B" w:rsidP="004F7E9B">
            <w:pPr>
              <w:pStyle w:val="ConsPlusCell"/>
              <w:snapToGrid w:val="0"/>
              <w:jc w:val="center"/>
              <w:rPr>
                <w:sz w:val="24"/>
                <w:szCs w:val="24"/>
              </w:rPr>
            </w:pPr>
            <w:r w:rsidRPr="000B3B97">
              <w:rPr>
                <w:sz w:val="24"/>
                <w:szCs w:val="24"/>
                <w:lang w:val="en-US"/>
              </w:rPr>
              <w:t>4</w:t>
            </w:r>
            <w:r w:rsidRPr="000B3B97">
              <w:rPr>
                <w:sz w:val="24"/>
                <w:szCs w:val="24"/>
              </w:rPr>
              <w:t>9782,6</w:t>
            </w:r>
          </w:p>
        </w:tc>
        <w:tc>
          <w:tcPr>
            <w:tcW w:w="1843" w:type="dxa"/>
            <w:tcBorders>
              <w:left w:val="single" w:sz="4" w:space="0" w:color="000000"/>
              <w:bottom w:val="single" w:sz="4" w:space="0" w:color="000000"/>
              <w:right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50405,8</w:t>
            </w:r>
          </w:p>
        </w:tc>
      </w:tr>
      <w:tr w:rsidR="004F7E9B" w:rsidRPr="00AC68E4" w:rsidTr="00DD3DA9">
        <w:trPr>
          <w:cantSplit/>
          <w:trHeight w:val="399"/>
        </w:trPr>
        <w:tc>
          <w:tcPr>
            <w:tcW w:w="6804" w:type="dxa"/>
            <w:vMerge/>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областной бюджет    </w:t>
            </w:r>
          </w:p>
        </w:tc>
        <w:tc>
          <w:tcPr>
            <w:tcW w:w="2127" w:type="dxa"/>
            <w:tcBorders>
              <w:left w:val="single" w:sz="4" w:space="0" w:color="000000"/>
              <w:bottom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lang w:val="en-US"/>
              </w:rPr>
              <w:t xml:space="preserve">6 </w:t>
            </w:r>
            <w:r w:rsidRPr="000B3B97">
              <w:rPr>
                <w:sz w:val="24"/>
                <w:szCs w:val="24"/>
              </w:rPr>
              <w:t>600,5</w:t>
            </w:r>
          </w:p>
        </w:tc>
        <w:tc>
          <w:tcPr>
            <w:tcW w:w="2126" w:type="dxa"/>
            <w:tcBorders>
              <w:left w:val="single" w:sz="4" w:space="0" w:color="000000"/>
              <w:bottom w:val="single" w:sz="4" w:space="0" w:color="000000"/>
            </w:tcBorders>
          </w:tcPr>
          <w:p w:rsidR="004F7E9B" w:rsidRPr="000B3B97" w:rsidRDefault="004F7E9B" w:rsidP="004F7E9B">
            <w:pPr>
              <w:pStyle w:val="ConsPlusCell"/>
              <w:snapToGrid w:val="0"/>
              <w:jc w:val="center"/>
              <w:rPr>
                <w:sz w:val="24"/>
                <w:szCs w:val="24"/>
              </w:rPr>
            </w:pPr>
            <w:r w:rsidRPr="000B3B97">
              <w:rPr>
                <w:sz w:val="24"/>
                <w:szCs w:val="24"/>
                <w:lang w:val="en-US"/>
              </w:rPr>
              <w:t xml:space="preserve">6 </w:t>
            </w:r>
            <w:r w:rsidRPr="000B3B97">
              <w:rPr>
                <w:sz w:val="24"/>
                <w:szCs w:val="24"/>
              </w:rPr>
              <w:t>600,5</w:t>
            </w:r>
          </w:p>
        </w:tc>
        <w:tc>
          <w:tcPr>
            <w:tcW w:w="1843" w:type="dxa"/>
            <w:tcBorders>
              <w:left w:val="single" w:sz="4" w:space="0" w:color="000000"/>
              <w:bottom w:val="single" w:sz="4" w:space="0" w:color="000000"/>
              <w:right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lang w:val="en-US"/>
              </w:rPr>
              <w:t xml:space="preserve">6 </w:t>
            </w:r>
            <w:r w:rsidRPr="000B3B97">
              <w:rPr>
                <w:sz w:val="24"/>
                <w:szCs w:val="24"/>
              </w:rPr>
              <w:t>600,1</w:t>
            </w:r>
          </w:p>
        </w:tc>
      </w:tr>
      <w:tr w:rsidR="004F7E9B" w:rsidRPr="00AC68E4" w:rsidTr="00DD3DA9">
        <w:trPr>
          <w:cantSplit/>
          <w:trHeight w:val="302"/>
        </w:trPr>
        <w:tc>
          <w:tcPr>
            <w:tcW w:w="6804" w:type="dxa"/>
            <w:vMerge/>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федеральный бюджет</w:t>
            </w:r>
          </w:p>
        </w:tc>
        <w:tc>
          <w:tcPr>
            <w:tcW w:w="2127" w:type="dxa"/>
            <w:tcBorders>
              <w:left w:val="single" w:sz="4" w:space="0" w:color="000000"/>
              <w:bottom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0,0</w:t>
            </w:r>
          </w:p>
        </w:tc>
        <w:tc>
          <w:tcPr>
            <w:tcW w:w="2126" w:type="dxa"/>
            <w:tcBorders>
              <w:left w:val="single" w:sz="4" w:space="0" w:color="000000"/>
              <w:bottom w:val="single" w:sz="4" w:space="0" w:color="000000"/>
            </w:tcBorders>
          </w:tcPr>
          <w:p w:rsidR="004F7E9B" w:rsidRPr="000B3B97" w:rsidRDefault="004F7E9B" w:rsidP="004F7E9B">
            <w:pPr>
              <w:pStyle w:val="ConsPlusCell"/>
              <w:snapToGrid w:val="0"/>
              <w:jc w:val="center"/>
              <w:rPr>
                <w:sz w:val="24"/>
                <w:szCs w:val="24"/>
              </w:rPr>
            </w:pPr>
            <w:r w:rsidRPr="000B3B97">
              <w:rPr>
                <w:sz w:val="24"/>
                <w:szCs w:val="24"/>
              </w:rPr>
              <w:t>0,0</w:t>
            </w:r>
          </w:p>
        </w:tc>
        <w:tc>
          <w:tcPr>
            <w:tcW w:w="1843" w:type="dxa"/>
            <w:tcBorders>
              <w:left w:val="single" w:sz="4" w:space="0" w:color="000000"/>
              <w:bottom w:val="single" w:sz="4" w:space="0" w:color="000000"/>
              <w:right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0,0</w:t>
            </w:r>
          </w:p>
        </w:tc>
      </w:tr>
      <w:tr w:rsidR="004F7E9B" w:rsidRPr="00AC68E4" w:rsidTr="00DD3DA9">
        <w:trPr>
          <w:cantSplit/>
          <w:trHeight w:val="263"/>
        </w:trPr>
        <w:tc>
          <w:tcPr>
            <w:tcW w:w="6804" w:type="dxa"/>
            <w:vMerge/>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F7E9B" w:rsidRPr="00AC68E4" w:rsidRDefault="004F7E9B" w:rsidP="004F7E9B">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 xml:space="preserve">местный бюджет </w:t>
            </w:r>
          </w:p>
        </w:tc>
        <w:tc>
          <w:tcPr>
            <w:tcW w:w="2127" w:type="dxa"/>
            <w:tcBorders>
              <w:left w:val="single" w:sz="4" w:space="0" w:color="000000"/>
              <w:bottom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lang w:val="en-US"/>
              </w:rPr>
              <w:t>4</w:t>
            </w:r>
            <w:r w:rsidRPr="000B3B97">
              <w:rPr>
                <w:sz w:val="24"/>
                <w:szCs w:val="24"/>
              </w:rPr>
              <w:t>3182,1</w:t>
            </w:r>
          </w:p>
        </w:tc>
        <w:tc>
          <w:tcPr>
            <w:tcW w:w="2126" w:type="dxa"/>
            <w:tcBorders>
              <w:left w:val="single" w:sz="4" w:space="0" w:color="000000"/>
              <w:bottom w:val="single" w:sz="4" w:space="0" w:color="000000"/>
            </w:tcBorders>
          </w:tcPr>
          <w:p w:rsidR="004F7E9B" w:rsidRPr="000B3B97" w:rsidRDefault="004F7E9B" w:rsidP="004F7E9B">
            <w:pPr>
              <w:pStyle w:val="ConsPlusCell"/>
              <w:snapToGrid w:val="0"/>
              <w:jc w:val="center"/>
              <w:rPr>
                <w:sz w:val="24"/>
                <w:szCs w:val="24"/>
              </w:rPr>
            </w:pPr>
            <w:r w:rsidRPr="000B3B97">
              <w:rPr>
                <w:sz w:val="24"/>
                <w:szCs w:val="24"/>
                <w:lang w:val="en-US"/>
              </w:rPr>
              <w:t>4</w:t>
            </w:r>
            <w:r w:rsidRPr="000B3B97">
              <w:rPr>
                <w:sz w:val="24"/>
                <w:szCs w:val="24"/>
              </w:rPr>
              <w:t>3182,1</w:t>
            </w:r>
          </w:p>
        </w:tc>
        <w:tc>
          <w:tcPr>
            <w:tcW w:w="1843" w:type="dxa"/>
            <w:tcBorders>
              <w:left w:val="single" w:sz="4" w:space="0" w:color="000000"/>
              <w:bottom w:val="single" w:sz="4" w:space="0" w:color="000000"/>
              <w:right w:val="single" w:sz="4" w:space="0" w:color="000000"/>
            </w:tcBorders>
            <w:shd w:val="clear" w:color="auto" w:fill="auto"/>
          </w:tcPr>
          <w:p w:rsidR="004F7E9B" w:rsidRPr="000B3B97" w:rsidRDefault="004F7E9B" w:rsidP="004F7E9B">
            <w:pPr>
              <w:pStyle w:val="ConsPlusCell"/>
              <w:snapToGrid w:val="0"/>
              <w:jc w:val="center"/>
              <w:rPr>
                <w:sz w:val="24"/>
                <w:szCs w:val="24"/>
                <w:lang w:val="en-US"/>
              </w:rPr>
            </w:pPr>
            <w:r w:rsidRPr="000B3B97">
              <w:rPr>
                <w:sz w:val="24"/>
                <w:szCs w:val="24"/>
                <w:lang w:val="en-US"/>
              </w:rPr>
              <w:t>4</w:t>
            </w:r>
            <w:r w:rsidRPr="000B3B97">
              <w:rPr>
                <w:sz w:val="24"/>
                <w:szCs w:val="24"/>
              </w:rPr>
              <w:t>3182,0</w:t>
            </w:r>
          </w:p>
        </w:tc>
      </w:tr>
      <w:tr w:rsidR="004F7E9B" w:rsidRPr="00AC68E4" w:rsidTr="00DD3DA9">
        <w:trPr>
          <w:cantSplit/>
          <w:trHeight w:val="625"/>
        </w:trPr>
        <w:tc>
          <w:tcPr>
            <w:tcW w:w="6804" w:type="dxa"/>
            <w:vMerge/>
            <w:tcBorders>
              <w:top w:val="single" w:sz="4" w:space="0" w:color="auto"/>
              <w:left w:val="single" w:sz="4" w:space="0" w:color="000000"/>
              <w:bottom w:val="single" w:sz="4" w:space="0" w:color="000000"/>
            </w:tcBorders>
            <w:shd w:val="clear" w:color="auto" w:fill="auto"/>
          </w:tcPr>
          <w:p w:rsidR="004F7E9B" w:rsidRPr="00AC68E4" w:rsidRDefault="004F7E9B" w:rsidP="004F7E9B">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000000"/>
              <w:bottom w:val="single" w:sz="4" w:space="0" w:color="000000"/>
            </w:tcBorders>
            <w:shd w:val="clear" w:color="auto" w:fill="auto"/>
          </w:tcPr>
          <w:p w:rsidR="004F7E9B" w:rsidRPr="00AC68E4" w:rsidRDefault="004F7E9B" w:rsidP="004F7E9B">
            <w:pPr>
              <w:widowControl w:val="0"/>
              <w:autoSpaceDE w:val="0"/>
              <w:autoSpaceDN w:val="0"/>
              <w:adjustRightInd w:val="0"/>
              <w:spacing w:after="0" w:line="240" w:lineRule="auto"/>
              <w:rPr>
                <w:rFonts w:ascii="Times New Roman" w:eastAsia="Times New Roman" w:hAnsi="Times New Roman" w:cs="Times New Roman"/>
                <w:sz w:val="24"/>
                <w:szCs w:val="24"/>
              </w:rPr>
            </w:pPr>
            <w:r w:rsidRPr="00AC68E4">
              <w:rPr>
                <w:rFonts w:ascii="Times New Roman" w:eastAsia="Times New Roman" w:hAnsi="Times New Roman" w:cs="Times New Roman"/>
                <w:sz w:val="24"/>
                <w:szCs w:val="24"/>
              </w:rPr>
              <w:t>внебюджетные источники</w:t>
            </w:r>
          </w:p>
        </w:tc>
        <w:tc>
          <w:tcPr>
            <w:tcW w:w="2127" w:type="dxa"/>
            <w:tcBorders>
              <w:left w:val="single" w:sz="4" w:space="0" w:color="000000"/>
              <w:bottom w:val="single" w:sz="4" w:space="0" w:color="auto"/>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650,0</w:t>
            </w:r>
          </w:p>
        </w:tc>
        <w:tc>
          <w:tcPr>
            <w:tcW w:w="2126" w:type="dxa"/>
            <w:tcBorders>
              <w:left w:val="single" w:sz="4" w:space="0" w:color="000000"/>
              <w:bottom w:val="single" w:sz="4" w:space="0" w:color="auto"/>
            </w:tcBorders>
          </w:tcPr>
          <w:p w:rsidR="004F7E9B" w:rsidRPr="000B3B97" w:rsidRDefault="004F7E9B" w:rsidP="004F7E9B">
            <w:pPr>
              <w:pStyle w:val="ConsPlusCell"/>
              <w:snapToGrid w:val="0"/>
              <w:jc w:val="center"/>
              <w:rPr>
                <w:sz w:val="24"/>
                <w:szCs w:val="24"/>
              </w:rPr>
            </w:pPr>
            <w:r w:rsidRPr="000B3B97">
              <w:rPr>
                <w:sz w:val="24"/>
                <w:szCs w:val="24"/>
              </w:rPr>
              <w:t>0,0</w:t>
            </w:r>
          </w:p>
        </w:tc>
        <w:tc>
          <w:tcPr>
            <w:tcW w:w="1843" w:type="dxa"/>
            <w:tcBorders>
              <w:left w:val="single" w:sz="4" w:space="0" w:color="000000"/>
              <w:bottom w:val="single" w:sz="4" w:space="0" w:color="auto"/>
              <w:right w:val="single" w:sz="4" w:space="0" w:color="000000"/>
            </w:tcBorders>
            <w:shd w:val="clear" w:color="auto" w:fill="auto"/>
          </w:tcPr>
          <w:p w:rsidR="004F7E9B" w:rsidRPr="000B3B97" w:rsidRDefault="004F7E9B" w:rsidP="004F7E9B">
            <w:pPr>
              <w:pStyle w:val="ConsPlusCell"/>
              <w:snapToGrid w:val="0"/>
              <w:jc w:val="center"/>
              <w:rPr>
                <w:sz w:val="24"/>
                <w:szCs w:val="24"/>
              </w:rPr>
            </w:pPr>
            <w:r w:rsidRPr="000B3B97">
              <w:rPr>
                <w:sz w:val="24"/>
                <w:szCs w:val="24"/>
              </w:rPr>
              <w:t>623,7</w:t>
            </w:r>
          </w:p>
        </w:tc>
      </w:tr>
    </w:tbl>
    <w:p w:rsidR="00056089" w:rsidRDefault="00056089"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5" w:type="dxa"/>
        </w:tblCellMar>
        <w:tblLook w:val="04A0" w:firstRow="1" w:lastRow="0" w:firstColumn="1" w:lastColumn="0" w:noHBand="0" w:noVBand="1"/>
      </w:tblPr>
      <w:tblGrid>
        <w:gridCol w:w="6804"/>
        <w:gridCol w:w="2835"/>
        <w:gridCol w:w="2127"/>
        <w:gridCol w:w="2126"/>
        <w:gridCol w:w="1843"/>
      </w:tblGrid>
      <w:tr w:rsidR="00AF37B6" w:rsidRPr="00A45BA1" w:rsidTr="00AF37B6">
        <w:trPr>
          <w:trHeight w:val="325"/>
        </w:trPr>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4F7E9B" w:rsidRDefault="00AF37B6" w:rsidP="00AF37B6">
            <w:pPr>
              <w:suppressAutoHyphens/>
              <w:spacing w:after="0" w:line="240" w:lineRule="auto"/>
              <w:rPr>
                <w:rFonts w:ascii="Times New Roman" w:eastAsia="Times New Roman" w:hAnsi="Times New Roman" w:cs="Calibri"/>
                <w:b/>
                <w:color w:val="00000A"/>
                <w:sz w:val="24"/>
                <w:szCs w:val="20"/>
              </w:rPr>
            </w:pPr>
            <w:r w:rsidRPr="004F7E9B">
              <w:rPr>
                <w:rFonts w:ascii="Times New Roman" w:eastAsia="Times New Roman" w:hAnsi="Times New Roman" w:cs="Times New Roman"/>
                <w:b/>
                <w:color w:val="00000A"/>
                <w:sz w:val="24"/>
                <w:szCs w:val="20"/>
              </w:rPr>
              <w:t xml:space="preserve">Муниципальная программа      </w:t>
            </w:r>
          </w:p>
          <w:p w:rsidR="00AF37B6" w:rsidRPr="00A45BA1" w:rsidRDefault="00AF37B6" w:rsidP="00AF37B6">
            <w:pPr>
              <w:suppressAutoHyphens/>
              <w:spacing w:after="0" w:line="240" w:lineRule="auto"/>
              <w:rPr>
                <w:rFonts w:ascii="Times New Roman" w:eastAsia="Times New Roman" w:hAnsi="Times New Roman" w:cs="Calibri"/>
                <w:color w:val="00000A"/>
                <w:sz w:val="24"/>
                <w:szCs w:val="20"/>
              </w:rPr>
            </w:pPr>
            <w:r w:rsidRPr="004F7E9B">
              <w:rPr>
                <w:rFonts w:ascii="Times New Roman" w:eastAsia="Times New Roman" w:hAnsi="Times New Roman" w:cs="Calibri"/>
                <w:b/>
                <w:color w:val="00000A"/>
                <w:sz w:val="24"/>
                <w:szCs w:val="20"/>
              </w:rPr>
              <w:t>«Обеспечение доступным и комфортным жильем населения Белокалитвинского района»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pPr>
            <w:r w:rsidRPr="00AF37B6">
              <w:rPr>
                <w:color w:val="000000"/>
                <w:sz w:val="24"/>
              </w:rPr>
              <w:t>813568,3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pPr>
            <w:r w:rsidRPr="00AF37B6">
              <w:rPr>
                <w:color w:val="000000"/>
                <w:sz w:val="24"/>
              </w:rPr>
              <w:t>807987,8</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810224,5</w:t>
            </w:r>
          </w:p>
        </w:tc>
      </w:tr>
      <w:tr w:rsidR="00AF37B6" w:rsidRPr="00A45BA1" w:rsidTr="00AF37B6">
        <w:trPr>
          <w:trHeight w:val="32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pPr>
            <w:r w:rsidRPr="00AF37B6">
              <w:rPr>
                <w:color w:val="000000"/>
                <w:sz w:val="24"/>
              </w:rPr>
              <w:t>239433,3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pPr>
            <w:r w:rsidRPr="00AF37B6">
              <w:rPr>
                <w:color w:val="000000"/>
                <w:sz w:val="24"/>
              </w:rPr>
              <w:t>239433,1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238931,3</w:t>
            </w:r>
          </w:p>
        </w:tc>
      </w:tr>
      <w:tr w:rsidR="00AF37B6" w:rsidRPr="00A45BA1" w:rsidTr="00AF37B6">
        <w:trPr>
          <w:trHeight w:val="392"/>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pPr>
            <w:r w:rsidRPr="00AF37B6">
              <w:rPr>
                <w:color w:val="000000"/>
                <w:sz w:val="24"/>
              </w:rPr>
              <w:t>208618,1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pPr>
            <w:r w:rsidRPr="00AF37B6">
              <w:rPr>
                <w:color w:val="000000"/>
                <w:sz w:val="24"/>
              </w:rPr>
              <w:t>208618,1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208306,9</w:t>
            </w:r>
          </w:p>
        </w:tc>
      </w:tr>
      <w:tr w:rsidR="00AF37B6" w:rsidRPr="00A45BA1" w:rsidTr="00AF37B6">
        <w:trPr>
          <w:trHeight w:val="32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pPr>
            <w:r w:rsidRPr="00AF37B6">
              <w:rPr>
                <w:color w:val="000000"/>
                <w:sz w:val="24"/>
              </w:rPr>
              <w:t>346086,9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pPr>
            <w:r w:rsidRPr="00AF37B6">
              <w:rPr>
                <w:color w:val="000000"/>
                <w:sz w:val="24"/>
              </w:rPr>
              <w:t>346086,9</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345182,9</w:t>
            </w:r>
          </w:p>
        </w:tc>
      </w:tr>
      <w:tr w:rsidR="00AF37B6" w:rsidRPr="00A45BA1" w:rsidTr="00AF37B6">
        <w:trPr>
          <w:trHeight w:val="36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color w:val="000000"/>
                <w:sz w:val="24"/>
              </w:rPr>
              <w:t>13849,7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color w:val="000000"/>
                <w:sz w:val="24"/>
              </w:rPr>
              <w:t>13849,7</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12237,5</w:t>
            </w:r>
          </w:p>
        </w:tc>
      </w:tr>
      <w:tr w:rsidR="00AF37B6" w:rsidRPr="00A45BA1" w:rsidTr="00AF37B6">
        <w:trPr>
          <w:trHeight w:val="31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color w:val="000000"/>
                <w:sz w:val="24"/>
              </w:rPr>
              <w:t>5580,3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color w:val="000000"/>
                <w:sz w:val="24"/>
              </w:rPr>
              <w:t>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5566,0</w:t>
            </w:r>
          </w:p>
        </w:tc>
      </w:tr>
      <w:tr w:rsidR="00AF37B6" w:rsidRPr="00A45BA1" w:rsidTr="00AF37B6">
        <w:trPr>
          <w:trHeight w:val="367"/>
        </w:trPr>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Подпрограмма 1</w:t>
            </w:r>
          </w:p>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Переселение граждан из аварийного жилищного фонда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bCs/>
                <w:color w:val="000000"/>
                <w:sz w:val="24"/>
                <w:szCs w:val="24"/>
              </w:rPr>
            </w:pPr>
            <w:r w:rsidRPr="00AF37B6">
              <w:rPr>
                <w:rFonts w:ascii="Times New Roman" w:hAnsi="Times New Roman" w:cs="Times New Roman"/>
                <w:bCs/>
                <w:color w:val="000000"/>
                <w:sz w:val="24"/>
                <w:szCs w:val="24"/>
              </w:rPr>
              <w:t>716052,7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lang w:val="en-US"/>
              </w:rPr>
            </w:pPr>
            <w:r w:rsidRPr="00AF37B6">
              <w:rPr>
                <w:sz w:val="24"/>
                <w:lang w:val="en-US"/>
              </w:rPr>
              <w:t>710472</w:t>
            </w:r>
            <w:r w:rsidRPr="00AF37B6">
              <w:rPr>
                <w:sz w:val="24"/>
              </w:rPr>
              <w:t>,</w:t>
            </w:r>
            <w:r w:rsidRPr="00AF37B6">
              <w:rPr>
                <w:sz w:val="24"/>
                <w:lang w:val="en-US"/>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713616,6</w:t>
            </w:r>
          </w:p>
        </w:tc>
      </w:tr>
      <w:tr w:rsidR="00AF37B6" w:rsidRPr="00A45BA1" w:rsidTr="00AF37B6">
        <w:trPr>
          <w:trHeight w:val="36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lang w:val="en-US"/>
              </w:rPr>
            </w:pPr>
            <w:r w:rsidRPr="00AF37B6">
              <w:rPr>
                <w:rFonts w:ascii="Times New Roman" w:hAnsi="Times New Roman" w:cs="Times New Roman"/>
                <w:color w:val="000000"/>
                <w:sz w:val="24"/>
                <w:szCs w:val="24"/>
              </w:rPr>
              <w:t>238634,3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238634,1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238336,8</w:t>
            </w:r>
          </w:p>
        </w:tc>
      </w:tr>
      <w:tr w:rsidR="00AF37B6" w:rsidRPr="00A45BA1" w:rsidTr="00AF37B6">
        <w:trPr>
          <w:trHeight w:val="36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208618,1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208618,1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208306,9</w:t>
            </w:r>
          </w:p>
        </w:tc>
      </w:tr>
      <w:tr w:rsidR="00AF37B6" w:rsidRPr="00A45BA1" w:rsidTr="00AF37B6">
        <w:trPr>
          <w:trHeight w:val="36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249514,9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249514,9</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249314,0</w:t>
            </w:r>
          </w:p>
        </w:tc>
      </w:tr>
      <w:tr w:rsidR="00AF37B6" w:rsidRPr="00A45BA1" w:rsidTr="00AF37B6">
        <w:trPr>
          <w:trHeight w:val="36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13705,1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13705,1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12092,9</w:t>
            </w:r>
          </w:p>
        </w:tc>
      </w:tr>
      <w:tr w:rsidR="00AF37B6" w:rsidRPr="00A45BA1" w:rsidTr="00AF37B6">
        <w:trPr>
          <w:trHeight w:val="353"/>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5580,3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5566,0</w:t>
            </w:r>
          </w:p>
        </w:tc>
      </w:tr>
      <w:tr w:rsidR="00AF37B6" w:rsidRPr="00A45BA1" w:rsidTr="006B483E">
        <w:trPr>
          <w:trHeight w:val="297"/>
        </w:trPr>
        <w:tc>
          <w:tcPr>
            <w:tcW w:w="6804" w:type="dxa"/>
            <w:vMerge w:val="restart"/>
            <w:tcBorders>
              <w:top w:val="single" w:sz="4" w:space="0" w:color="00000A"/>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Основное мероприятие 1.1</w:t>
            </w:r>
          </w:p>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bCs/>
                <w:color w:val="000000"/>
                <w:sz w:val="24"/>
                <w:szCs w:val="24"/>
              </w:rPr>
            </w:pPr>
            <w:r w:rsidRPr="00AF37B6">
              <w:rPr>
                <w:rFonts w:ascii="Times New Roman" w:hAnsi="Times New Roman" w:cs="Times New Roman"/>
                <w:bCs/>
                <w:color w:val="000000"/>
                <w:sz w:val="24"/>
                <w:szCs w:val="24"/>
              </w:rPr>
              <w:t>716052,7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lang w:val="en-US"/>
              </w:rPr>
            </w:pPr>
            <w:r w:rsidRPr="00AF37B6">
              <w:rPr>
                <w:sz w:val="24"/>
                <w:lang w:val="en-US"/>
              </w:rPr>
              <w:t>710472</w:t>
            </w:r>
            <w:r w:rsidRPr="00AF37B6">
              <w:rPr>
                <w:sz w:val="24"/>
              </w:rPr>
              <w:t>,</w:t>
            </w:r>
            <w:r w:rsidRPr="00AF37B6">
              <w:rPr>
                <w:sz w:val="24"/>
                <w:lang w:val="en-US"/>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713616,6</w:t>
            </w:r>
          </w:p>
        </w:tc>
      </w:tr>
      <w:tr w:rsidR="00AF37B6" w:rsidRPr="00A45BA1" w:rsidTr="006B483E">
        <w:trPr>
          <w:trHeight w:val="297"/>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lang w:val="en-US"/>
              </w:rPr>
            </w:pPr>
            <w:r w:rsidRPr="00AF37B6">
              <w:rPr>
                <w:rFonts w:ascii="Times New Roman" w:hAnsi="Times New Roman" w:cs="Times New Roman"/>
                <w:color w:val="000000"/>
                <w:sz w:val="24"/>
                <w:szCs w:val="24"/>
              </w:rPr>
              <w:t>238634,3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238634,1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238336,8</w:t>
            </w:r>
          </w:p>
        </w:tc>
      </w:tr>
      <w:tr w:rsidR="00AF37B6" w:rsidRPr="00A45BA1" w:rsidTr="006B483E">
        <w:trPr>
          <w:trHeight w:val="297"/>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208618,1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208618,1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208306,9</w:t>
            </w:r>
          </w:p>
        </w:tc>
      </w:tr>
      <w:tr w:rsidR="00AF37B6" w:rsidRPr="00A45BA1" w:rsidTr="006B483E">
        <w:trPr>
          <w:trHeight w:val="297"/>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249514,9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249514,9</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249314,0</w:t>
            </w:r>
          </w:p>
        </w:tc>
      </w:tr>
      <w:tr w:rsidR="00AF37B6" w:rsidRPr="00A45BA1" w:rsidTr="006B483E">
        <w:trPr>
          <w:trHeight w:val="297"/>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13705,1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szCs w:val="24"/>
              </w:rPr>
            </w:pPr>
            <w:r w:rsidRPr="00AF37B6">
              <w:rPr>
                <w:sz w:val="24"/>
                <w:szCs w:val="24"/>
              </w:rPr>
              <w:t>13705,1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12092,9</w:t>
            </w:r>
          </w:p>
        </w:tc>
      </w:tr>
      <w:tr w:rsidR="00AF37B6" w:rsidRPr="00A45BA1" w:rsidTr="006B483E">
        <w:trPr>
          <w:trHeight w:val="271"/>
        </w:trPr>
        <w:tc>
          <w:tcPr>
            <w:tcW w:w="6804" w:type="dxa"/>
            <w:vMerge/>
            <w:tcBorders>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4"/>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5580,3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5566,0</w:t>
            </w:r>
          </w:p>
        </w:tc>
      </w:tr>
      <w:tr w:rsidR="00AF37B6" w:rsidRPr="00A45BA1" w:rsidTr="006B483E">
        <w:trPr>
          <w:trHeight w:val="343"/>
        </w:trPr>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lastRenderedPageBreak/>
              <w:t>Подпрограмма 2</w:t>
            </w:r>
          </w:p>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Обеспечение жильем молодых семей</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bCs/>
                <w:color w:val="000000"/>
                <w:sz w:val="24"/>
                <w:szCs w:val="24"/>
              </w:rPr>
            </w:pPr>
            <w:r w:rsidRPr="00AF37B6">
              <w:rPr>
                <w:rFonts w:ascii="Times New Roman" w:hAnsi="Times New Roman" w:cs="Times New Roman"/>
                <w:bCs/>
                <w:color w:val="000000"/>
                <w:sz w:val="24"/>
                <w:szCs w:val="24"/>
              </w:rPr>
              <w:t>3 685,5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3685,5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2779,2</w:t>
            </w:r>
          </w:p>
        </w:tc>
      </w:tr>
      <w:tr w:rsidR="00AF37B6" w:rsidRPr="00A45BA1" w:rsidTr="006B483E">
        <w:trPr>
          <w:trHeight w:val="29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799,0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799,0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594,5</w:t>
            </w:r>
          </w:p>
        </w:tc>
      </w:tr>
      <w:tr w:rsidR="00AF37B6" w:rsidRPr="00A45BA1" w:rsidTr="006B483E">
        <w:trPr>
          <w:trHeight w:val="412"/>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F37B6" w:rsidRDefault="00AF37B6" w:rsidP="00AF37B6">
            <w:pPr>
              <w:pStyle w:val="af8"/>
              <w:jc w:val="center"/>
              <w:rPr>
                <w:sz w:val="24"/>
              </w:rPr>
            </w:pPr>
            <w:r w:rsidRPr="00AF37B6">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w:t>
            </w:r>
          </w:p>
        </w:tc>
      </w:tr>
      <w:tr w:rsidR="00AF37B6" w:rsidRPr="00A45BA1" w:rsidTr="006B483E">
        <w:trPr>
          <w:trHeight w:val="41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2 741,9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2741,9</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2040,2</w:t>
            </w:r>
          </w:p>
        </w:tc>
      </w:tr>
      <w:tr w:rsidR="00AF37B6" w:rsidRPr="00A45BA1" w:rsidTr="006B483E">
        <w:trPr>
          <w:trHeight w:val="34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144,6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144,6</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144,5</w:t>
            </w:r>
          </w:p>
        </w:tc>
      </w:tr>
      <w:tr w:rsidR="00AF37B6" w:rsidRPr="00A45BA1" w:rsidTr="006B483E">
        <w:trPr>
          <w:trHeight w:val="26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F37B6" w:rsidRDefault="00AF37B6" w:rsidP="00AF37B6">
            <w:pPr>
              <w:pStyle w:val="af8"/>
              <w:jc w:val="center"/>
              <w:rPr>
                <w:sz w:val="24"/>
              </w:rPr>
            </w:pPr>
            <w:r w:rsidRPr="00AF37B6">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w:t>
            </w:r>
          </w:p>
        </w:tc>
      </w:tr>
      <w:tr w:rsidR="00AF37B6" w:rsidRPr="00A45BA1" w:rsidTr="006B483E">
        <w:trPr>
          <w:trHeight w:val="264"/>
        </w:trPr>
        <w:tc>
          <w:tcPr>
            <w:tcW w:w="6804" w:type="dxa"/>
            <w:vMerge w:val="restart"/>
            <w:tcBorders>
              <w:top w:val="single" w:sz="4" w:space="0" w:color="00000A"/>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Основное мероприятие 2.1</w:t>
            </w:r>
          </w:p>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Обеспечение жильем молодых семей в Белокалитвинском районе</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bCs/>
                <w:color w:val="000000"/>
                <w:sz w:val="24"/>
                <w:szCs w:val="24"/>
              </w:rPr>
            </w:pPr>
            <w:r w:rsidRPr="00AF37B6">
              <w:rPr>
                <w:rFonts w:ascii="Times New Roman" w:hAnsi="Times New Roman" w:cs="Times New Roman"/>
                <w:bCs/>
                <w:color w:val="000000"/>
                <w:sz w:val="24"/>
                <w:szCs w:val="24"/>
              </w:rPr>
              <w:t>3 685,5</w:t>
            </w:r>
          </w:p>
        </w:tc>
        <w:tc>
          <w:tcPr>
            <w:tcW w:w="2126" w:type="dxa"/>
            <w:tcBorders>
              <w:top w:val="single" w:sz="4" w:space="0" w:color="00000A"/>
              <w:left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3685,5</w:t>
            </w:r>
          </w:p>
        </w:tc>
        <w:tc>
          <w:tcPr>
            <w:tcW w:w="1843" w:type="dxa"/>
            <w:tcBorders>
              <w:top w:val="single" w:sz="4" w:space="0" w:color="00000A"/>
              <w:left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2779,2</w:t>
            </w:r>
          </w:p>
        </w:tc>
      </w:tr>
      <w:tr w:rsidR="00AF37B6" w:rsidRPr="00A45BA1" w:rsidTr="006B483E">
        <w:trPr>
          <w:trHeight w:val="264"/>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799,0</w:t>
            </w:r>
          </w:p>
        </w:tc>
        <w:tc>
          <w:tcPr>
            <w:tcW w:w="2126" w:type="dxa"/>
            <w:tcBorders>
              <w:left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799,0</w:t>
            </w:r>
          </w:p>
        </w:tc>
        <w:tc>
          <w:tcPr>
            <w:tcW w:w="1843"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594,5</w:t>
            </w:r>
          </w:p>
        </w:tc>
      </w:tr>
      <w:tr w:rsidR="00AF37B6" w:rsidRPr="00A45BA1" w:rsidTr="006B483E">
        <w:trPr>
          <w:trHeight w:val="264"/>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left w:val="single" w:sz="4" w:space="0" w:color="00000A"/>
              <w:right w:val="single" w:sz="4" w:space="0" w:color="00000A"/>
            </w:tcBorders>
            <w:shd w:val="clear" w:color="auto" w:fill="FFFFFF"/>
            <w:tcMar>
              <w:left w:w="-5" w:type="dxa"/>
            </w:tcMar>
          </w:tcPr>
          <w:p w:rsidR="00AF37B6" w:rsidRPr="00AF37B6" w:rsidRDefault="00AF37B6" w:rsidP="00AF37B6">
            <w:pPr>
              <w:pStyle w:val="af8"/>
              <w:jc w:val="center"/>
              <w:rPr>
                <w:sz w:val="24"/>
              </w:rPr>
            </w:pPr>
            <w:r w:rsidRPr="00AF37B6">
              <w:rPr>
                <w:sz w:val="24"/>
              </w:rPr>
              <w:t>-</w:t>
            </w:r>
          </w:p>
        </w:tc>
        <w:tc>
          <w:tcPr>
            <w:tcW w:w="2126" w:type="dxa"/>
            <w:tcBorders>
              <w:left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w:t>
            </w:r>
          </w:p>
        </w:tc>
        <w:tc>
          <w:tcPr>
            <w:tcW w:w="1843"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w:t>
            </w:r>
          </w:p>
        </w:tc>
      </w:tr>
      <w:tr w:rsidR="00AF37B6" w:rsidRPr="00A45BA1" w:rsidTr="006B483E">
        <w:trPr>
          <w:trHeight w:val="264"/>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2 741,9</w:t>
            </w:r>
          </w:p>
        </w:tc>
        <w:tc>
          <w:tcPr>
            <w:tcW w:w="2126" w:type="dxa"/>
            <w:tcBorders>
              <w:left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2741,9</w:t>
            </w:r>
          </w:p>
        </w:tc>
        <w:tc>
          <w:tcPr>
            <w:tcW w:w="1843"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2040,2</w:t>
            </w:r>
          </w:p>
        </w:tc>
      </w:tr>
      <w:tr w:rsidR="00AF37B6" w:rsidRPr="00A45BA1" w:rsidTr="00AF37B6">
        <w:trPr>
          <w:trHeight w:val="402"/>
        </w:trPr>
        <w:tc>
          <w:tcPr>
            <w:tcW w:w="6804" w:type="dxa"/>
            <w:vMerge/>
            <w:tcBorders>
              <w:left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jc w:val="center"/>
              <w:rPr>
                <w:rFonts w:ascii="Times New Roman" w:hAnsi="Times New Roman" w:cs="Times New Roman"/>
                <w:color w:val="000000"/>
                <w:sz w:val="24"/>
                <w:szCs w:val="24"/>
              </w:rPr>
            </w:pPr>
            <w:r w:rsidRPr="00AF37B6">
              <w:rPr>
                <w:rFonts w:ascii="Times New Roman" w:hAnsi="Times New Roman" w:cs="Times New Roman"/>
                <w:color w:val="000000"/>
                <w:sz w:val="24"/>
                <w:szCs w:val="24"/>
              </w:rPr>
              <w:t>144,6</w:t>
            </w:r>
          </w:p>
        </w:tc>
        <w:tc>
          <w:tcPr>
            <w:tcW w:w="2126" w:type="dxa"/>
            <w:tcBorders>
              <w:left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144,6</w:t>
            </w:r>
          </w:p>
        </w:tc>
        <w:tc>
          <w:tcPr>
            <w:tcW w:w="1843" w:type="dxa"/>
            <w:tcBorders>
              <w:left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144,5</w:t>
            </w:r>
          </w:p>
        </w:tc>
      </w:tr>
      <w:tr w:rsidR="00AF37B6" w:rsidRPr="00A45BA1" w:rsidTr="006B483E">
        <w:trPr>
          <w:trHeight w:val="264"/>
        </w:trPr>
        <w:tc>
          <w:tcPr>
            <w:tcW w:w="6804" w:type="dxa"/>
            <w:vMerge/>
            <w:tcBorders>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F37B6" w:rsidRPr="00A45BA1" w:rsidRDefault="00AF37B6" w:rsidP="00AF37B6">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left w:val="single" w:sz="4" w:space="0" w:color="00000A"/>
              <w:bottom w:val="single" w:sz="4" w:space="0" w:color="00000A"/>
              <w:right w:val="single" w:sz="4" w:space="0" w:color="00000A"/>
            </w:tcBorders>
            <w:shd w:val="clear" w:color="auto" w:fill="FFFFFF"/>
            <w:tcMar>
              <w:left w:w="-5" w:type="dxa"/>
            </w:tcMar>
          </w:tcPr>
          <w:p w:rsidR="00AF37B6" w:rsidRPr="00AF37B6" w:rsidRDefault="00AF37B6" w:rsidP="00AF37B6">
            <w:pPr>
              <w:pStyle w:val="af8"/>
              <w:jc w:val="center"/>
              <w:rPr>
                <w:sz w:val="24"/>
              </w:rPr>
            </w:pPr>
            <w:r w:rsidRPr="00AF37B6">
              <w:rPr>
                <w:sz w:val="24"/>
              </w:rPr>
              <w:t>-</w:t>
            </w:r>
          </w:p>
        </w:tc>
        <w:tc>
          <w:tcPr>
            <w:tcW w:w="2126" w:type="dxa"/>
            <w:tcBorders>
              <w:left w:val="single" w:sz="4" w:space="0" w:color="00000A"/>
              <w:bottom w:val="single" w:sz="4" w:space="0" w:color="00000A"/>
              <w:right w:val="single" w:sz="4" w:space="0" w:color="00000A"/>
            </w:tcBorders>
            <w:shd w:val="clear" w:color="auto" w:fill="FFFFFF"/>
            <w:vAlign w:val="center"/>
          </w:tcPr>
          <w:p w:rsidR="00AF37B6" w:rsidRPr="00AF37B6" w:rsidRDefault="00AF37B6" w:rsidP="00AF37B6">
            <w:pPr>
              <w:pStyle w:val="af8"/>
              <w:jc w:val="center"/>
              <w:rPr>
                <w:sz w:val="24"/>
              </w:rPr>
            </w:pPr>
            <w:r w:rsidRPr="00AF37B6">
              <w:rPr>
                <w:sz w:val="24"/>
              </w:rPr>
              <w:t>-</w:t>
            </w:r>
          </w:p>
        </w:tc>
        <w:tc>
          <w:tcPr>
            <w:tcW w:w="1843" w:type="dxa"/>
            <w:tcBorders>
              <w:left w:val="single" w:sz="4" w:space="0" w:color="00000A"/>
              <w:bottom w:val="single" w:sz="4" w:space="0" w:color="00000A"/>
              <w:right w:val="single" w:sz="4" w:space="0" w:color="00000A"/>
            </w:tcBorders>
            <w:shd w:val="clear" w:color="auto" w:fill="FFFFFF"/>
            <w:tcMar>
              <w:left w:w="-5" w:type="dxa"/>
            </w:tcMar>
            <w:vAlign w:val="center"/>
          </w:tcPr>
          <w:p w:rsidR="00AF37B6" w:rsidRPr="00AF37B6" w:rsidRDefault="00AF37B6" w:rsidP="00AF37B6">
            <w:pPr>
              <w:pStyle w:val="af8"/>
              <w:jc w:val="center"/>
              <w:rPr>
                <w:sz w:val="24"/>
              </w:rPr>
            </w:pPr>
            <w:r w:rsidRPr="00AF37B6">
              <w:rPr>
                <w:sz w:val="24"/>
              </w:rPr>
              <w:t>-</w:t>
            </w:r>
          </w:p>
        </w:tc>
      </w:tr>
      <w:tr w:rsidR="009825D2" w:rsidRPr="00A45BA1" w:rsidTr="006B483E">
        <w:trPr>
          <w:trHeight w:val="317"/>
        </w:trPr>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Подпрограмма 3</w:t>
            </w:r>
            <w:r w:rsidRPr="00A45BA1">
              <w:rPr>
                <w:rFonts w:ascii="Times New Roman" w:eastAsia="Calibri" w:hAnsi="Times New Roman" w:cs="Times New Roman"/>
                <w:color w:val="00000A"/>
                <w:sz w:val="24"/>
                <w:szCs w:val="20"/>
                <w:lang w:eastAsia="en-US"/>
              </w:rPr>
              <w:t xml:space="preserve">        </w:t>
            </w:r>
          </w:p>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Обеспечение жильем детей-сирот и детей, оставшихся без попечения родителей</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93828,7</w:t>
            </w:r>
          </w:p>
        </w:tc>
      </w:tr>
      <w:tr w:rsidR="009825D2" w:rsidRPr="00A45BA1" w:rsidTr="006B483E">
        <w:trPr>
          <w:trHeight w:val="29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428"/>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428"/>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93828,7</w:t>
            </w:r>
          </w:p>
        </w:tc>
      </w:tr>
      <w:tr w:rsidR="009825D2" w:rsidRPr="00A45BA1" w:rsidTr="006B483E">
        <w:trPr>
          <w:trHeight w:val="35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276"/>
        </w:trPr>
        <w:tc>
          <w:tcPr>
            <w:tcW w:w="6804" w:type="dxa"/>
            <w:vMerge/>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top w:val="single" w:sz="4" w:space="0" w:color="00000A"/>
              <w:left w:val="single" w:sz="4" w:space="0" w:color="00000A"/>
              <w:bottom w:val="single" w:sz="4" w:space="0" w:color="auto"/>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198"/>
        </w:trPr>
        <w:tc>
          <w:tcPr>
            <w:tcW w:w="6804" w:type="dxa"/>
            <w:vMerge w:val="restart"/>
            <w:tcBorders>
              <w:top w:val="single" w:sz="4" w:space="0" w:color="00000A"/>
              <w:left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Основное мероприятие 3.1</w:t>
            </w:r>
          </w:p>
          <w:p w:rsidR="009825D2" w:rsidRPr="00A45BA1" w:rsidRDefault="009825D2" w:rsidP="009825D2">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lastRenderedPageBreak/>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right w:val="single" w:sz="4" w:space="0" w:color="00000A"/>
            </w:tcBorders>
            <w:shd w:val="clear" w:color="auto" w:fill="FFFFFF"/>
            <w:tcMar>
              <w:left w:w="-5" w:type="dxa"/>
            </w:tcMar>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2126" w:type="dxa"/>
            <w:tcBorders>
              <w:top w:val="single" w:sz="4" w:space="0" w:color="00000A"/>
              <w:left w:val="single" w:sz="4" w:space="0" w:color="00000A"/>
              <w:right w:val="single" w:sz="4" w:space="0" w:color="00000A"/>
            </w:tcBorders>
            <w:shd w:val="clear" w:color="auto" w:fill="FFFFFF"/>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1843" w:type="dxa"/>
            <w:tcBorders>
              <w:top w:val="single" w:sz="4" w:space="0" w:color="00000A"/>
              <w:left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93828,7</w:t>
            </w:r>
          </w:p>
        </w:tc>
      </w:tr>
      <w:tr w:rsidR="009825D2" w:rsidRPr="00A45BA1" w:rsidTr="006B483E">
        <w:trPr>
          <w:trHeight w:val="198"/>
        </w:trPr>
        <w:tc>
          <w:tcPr>
            <w:tcW w:w="6804" w:type="dxa"/>
            <w:vMerge/>
            <w:tcBorders>
              <w:left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left w:val="single" w:sz="4" w:space="0" w:color="00000A"/>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left w:val="single" w:sz="4" w:space="0" w:color="00000A"/>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left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198"/>
        </w:trPr>
        <w:tc>
          <w:tcPr>
            <w:tcW w:w="6804" w:type="dxa"/>
            <w:vMerge/>
            <w:tcBorders>
              <w:left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left w:val="single" w:sz="4" w:space="0" w:color="00000A"/>
              <w:right w:val="single" w:sz="4" w:space="0" w:color="00000A"/>
            </w:tcBorders>
            <w:shd w:val="clear" w:color="auto" w:fill="FFFFFF"/>
            <w:tcMar>
              <w:left w:w="-5" w:type="dxa"/>
            </w:tcMar>
          </w:tcPr>
          <w:p w:rsidR="009825D2" w:rsidRPr="009825D2" w:rsidRDefault="009825D2" w:rsidP="009825D2">
            <w:pPr>
              <w:pStyle w:val="af8"/>
              <w:jc w:val="center"/>
              <w:rPr>
                <w:sz w:val="24"/>
              </w:rPr>
            </w:pPr>
            <w:r w:rsidRPr="009825D2">
              <w:rPr>
                <w:sz w:val="24"/>
              </w:rPr>
              <w:t>-</w:t>
            </w:r>
          </w:p>
        </w:tc>
        <w:tc>
          <w:tcPr>
            <w:tcW w:w="2126" w:type="dxa"/>
            <w:tcBorders>
              <w:left w:val="single" w:sz="4" w:space="0" w:color="00000A"/>
              <w:right w:val="single" w:sz="4" w:space="0" w:color="00000A"/>
            </w:tcBorders>
            <w:shd w:val="clear" w:color="auto" w:fill="FFFFFF"/>
            <w:vAlign w:val="center"/>
          </w:tcPr>
          <w:p w:rsidR="009825D2" w:rsidRPr="009825D2" w:rsidRDefault="009825D2" w:rsidP="009825D2">
            <w:pPr>
              <w:pStyle w:val="af8"/>
              <w:jc w:val="center"/>
              <w:rPr>
                <w:sz w:val="24"/>
              </w:rPr>
            </w:pPr>
            <w:r w:rsidRPr="009825D2">
              <w:rPr>
                <w:sz w:val="24"/>
              </w:rPr>
              <w:t>-</w:t>
            </w:r>
          </w:p>
        </w:tc>
        <w:tc>
          <w:tcPr>
            <w:tcW w:w="1843" w:type="dxa"/>
            <w:tcBorders>
              <w:left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w:t>
            </w:r>
          </w:p>
        </w:tc>
      </w:tr>
      <w:tr w:rsidR="009825D2" w:rsidRPr="00A45BA1" w:rsidTr="006B483E">
        <w:trPr>
          <w:trHeight w:val="198"/>
        </w:trPr>
        <w:tc>
          <w:tcPr>
            <w:tcW w:w="6804" w:type="dxa"/>
            <w:vMerge/>
            <w:tcBorders>
              <w:left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9825D2" w:rsidRPr="00A45BA1" w:rsidRDefault="009825D2" w:rsidP="009825D2">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left w:val="single" w:sz="4" w:space="0" w:color="00000A"/>
              <w:right w:val="single" w:sz="4" w:space="0" w:color="00000A"/>
            </w:tcBorders>
            <w:shd w:val="clear" w:color="auto" w:fill="FFFFFF"/>
            <w:tcMar>
              <w:left w:w="-5" w:type="dxa"/>
            </w:tcMar>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2126" w:type="dxa"/>
            <w:tcBorders>
              <w:left w:val="single" w:sz="4" w:space="0" w:color="00000A"/>
              <w:right w:val="single" w:sz="4" w:space="0" w:color="00000A"/>
            </w:tcBorders>
            <w:shd w:val="clear" w:color="auto" w:fill="FFFFFF"/>
            <w:vAlign w:val="center"/>
          </w:tcPr>
          <w:p w:rsidR="009825D2" w:rsidRPr="009825D2" w:rsidRDefault="009825D2" w:rsidP="009825D2">
            <w:pPr>
              <w:jc w:val="center"/>
              <w:rPr>
                <w:rFonts w:ascii="Times New Roman" w:hAnsi="Times New Roman" w:cs="Times New Roman"/>
                <w:color w:val="000000"/>
                <w:sz w:val="24"/>
                <w:szCs w:val="24"/>
              </w:rPr>
            </w:pPr>
            <w:r w:rsidRPr="009825D2">
              <w:rPr>
                <w:rFonts w:ascii="Times New Roman" w:hAnsi="Times New Roman" w:cs="Times New Roman"/>
                <w:color w:val="000000"/>
                <w:sz w:val="24"/>
                <w:szCs w:val="24"/>
              </w:rPr>
              <w:t>93 830,1</w:t>
            </w:r>
          </w:p>
        </w:tc>
        <w:tc>
          <w:tcPr>
            <w:tcW w:w="1843" w:type="dxa"/>
            <w:tcBorders>
              <w:left w:val="single" w:sz="4" w:space="0" w:color="00000A"/>
              <w:right w:val="single" w:sz="4" w:space="0" w:color="00000A"/>
            </w:tcBorders>
            <w:shd w:val="clear" w:color="auto" w:fill="FFFFFF"/>
            <w:tcMar>
              <w:left w:w="-5" w:type="dxa"/>
            </w:tcMar>
            <w:vAlign w:val="center"/>
          </w:tcPr>
          <w:p w:rsidR="009825D2" w:rsidRPr="009825D2" w:rsidRDefault="009825D2" w:rsidP="009825D2">
            <w:pPr>
              <w:pStyle w:val="af8"/>
              <w:jc w:val="center"/>
              <w:rPr>
                <w:sz w:val="24"/>
              </w:rPr>
            </w:pPr>
            <w:r w:rsidRPr="009825D2">
              <w:rPr>
                <w:sz w:val="24"/>
              </w:rPr>
              <w:t>93828,7</w:t>
            </w:r>
          </w:p>
        </w:tc>
      </w:tr>
      <w:tr w:rsidR="00A45BA1" w:rsidRPr="00A45BA1" w:rsidTr="00A45BA1">
        <w:trPr>
          <w:trHeight w:val="198"/>
        </w:trPr>
        <w:tc>
          <w:tcPr>
            <w:tcW w:w="6804" w:type="dxa"/>
            <w:vMerge/>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198"/>
        </w:trPr>
        <w:tc>
          <w:tcPr>
            <w:tcW w:w="6804" w:type="dxa"/>
            <w:vMerge/>
            <w:tcBorders>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317"/>
        </w:trPr>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Подпрограмма 4</w:t>
            </w:r>
            <w:r w:rsidRPr="00A45BA1">
              <w:rPr>
                <w:rFonts w:ascii="Times New Roman" w:eastAsia="Calibri" w:hAnsi="Times New Roman" w:cs="Times New Roman"/>
                <w:color w:val="00000A"/>
                <w:sz w:val="24"/>
                <w:szCs w:val="20"/>
                <w:lang w:eastAsia="en-US"/>
              </w:rPr>
              <w:t xml:space="preserve">        </w:t>
            </w:r>
          </w:p>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Обеспечение жильем граждан, в составе семьи которых имеется трое и более детей-близнецов</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r>
      <w:tr w:rsidR="00A45BA1" w:rsidRPr="00A45BA1" w:rsidTr="00A45BA1">
        <w:trPr>
          <w:trHeight w:val="295"/>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428"/>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428"/>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r>
      <w:tr w:rsidR="00A45BA1" w:rsidRPr="00A45BA1" w:rsidTr="00A45BA1">
        <w:trPr>
          <w:trHeight w:val="357"/>
        </w:trPr>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276"/>
        </w:trPr>
        <w:tc>
          <w:tcPr>
            <w:tcW w:w="6804" w:type="dxa"/>
            <w:vMerge/>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0"/>
                <w:szCs w:val="20"/>
              </w:rPr>
            </w:pPr>
          </w:p>
        </w:tc>
        <w:tc>
          <w:tcPr>
            <w:tcW w:w="2835"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top w:val="single" w:sz="4" w:space="0" w:color="00000A"/>
              <w:left w:val="single" w:sz="4" w:space="0" w:color="00000A"/>
              <w:bottom w:val="single" w:sz="4" w:space="0" w:color="auto"/>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198"/>
        </w:trPr>
        <w:tc>
          <w:tcPr>
            <w:tcW w:w="6804" w:type="dxa"/>
            <w:vMerge w:val="restart"/>
            <w:tcBorders>
              <w:top w:val="single" w:sz="4" w:space="0" w:color="00000A"/>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Основное мероприятие 4.1</w:t>
            </w:r>
          </w:p>
          <w:p w:rsidR="00A45BA1" w:rsidRPr="00A45BA1" w:rsidRDefault="00A45BA1" w:rsidP="00A45BA1">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Обеспечение предоставления жилых помещений по договорам социального найма семьям, имеющим троих и более детей-близнецов</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lang w:val="en-US"/>
              </w:rPr>
              <w:t>В</w:t>
            </w:r>
            <w:r w:rsidRPr="00A45BA1">
              <w:rPr>
                <w:rFonts w:ascii="Times New Roman" w:eastAsia="Times New Roman" w:hAnsi="Times New Roman" w:cs="Times New Roman"/>
                <w:color w:val="00000A"/>
                <w:sz w:val="24"/>
                <w:szCs w:val="20"/>
              </w:rPr>
              <w:t xml:space="preserve">сего                 </w:t>
            </w:r>
          </w:p>
        </w:tc>
        <w:tc>
          <w:tcPr>
            <w:tcW w:w="2127" w:type="dxa"/>
            <w:tcBorders>
              <w:top w:val="single" w:sz="4" w:space="0" w:color="00000A"/>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2126" w:type="dxa"/>
            <w:tcBorders>
              <w:top w:val="single" w:sz="4" w:space="0" w:color="00000A"/>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1843" w:type="dxa"/>
            <w:tcBorders>
              <w:top w:val="single" w:sz="4" w:space="0" w:color="00000A"/>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r>
      <w:tr w:rsidR="00A45BA1" w:rsidRPr="00A45BA1" w:rsidTr="00A45BA1">
        <w:trPr>
          <w:trHeight w:val="198"/>
        </w:trPr>
        <w:tc>
          <w:tcPr>
            <w:tcW w:w="6804" w:type="dxa"/>
            <w:vMerge/>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Федеральный бюджет</w:t>
            </w:r>
          </w:p>
        </w:tc>
        <w:tc>
          <w:tcPr>
            <w:tcW w:w="2127"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198"/>
        </w:trPr>
        <w:tc>
          <w:tcPr>
            <w:tcW w:w="6804" w:type="dxa"/>
            <w:vMerge/>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Фонд содействия реформированию ЖКХ</w:t>
            </w:r>
          </w:p>
        </w:tc>
        <w:tc>
          <w:tcPr>
            <w:tcW w:w="2127"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198"/>
        </w:trPr>
        <w:tc>
          <w:tcPr>
            <w:tcW w:w="6804" w:type="dxa"/>
            <w:vMerge/>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2126" w:type="dxa"/>
            <w:tcBorders>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c>
          <w:tcPr>
            <w:tcW w:w="1843"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0"/>
                <w:sz w:val="24"/>
                <w:szCs w:val="20"/>
              </w:rPr>
              <w:t>-</w:t>
            </w:r>
          </w:p>
        </w:tc>
      </w:tr>
      <w:tr w:rsidR="00A45BA1" w:rsidRPr="00A45BA1" w:rsidTr="00A45BA1">
        <w:trPr>
          <w:trHeight w:val="198"/>
        </w:trPr>
        <w:tc>
          <w:tcPr>
            <w:tcW w:w="6804" w:type="dxa"/>
            <w:vMerge/>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r w:rsidR="00A45BA1" w:rsidRPr="00A45BA1" w:rsidTr="00A45BA1">
        <w:trPr>
          <w:trHeight w:val="198"/>
        </w:trPr>
        <w:tc>
          <w:tcPr>
            <w:tcW w:w="6804" w:type="dxa"/>
            <w:vMerge/>
            <w:tcBorders>
              <w:left w:val="single" w:sz="4" w:space="0" w:color="00000A"/>
              <w:bottom w:val="single" w:sz="4" w:space="0" w:color="auto"/>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4"/>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rPr>
                <w:rFonts w:ascii="Times New Roman" w:eastAsia="Times New Roman" w:hAnsi="Times New Roman" w:cs="Times New Roman"/>
                <w:color w:val="00000A"/>
                <w:sz w:val="28"/>
                <w:szCs w:val="20"/>
              </w:rPr>
            </w:pPr>
            <w:r w:rsidRPr="00A45BA1">
              <w:rPr>
                <w:rFonts w:ascii="Times New Roman" w:eastAsia="Times New Roman" w:hAnsi="Times New Roman" w:cs="Times New Roman"/>
                <w:color w:val="00000A"/>
                <w:sz w:val="24"/>
                <w:szCs w:val="20"/>
              </w:rPr>
              <w:t>Местный бюджет поселений</w:t>
            </w:r>
          </w:p>
        </w:tc>
        <w:tc>
          <w:tcPr>
            <w:tcW w:w="2127" w:type="dxa"/>
            <w:tcBorders>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2126" w:type="dxa"/>
            <w:tcBorders>
              <w:left w:val="single" w:sz="4" w:space="0" w:color="00000A"/>
              <w:bottom w:val="single" w:sz="4" w:space="0" w:color="00000A"/>
              <w:right w:val="single" w:sz="4" w:space="0" w:color="00000A"/>
            </w:tcBorders>
            <w:shd w:val="clear" w:color="auto" w:fill="FFFFFF"/>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c>
          <w:tcPr>
            <w:tcW w:w="1843" w:type="dxa"/>
            <w:tcBorders>
              <w:left w:val="single" w:sz="4" w:space="0" w:color="00000A"/>
              <w:bottom w:val="single" w:sz="4" w:space="0" w:color="00000A"/>
              <w:right w:val="single" w:sz="4" w:space="0" w:color="00000A"/>
            </w:tcBorders>
            <w:shd w:val="clear" w:color="auto" w:fill="FFFFFF"/>
            <w:tcMar>
              <w:left w:w="-5" w:type="dxa"/>
            </w:tcMar>
          </w:tcPr>
          <w:p w:rsidR="00A45BA1" w:rsidRPr="00A45BA1" w:rsidRDefault="00A45BA1" w:rsidP="00A45BA1">
            <w:pPr>
              <w:suppressAutoHyphens/>
              <w:spacing w:after="0" w:line="240" w:lineRule="auto"/>
              <w:jc w:val="center"/>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w:t>
            </w:r>
          </w:p>
        </w:tc>
      </w:tr>
    </w:tbl>
    <w:p w:rsidR="00A45BA1" w:rsidRDefault="00A45BA1"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Look w:val="0000" w:firstRow="0" w:lastRow="0" w:firstColumn="0" w:lastColumn="0" w:noHBand="0" w:noVBand="0"/>
      </w:tblPr>
      <w:tblGrid>
        <w:gridCol w:w="6804"/>
        <w:gridCol w:w="2835"/>
        <w:gridCol w:w="2127"/>
        <w:gridCol w:w="2126"/>
        <w:gridCol w:w="1843"/>
      </w:tblGrid>
      <w:tr w:rsidR="00A511EA" w:rsidRPr="00294C81" w:rsidTr="006B483E">
        <w:trPr>
          <w:trHeight w:val="429"/>
        </w:trPr>
        <w:tc>
          <w:tcPr>
            <w:tcW w:w="6804" w:type="dxa"/>
            <w:vMerge w:val="restart"/>
            <w:tcBorders>
              <w:top w:val="single" w:sz="4" w:space="0" w:color="000000"/>
              <w:left w:val="single" w:sz="4" w:space="0" w:color="000000"/>
            </w:tcBorders>
            <w:shd w:val="clear" w:color="auto" w:fill="auto"/>
            <w:vAlign w:val="center"/>
          </w:tcPr>
          <w:p w:rsidR="00A511EA" w:rsidRPr="009825D2" w:rsidRDefault="00A511EA" w:rsidP="00A511EA">
            <w:pPr>
              <w:tabs>
                <w:tab w:val="left" w:pos="0"/>
              </w:tabs>
              <w:suppressAutoHyphens/>
              <w:spacing w:after="0" w:line="240" w:lineRule="auto"/>
              <w:rPr>
                <w:rFonts w:ascii="Times New Roman" w:eastAsia="Times New Roman" w:hAnsi="Times New Roman" w:cs="Times New Roman"/>
                <w:b/>
                <w:sz w:val="24"/>
                <w:szCs w:val="24"/>
                <w:lang w:eastAsia="zh-CN"/>
              </w:rPr>
            </w:pPr>
            <w:r w:rsidRPr="009825D2">
              <w:rPr>
                <w:rFonts w:ascii="Times New Roman" w:eastAsia="Times New Roman" w:hAnsi="Times New Roman" w:cs="Times New Roman"/>
                <w:b/>
                <w:sz w:val="24"/>
                <w:szCs w:val="24"/>
                <w:lang w:eastAsia="zh-CN"/>
              </w:rPr>
              <w:t>Муниципальная программа</w:t>
            </w:r>
          </w:p>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r w:rsidRPr="009825D2">
              <w:rPr>
                <w:rFonts w:ascii="Times New Roman" w:eastAsia="Times New Roman" w:hAnsi="Times New Roman" w:cs="Times New Roman"/>
                <w:b/>
                <w:kern w:val="1"/>
                <w:sz w:val="24"/>
                <w:szCs w:val="24"/>
                <w:lang w:eastAsia="zh-CN"/>
              </w:rPr>
              <w:t>«Обеспечение качественными жилищно-коммунальными услугами населения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r w:rsidRPr="00294C81">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161 915,1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156 208,5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154 406,3</w:t>
            </w:r>
          </w:p>
        </w:tc>
      </w:tr>
      <w:tr w:rsidR="00A511EA" w:rsidRPr="00294C81" w:rsidTr="006B483E">
        <w:trPr>
          <w:trHeight w:val="233"/>
        </w:trPr>
        <w:tc>
          <w:tcPr>
            <w:tcW w:w="6804" w:type="dxa"/>
            <w:vMerge/>
            <w:tcBorders>
              <w:left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r w:rsidRPr="00DF49AD">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154 348,2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154 348,2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jc w:val="center"/>
              <w:rPr>
                <w:rFonts w:ascii="Times New Roman" w:hAnsi="Times New Roman" w:cs="Times New Roman"/>
                <w:sz w:val="24"/>
                <w:szCs w:val="24"/>
              </w:rPr>
            </w:pPr>
            <w:r w:rsidRPr="00A511EA">
              <w:rPr>
                <w:rFonts w:ascii="Times New Roman" w:hAnsi="Times New Roman" w:cs="Times New Roman"/>
                <w:sz w:val="24"/>
                <w:szCs w:val="24"/>
              </w:rPr>
              <w:t>152 569,6</w:t>
            </w:r>
          </w:p>
        </w:tc>
      </w:tr>
      <w:tr w:rsidR="00A511EA" w:rsidRPr="00294C81" w:rsidTr="006B483E">
        <w:trPr>
          <w:trHeight w:val="223"/>
        </w:trPr>
        <w:tc>
          <w:tcPr>
            <w:tcW w:w="6804" w:type="dxa"/>
            <w:vMerge/>
            <w:tcBorders>
              <w:left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r w:rsidRPr="00DF49AD">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0,0</w:t>
            </w:r>
          </w:p>
        </w:tc>
      </w:tr>
      <w:tr w:rsidR="00A511EA" w:rsidRPr="00294C81" w:rsidTr="006B483E">
        <w:trPr>
          <w:trHeight w:val="284"/>
        </w:trPr>
        <w:tc>
          <w:tcPr>
            <w:tcW w:w="6804" w:type="dxa"/>
            <w:tcBorders>
              <w:left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A511EA" w:rsidRPr="00294C81" w:rsidRDefault="00A511EA" w:rsidP="00A511EA">
            <w:pPr>
              <w:tabs>
                <w:tab w:val="left" w:pos="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Бюджет </w:t>
            </w:r>
            <w:r w:rsidRPr="00A511EA">
              <w:rPr>
                <w:rFonts w:ascii="Times New Roman" w:eastAsia="Times New Roman" w:hAnsi="Times New Roman" w:cs="Times New Roman"/>
                <w:sz w:val="24"/>
                <w:szCs w:val="24"/>
                <w:lang w:eastAsia="zh-CN"/>
              </w:rPr>
              <w:t>поселений</w:t>
            </w:r>
          </w:p>
        </w:tc>
        <w:tc>
          <w:tcPr>
            <w:tcW w:w="2127" w:type="dxa"/>
            <w:tcBorders>
              <w:top w:val="single" w:sz="4" w:space="0" w:color="000000"/>
              <w:left w:val="single" w:sz="4" w:space="0" w:color="000000"/>
              <w:bottom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7 566,9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1 860,3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1EA" w:rsidRPr="00A511EA" w:rsidRDefault="00A511EA" w:rsidP="00A511EA">
            <w:pPr>
              <w:tabs>
                <w:tab w:val="left" w:pos="0"/>
              </w:tabs>
              <w:jc w:val="center"/>
              <w:rPr>
                <w:rFonts w:ascii="Times New Roman" w:hAnsi="Times New Roman" w:cs="Times New Roman"/>
                <w:sz w:val="24"/>
                <w:szCs w:val="24"/>
              </w:rPr>
            </w:pPr>
            <w:r w:rsidRPr="00A511EA">
              <w:rPr>
                <w:rFonts w:ascii="Times New Roman" w:hAnsi="Times New Roman" w:cs="Times New Roman"/>
                <w:sz w:val="24"/>
                <w:szCs w:val="24"/>
              </w:rPr>
              <w:t>1 836,7</w:t>
            </w:r>
          </w:p>
        </w:tc>
      </w:tr>
      <w:tr w:rsidR="00A07207" w:rsidRPr="00294C81" w:rsidTr="006B483E">
        <w:trPr>
          <w:trHeight w:val="359"/>
        </w:trPr>
        <w:tc>
          <w:tcPr>
            <w:tcW w:w="6804" w:type="dxa"/>
            <w:vMerge w:val="restart"/>
            <w:tcBorders>
              <w:top w:val="single" w:sz="4" w:space="0" w:color="auto"/>
              <w:left w:val="single" w:sz="4" w:space="0" w:color="000000"/>
              <w:right w:val="single" w:sz="4" w:space="0" w:color="auto"/>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r w:rsidRPr="00294C81">
              <w:rPr>
                <w:rFonts w:ascii="Times New Roman" w:eastAsia="Times New Roman" w:hAnsi="Times New Roman" w:cs="Times New Roman"/>
                <w:color w:val="000000"/>
                <w:sz w:val="24"/>
              </w:rPr>
              <w:t>Подпрограмма 2 «Создание условий для обеспечения бесперебойности и роста качества жилищно-коммунальных услуг на территории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7207" w:rsidRPr="00294C81" w:rsidRDefault="00A07207" w:rsidP="00A07207">
            <w:pPr>
              <w:tabs>
                <w:tab w:val="left" w:pos="0"/>
              </w:tabs>
              <w:suppressAutoHyphens/>
              <w:spacing w:after="0" w:line="240" w:lineRule="auto"/>
              <w:jc w:val="both"/>
              <w:rPr>
                <w:rFonts w:ascii="Times New Roman" w:eastAsia="Times New Roman" w:hAnsi="Times New Roman" w:cs="Times New Roman"/>
                <w:sz w:val="24"/>
                <w:szCs w:val="24"/>
                <w:lang w:eastAsia="zh-CN"/>
              </w:rPr>
            </w:pPr>
            <w:r w:rsidRPr="00294C81">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161 915,1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156 208,5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154 406,3</w:t>
            </w:r>
          </w:p>
        </w:tc>
      </w:tr>
      <w:tr w:rsidR="00A07207" w:rsidRPr="00294C81" w:rsidTr="006B483E">
        <w:trPr>
          <w:trHeight w:val="342"/>
        </w:trPr>
        <w:tc>
          <w:tcPr>
            <w:tcW w:w="6804" w:type="dxa"/>
            <w:vMerge/>
            <w:tcBorders>
              <w:left w:val="single" w:sz="4" w:space="0" w:color="000000"/>
              <w:right w:val="single" w:sz="4" w:space="0" w:color="auto"/>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154 348,2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154 348,2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jc w:val="center"/>
              <w:rPr>
                <w:rFonts w:ascii="Times New Roman" w:hAnsi="Times New Roman" w:cs="Times New Roman"/>
                <w:sz w:val="24"/>
                <w:szCs w:val="24"/>
              </w:rPr>
            </w:pPr>
            <w:r w:rsidRPr="00A07207">
              <w:rPr>
                <w:rFonts w:ascii="Times New Roman" w:hAnsi="Times New Roman" w:cs="Times New Roman"/>
                <w:sz w:val="24"/>
                <w:szCs w:val="24"/>
              </w:rPr>
              <w:t>152 569,6</w:t>
            </w:r>
          </w:p>
        </w:tc>
      </w:tr>
      <w:tr w:rsidR="00A07207" w:rsidRPr="00294C81" w:rsidTr="006B483E">
        <w:trPr>
          <w:trHeight w:val="341"/>
        </w:trPr>
        <w:tc>
          <w:tcPr>
            <w:tcW w:w="6804" w:type="dxa"/>
            <w:vMerge/>
            <w:tcBorders>
              <w:left w:val="single" w:sz="4" w:space="0" w:color="000000"/>
              <w:right w:val="single" w:sz="4" w:space="0" w:color="auto"/>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r>
      <w:tr w:rsidR="00A07207" w:rsidRPr="00294C81" w:rsidTr="006B483E">
        <w:trPr>
          <w:trHeight w:val="341"/>
        </w:trPr>
        <w:tc>
          <w:tcPr>
            <w:tcW w:w="6804" w:type="dxa"/>
            <w:tcBorders>
              <w:left w:val="single" w:sz="4" w:space="0" w:color="000000"/>
              <w:right w:val="single" w:sz="4" w:space="0" w:color="auto"/>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Бюджет </w:t>
            </w:r>
            <w:r w:rsidRPr="00A511EA">
              <w:rPr>
                <w:rFonts w:ascii="Times New Roman" w:eastAsia="Times New Roman" w:hAnsi="Times New Roman" w:cs="Times New Roman"/>
                <w:sz w:val="24"/>
                <w:szCs w:val="24"/>
                <w:lang w:eastAsia="zh-CN"/>
              </w:rPr>
              <w:t>поселений</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7 566,9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1 860,3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1 836,7</w:t>
            </w:r>
          </w:p>
        </w:tc>
      </w:tr>
      <w:tr w:rsidR="00A07207" w:rsidRPr="00294C81" w:rsidTr="006B483E">
        <w:trPr>
          <w:trHeight w:val="342"/>
        </w:trPr>
        <w:tc>
          <w:tcPr>
            <w:tcW w:w="6804" w:type="dxa"/>
            <w:vMerge w:val="restart"/>
            <w:tcBorders>
              <w:top w:val="single" w:sz="4" w:space="0" w:color="auto"/>
              <w:left w:val="single" w:sz="4" w:space="0" w:color="000000"/>
            </w:tcBorders>
            <w:shd w:val="clear" w:color="auto" w:fill="auto"/>
            <w:vAlign w:val="center"/>
          </w:tcPr>
          <w:p w:rsidR="00A07207" w:rsidRPr="00294C81" w:rsidRDefault="00A07207" w:rsidP="00A07207">
            <w:pPr>
              <w:spacing w:after="0" w:line="240" w:lineRule="auto"/>
              <w:rPr>
                <w:rFonts w:ascii="Times New Roman" w:eastAsia="Times New Roman" w:hAnsi="Times New Roman" w:cs="Times New Roman"/>
                <w:color w:val="000000"/>
                <w:sz w:val="24"/>
                <w:szCs w:val="24"/>
              </w:rPr>
            </w:pPr>
            <w:r w:rsidRPr="00294C81">
              <w:rPr>
                <w:rFonts w:ascii="Times New Roman" w:eastAsia="Times New Roman" w:hAnsi="Times New Roman" w:cs="Times New Roman"/>
                <w:color w:val="000000"/>
                <w:sz w:val="24"/>
                <w:szCs w:val="24"/>
              </w:rPr>
              <w:t xml:space="preserve">Основное мероприятие 2.5. </w:t>
            </w:r>
          </w:p>
          <w:p w:rsidR="00A07207" w:rsidRPr="00294C81" w:rsidRDefault="00A07207" w:rsidP="00A07207">
            <w:pPr>
              <w:spacing w:after="0" w:line="240" w:lineRule="auto"/>
              <w:rPr>
                <w:rFonts w:ascii="Times New Roman" w:eastAsia="Times New Roman" w:hAnsi="Times New Roman" w:cs="Times New Roman"/>
                <w:color w:val="000000"/>
                <w:sz w:val="24"/>
              </w:rPr>
            </w:pPr>
            <w:r w:rsidRPr="00294C81">
              <w:rPr>
                <w:rFonts w:ascii="Times New Roman" w:eastAsia="Times New Roman" w:hAnsi="Times New Roman" w:cs="Times New Roman"/>
                <w:sz w:val="24"/>
                <w:szCs w:val="24"/>
              </w:rPr>
              <w:t>Приведение размера платы граждан за коммунальные услуги в соответствие с индексами максимального роста размера платы граждан за коммунальные услуги</w:t>
            </w:r>
          </w:p>
        </w:tc>
        <w:tc>
          <w:tcPr>
            <w:tcW w:w="2835" w:type="dxa"/>
            <w:tcBorders>
              <w:top w:val="single" w:sz="4" w:space="0" w:color="000000"/>
              <w:left w:val="single" w:sz="4" w:space="0" w:color="000000"/>
              <w:bottom w:val="single" w:sz="4" w:space="0" w:color="000000"/>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r w:rsidRPr="00294C81">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160 737,1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155 030,5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153 228,3</w:t>
            </w:r>
          </w:p>
        </w:tc>
      </w:tr>
      <w:tr w:rsidR="00A07207" w:rsidRPr="00294C81" w:rsidTr="006B483E">
        <w:trPr>
          <w:trHeight w:val="341"/>
        </w:trPr>
        <w:tc>
          <w:tcPr>
            <w:tcW w:w="6804" w:type="dxa"/>
            <w:vMerge/>
            <w:tcBorders>
              <w:left w:val="single" w:sz="4" w:space="0" w:color="000000"/>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153 398,2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153 398,2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151 619,6</w:t>
            </w:r>
          </w:p>
        </w:tc>
      </w:tr>
      <w:tr w:rsidR="00A07207" w:rsidRPr="00294C81" w:rsidTr="006B483E">
        <w:trPr>
          <w:trHeight w:val="342"/>
        </w:trPr>
        <w:tc>
          <w:tcPr>
            <w:tcW w:w="6804" w:type="dxa"/>
            <w:vMerge/>
            <w:tcBorders>
              <w:left w:val="single" w:sz="4" w:space="0" w:color="000000"/>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r>
      <w:tr w:rsidR="00A07207" w:rsidRPr="00294C81" w:rsidTr="006B483E">
        <w:trPr>
          <w:trHeight w:val="342"/>
        </w:trPr>
        <w:tc>
          <w:tcPr>
            <w:tcW w:w="6804" w:type="dxa"/>
            <w:tcBorders>
              <w:left w:val="single" w:sz="4" w:space="0" w:color="000000"/>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07207">
              <w:rPr>
                <w:rFonts w:ascii="Times New Roman" w:eastAsia="Times New Roman" w:hAnsi="Times New Roman" w:cs="Times New Roman"/>
                <w:color w:val="00000A"/>
                <w:sz w:val="24"/>
                <w:szCs w:val="20"/>
              </w:rPr>
              <w:t>Бюджет поселений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7 338,9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1 632,3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1 608,7</w:t>
            </w:r>
          </w:p>
        </w:tc>
      </w:tr>
      <w:tr w:rsidR="00A07207" w:rsidRPr="00294C81" w:rsidTr="006B483E">
        <w:trPr>
          <w:trHeight w:val="342"/>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7207" w:rsidRPr="00A07207" w:rsidRDefault="00A07207" w:rsidP="00A07207">
            <w:pPr>
              <w:spacing w:after="0" w:line="240" w:lineRule="auto"/>
              <w:rPr>
                <w:rFonts w:ascii="Times New Roman" w:eastAsia="Times New Roman" w:hAnsi="Times New Roman" w:cs="Times New Roman"/>
                <w:color w:val="000000"/>
                <w:sz w:val="24"/>
                <w:szCs w:val="20"/>
              </w:rPr>
            </w:pPr>
            <w:r w:rsidRPr="00A07207">
              <w:rPr>
                <w:rFonts w:ascii="Times New Roman" w:eastAsia="Times New Roman" w:hAnsi="Times New Roman" w:cs="Times New Roman"/>
                <w:color w:val="000000"/>
                <w:sz w:val="24"/>
                <w:szCs w:val="20"/>
              </w:rPr>
              <w:t xml:space="preserve">Основное мероприятие 2.15. </w:t>
            </w:r>
          </w:p>
          <w:p w:rsidR="00A07207" w:rsidRPr="00A07207" w:rsidRDefault="00A07207" w:rsidP="00A07207">
            <w:pPr>
              <w:spacing w:after="0" w:line="240" w:lineRule="auto"/>
              <w:rPr>
                <w:rFonts w:ascii="Times New Roman" w:eastAsia="Times New Roman" w:hAnsi="Times New Roman" w:cs="Times New Roman"/>
                <w:color w:val="000000"/>
                <w:sz w:val="24"/>
                <w:szCs w:val="20"/>
              </w:rPr>
            </w:pPr>
            <w:r w:rsidRPr="00A07207">
              <w:rPr>
                <w:rFonts w:ascii="Times New Roman" w:eastAsia="Times New Roman" w:hAnsi="Times New Roman" w:cs="Times New Roman"/>
                <w:color w:val="000000"/>
                <w:sz w:val="24"/>
                <w:szCs w:val="20"/>
              </w:rPr>
              <w:t xml:space="preserve">Расходы на реализацию инициативных проектов </w:t>
            </w:r>
          </w:p>
          <w:p w:rsidR="00A07207" w:rsidRPr="00A1284A" w:rsidRDefault="00A07207" w:rsidP="00A07207">
            <w:pPr>
              <w:rPr>
                <w:rFonts w:ascii="Times New Roman" w:hAnsi="Times New Roman" w:cs="Times New Roman"/>
                <w:color w:val="C00000"/>
                <w:sz w:val="24"/>
                <w:szCs w:val="24"/>
              </w:rPr>
            </w:pPr>
            <w:r w:rsidRPr="00A07207">
              <w:rPr>
                <w:rFonts w:ascii="Times New Roman" w:eastAsia="Times New Roman" w:hAnsi="Times New Roman" w:cs="Times New Roman"/>
                <w:color w:val="000000"/>
                <w:sz w:val="24"/>
                <w:szCs w:val="20"/>
              </w:rPr>
              <w:t>(Коксовское сельское поселение)</w:t>
            </w:r>
          </w:p>
        </w:tc>
        <w:tc>
          <w:tcPr>
            <w:tcW w:w="2835" w:type="dxa"/>
            <w:tcBorders>
              <w:top w:val="single" w:sz="4" w:space="0" w:color="000000"/>
              <w:left w:val="single" w:sz="4" w:space="0" w:color="auto"/>
              <w:bottom w:val="single" w:sz="4" w:space="0" w:color="000000"/>
            </w:tcBorders>
            <w:shd w:val="clear" w:color="auto" w:fill="auto"/>
            <w:vAlign w:val="center"/>
          </w:tcPr>
          <w:p w:rsidR="00A07207" w:rsidRPr="00294C81" w:rsidRDefault="00A07207" w:rsidP="00A07207">
            <w:pPr>
              <w:tabs>
                <w:tab w:val="left" w:pos="0"/>
              </w:tabs>
              <w:suppressAutoHyphens/>
              <w:spacing w:after="0" w:line="240" w:lineRule="auto"/>
              <w:rPr>
                <w:rFonts w:ascii="Times New Roman" w:eastAsia="Times New Roman" w:hAnsi="Times New Roman" w:cs="Times New Roman"/>
                <w:sz w:val="24"/>
                <w:szCs w:val="24"/>
                <w:lang w:eastAsia="zh-CN"/>
              </w:rPr>
            </w:pPr>
            <w:r w:rsidRPr="00294C81">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1 178,0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1 178,0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1 178,0</w:t>
            </w:r>
          </w:p>
        </w:tc>
      </w:tr>
      <w:tr w:rsidR="00A07207" w:rsidRPr="00294C81" w:rsidTr="006B483E">
        <w:trPr>
          <w:trHeight w:val="341"/>
        </w:trPr>
        <w:tc>
          <w:tcPr>
            <w:tcW w:w="6804" w:type="dxa"/>
            <w:vMerge/>
            <w:tcBorders>
              <w:left w:val="single" w:sz="4" w:space="0" w:color="auto"/>
              <w:right w:val="single" w:sz="4" w:space="0" w:color="auto"/>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color w:val="C00000"/>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950,0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950,0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950,0</w:t>
            </w:r>
          </w:p>
        </w:tc>
      </w:tr>
      <w:tr w:rsidR="00A07207" w:rsidRPr="00294C81" w:rsidTr="006B483E">
        <w:trPr>
          <w:trHeight w:val="342"/>
        </w:trPr>
        <w:tc>
          <w:tcPr>
            <w:tcW w:w="6804" w:type="dxa"/>
            <w:vMerge/>
            <w:tcBorders>
              <w:left w:val="single" w:sz="4" w:space="0" w:color="auto"/>
              <w:right w:val="single" w:sz="4" w:space="0" w:color="auto"/>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color w:val="C00000"/>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0,0</w:t>
            </w:r>
          </w:p>
        </w:tc>
      </w:tr>
      <w:tr w:rsidR="00A07207" w:rsidRPr="00294C81" w:rsidTr="006B483E">
        <w:trPr>
          <w:trHeight w:val="342"/>
        </w:trPr>
        <w:tc>
          <w:tcPr>
            <w:tcW w:w="6804" w:type="dxa"/>
            <w:tcBorders>
              <w:left w:val="single" w:sz="4" w:space="0" w:color="auto"/>
              <w:bottom w:val="single" w:sz="4" w:space="0" w:color="auto"/>
              <w:right w:val="single" w:sz="4" w:space="0" w:color="auto"/>
            </w:tcBorders>
            <w:shd w:val="clear" w:color="auto" w:fill="auto"/>
            <w:vAlign w:val="center"/>
          </w:tcPr>
          <w:p w:rsidR="00A07207" w:rsidRPr="00294C81" w:rsidRDefault="00A07207" w:rsidP="00A07207">
            <w:pPr>
              <w:suppressAutoHyphens/>
              <w:snapToGrid w:val="0"/>
              <w:spacing w:after="0" w:line="240" w:lineRule="auto"/>
              <w:ind w:firstLine="709"/>
              <w:rPr>
                <w:rFonts w:ascii="Times New Roman" w:eastAsia="Times New Roman" w:hAnsi="Times New Roman" w:cs="Times New Roman"/>
                <w:color w:val="C00000"/>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A07207" w:rsidRPr="00A45BA1" w:rsidRDefault="00A07207" w:rsidP="00A07207">
            <w:pPr>
              <w:suppressAutoHyphens/>
              <w:spacing w:after="0" w:line="240" w:lineRule="auto"/>
              <w:rPr>
                <w:rFonts w:ascii="Times New Roman" w:eastAsia="Times New Roman" w:hAnsi="Times New Roman" w:cs="Times New Roman"/>
                <w:color w:val="00000A"/>
                <w:sz w:val="24"/>
                <w:szCs w:val="20"/>
              </w:rPr>
            </w:pPr>
            <w:r w:rsidRPr="00A07207">
              <w:rPr>
                <w:rFonts w:ascii="Times New Roman" w:eastAsia="Times New Roman" w:hAnsi="Times New Roman" w:cs="Times New Roman"/>
                <w:color w:val="00000A"/>
                <w:sz w:val="24"/>
                <w:szCs w:val="20"/>
              </w:rPr>
              <w:t>Бюджет поселений</w:t>
            </w:r>
          </w:p>
        </w:tc>
        <w:tc>
          <w:tcPr>
            <w:tcW w:w="2127" w:type="dxa"/>
            <w:tcBorders>
              <w:top w:val="single" w:sz="4" w:space="0" w:color="000000"/>
              <w:left w:val="single" w:sz="4" w:space="0" w:color="000000"/>
              <w:bottom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228,0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228,0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207" w:rsidRPr="00A07207" w:rsidRDefault="00A07207" w:rsidP="00A07207">
            <w:pPr>
              <w:tabs>
                <w:tab w:val="left" w:pos="0"/>
              </w:tabs>
              <w:jc w:val="center"/>
              <w:rPr>
                <w:rFonts w:ascii="Times New Roman" w:hAnsi="Times New Roman" w:cs="Times New Roman"/>
                <w:sz w:val="24"/>
                <w:szCs w:val="24"/>
              </w:rPr>
            </w:pPr>
            <w:r w:rsidRPr="00A07207">
              <w:rPr>
                <w:rFonts w:ascii="Times New Roman" w:hAnsi="Times New Roman" w:cs="Times New Roman"/>
                <w:sz w:val="24"/>
                <w:szCs w:val="24"/>
              </w:rPr>
              <w:t>228,0</w:t>
            </w:r>
          </w:p>
        </w:tc>
      </w:tr>
    </w:tbl>
    <w:p w:rsidR="00A45BA1" w:rsidRDefault="00A45BA1"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Layout w:type="fixed"/>
        <w:tblLook w:val="0000" w:firstRow="0" w:lastRow="0" w:firstColumn="0" w:lastColumn="0" w:noHBand="0" w:noVBand="0"/>
      </w:tblPr>
      <w:tblGrid>
        <w:gridCol w:w="6804"/>
        <w:gridCol w:w="2835"/>
        <w:gridCol w:w="2132"/>
        <w:gridCol w:w="2121"/>
        <w:gridCol w:w="1843"/>
      </w:tblGrid>
      <w:tr w:rsidR="00465577" w:rsidRPr="007342E7" w:rsidTr="007342E7">
        <w:trPr>
          <w:trHeight w:val="467"/>
        </w:trPr>
        <w:tc>
          <w:tcPr>
            <w:tcW w:w="6804" w:type="dxa"/>
            <w:vMerge w:val="restart"/>
            <w:tcBorders>
              <w:top w:val="single" w:sz="4" w:space="0" w:color="000000"/>
              <w:left w:val="single" w:sz="4" w:space="0" w:color="000000"/>
            </w:tcBorders>
            <w:shd w:val="clear" w:color="auto" w:fill="auto"/>
            <w:vAlign w:val="center"/>
          </w:tcPr>
          <w:p w:rsidR="00A07207" w:rsidRDefault="00465577" w:rsidP="00A07207">
            <w:pPr>
              <w:tabs>
                <w:tab w:val="left" w:pos="0"/>
              </w:tabs>
              <w:suppressAutoHyphens/>
              <w:spacing w:after="0" w:line="240" w:lineRule="auto"/>
              <w:rPr>
                <w:rFonts w:ascii="Times New Roman" w:eastAsia="Times New Roman" w:hAnsi="Times New Roman" w:cs="Times New Roman"/>
                <w:b/>
                <w:sz w:val="24"/>
                <w:szCs w:val="24"/>
                <w:lang w:eastAsia="zh-CN"/>
              </w:rPr>
            </w:pPr>
            <w:r w:rsidRPr="00A07207">
              <w:rPr>
                <w:rFonts w:ascii="Times New Roman" w:eastAsia="Times New Roman" w:hAnsi="Times New Roman" w:cs="Times New Roman"/>
                <w:b/>
                <w:sz w:val="24"/>
                <w:szCs w:val="24"/>
                <w:lang w:eastAsia="zh-CN"/>
              </w:rPr>
              <w:t xml:space="preserve">Муниципальная программа </w:t>
            </w:r>
          </w:p>
          <w:p w:rsidR="00465577" w:rsidRPr="00A07207" w:rsidRDefault="00465577" w:rsidP="00A07207">
            <w:pPr>
              <w:tabs>
                <w:tab w:val="left" w:pos="0"/>
              </w:tabs>
              <w:suppressAutoHyphens/>
              <w:spacing w:after="0" w:line="240" w:lineRule="auto"/>
              <w:rPr>
                <w:rFonts w:ascii="Times New Roman" w:eastAsia="Times New Roman" w:hAnsi="Times New Roman" w:cs="Times New Roman"/>
                <w:b/>
                <w:sz w:val="24"/>
                <w:szCs w:val="24"/>
                <w:lang w:eastAsia="zh-CN"/>
              </w:rPr>
            </w:pPr>
            <w:r w:rsidRPr="00A07207">
              <w:rPr>
                <w:rFonts w:ascii="Times New Roman" w:eastAsia="Times New Roman" w:hAnsi="Times New Roman" w:cs="Times New Roman"/>
                <w:b/>
                <w:sz w:val="24"/>
                <w:szCs w:val="24"/>
                <w:lang w:eastAsia="zh-CN"/>
              </w:rPr>
              <w:t>«Формирование современной городской среды на территории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Всего</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465577" w:rsidRDefault="00F97DA2" w:rsidP="00465577">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465577" w:rsidRDefault="00F97DA2" w:rsidP="00465577">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465577" w:rsidRDefault="00F97DA2" w:rsidP="00465577">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r>
      <w:tr w:rsidR="00465577" w:rsidRPr="007342E7" w:rsidTr="007342E7">
        <w:trPr>
          <w:trHeight w:val="467"/>
        </w:trPr>
        <w:tc>
          <w:tcPr>
            <w:tcW w:w="6804" w:type="dxa"/>
            <w:vMerge/>
            <w:tcBorders>
              <w:top w:val="single" w:sz="4" w:space="0" w:color="000000"/>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r w:rsidRPr="00465577">
              <w:rPr>
                <w:rFonts w:ascii="Times New Roman" w:eastAsia="Times New Roman" w:hAnsi="Times New Roman" w:cs="Times New Roman"/>
                <w:sz w:val="24"/>
                <w:szCs w:val="24"/>
                <w:lang w:eastAsia="zh-CN"/>
              </w:rPr>
              <w:t>Федеральный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465577" w:rsidRDefault="00465577" w:rsidP="00465577">
            <w:pPr>
              <w:jc w:val="center"/>
              <w:rPr>
                <w:rFonts w:ascii="Times New Roman" w:hAnsi="Times New Roman" w:cs="Times New Roman"/>
                <w:sz w:val="24"/>
                <w:szCs w:val="24"/>
              </w:rPr>
            </w:pPr>
            <w:r w:rsidRPr="00465577">
              <w:rPr>
                <w:rFonts w:ascii="Times New Roman" w:hAnsi="Times New Roman" w:cs="Times New Roman"/>
                <w:sz w:val="24"/>
                <w:szCs w:val="24"/>
              </w:rPr>
              <w:t>0</w:t>
            </w: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465577" w:rsidRDefault="00465577" w:rsidP="00465577">
            <w:pPr>
              <w:jc w:val="center"/>
              <w:rPr>
                <w:rFonts w:ascii="Times New Roman" w:hAnsi="Times New Roman" w:cs="Times New Roman"/>
                <w:sz w:val="24"/>
                <w:szCs w:val="24"/>
              </w:rPr>
            </w:pPr>
            <w:r w:rsidRPr="00465577">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465577" w:rsidRDefault="00465577" w:rsidP="00465577">
            <w:pPr>
              <w:jc w:val="center"/>
              <w:rPr>
                <w:rFonts w:ascii="Times New Roman" w:hAnsi="Times New Roman" w:cs="Times New Roman"/>
                <w:sz w:val="24"/>
                <w:szCs w:val="24"/>
              </w:rPr>
            </w:pPr>
            <w:r w:rsidRPr="00465577">
              <w:rPr>
                <w:rFonts w:ascii="Times New Roman" w:hAnsi="Times New Roman" w:cs="Times New Roman"/>
                <w:sz w:val="24"/>
                <w:szCs w:val="24"/>
              </w:rPr>
              <w:t>0</w:t>
            </w:r>
          </w:p>
        </w:tc>
      </w:tr>
      <w:tr w:rsidR="00465577" w:rsidRPr="007342E7" w:rsidTr="00666199">
        <w:trPr>
          <w:trHeight w:val="403"/>
        </w:trPr>
        <w:tc>
          <w:tcPr>
            <w:tcW w:w="6804" w:type="dxa"/>
            <w:vMerge/>
            <w:tcBorders>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465577" w:rsidRPr="00A45BA1" w:rsidRDefault="00465577" w:rsidP="0046557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465577" w:rsidRDefault="00465577" w:rsidP="00465577">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465577" w:rsidRDefault="00465577" w:rsidP="00465577">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465577" w:rsidRDefault="00465577" w:rsidP="00465577">
            <w:pPr>
              <w:tabs>
                <w:tab w:val="left" w:pos="0"/>
              </w:tabs>
              <w:jc w:val="center"/>
              <w:rPr>
                <w:rFonts w:ascii="Times New Roman" w:hAnsi="Times New Roman" w:cs="Times New Roman"/>
                <w:sz w:val="24"/>
                <w:szCs w:val="24"/>
              </w:rPr>
            </w:pPr>
          </w:p>
        </w:tc>
      </w:tr>
      <w:tr w:rsidR="00465577" w:rsidRPr="007342E7" w:rsidTr="00666199">
        <w:trPr>
          <w:trHeight w:val="410"/>
        </w:trPr>
        <w:tc>
          <w:tcPr>
            <w:tcW w:w="6804" w:type="dxa"/>
            <w:vMerge/>
            <w:tcBorders>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465577" w:rsidRPr="00A45BA1" w:rsidRDefault="00465577" w:rsidP="0046557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465577" w:rsidRDefault="00465577" w:rsidP="00465577">
            <w:pPr>
              <w:tabs>
                <w:tab w:val="left" w:pos="0"/>
              </w:tabs>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465577" w:rsidRDefault="00465577" w:rsidP="00465577">
            <w:pPr>
              <w:tabs>
                <w:tab w:val="left" w:pos="0"/>
              </w:tabs>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465577" w:rsidRDefault="00465577" w:rsidP="00465577">
            <w:pPr>
              <w:tabs>
                <w:tab w:val="left" w:pos="0"/>
              </w:tabs>
              <w:jc w:val="center"/>
              <w:rPr>
                <w:rFonts w:ascii="Times New Roman" w:hAnsi="Times New Roman" w:cs="Times New Roman"/>
                <w:sz w:val="24"/>
                <w:szCs w:val="24"/>
              </w:rPr>
            </w:pPr>
          </w:p>
        </w:tc>
      </w:tr>
      <w:tr w:rsidR="007B7314" w:rsidRPr="007342E7" w:rsidTr="007342E7">
        <w:trPr>
          <w:trHeight w:val="421"/>
        </w:trPr>
        <w:tc>
          <w:tcPr>
            <w:tcW w:w="6804" w:type="dxa"/>
            <w:vMerge w:val="restart"/>
            <w:tcBorders>
              <w:top w:val="single" w:sz="4" w:space="0" w:color="000000"/>
              <w:left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Подпрограмма 1 «Благоустройство общественных территорий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Всего</w:t>
            </w:r>
          </w:p>
        </w:tc>
        <w:tc>
          <w:tcPr>
            <w:tcW w:w="2132" w:type="dxa"/>
            <w:tcBorders>
              <w:top w:val="single" w:sz="4" w:space="0" w:color="000000"/>
              <w:left w:val="single" w:sz="4" w:space="0" w:color="000000"/>
              <w:bottom w:val="single" w:sz="4" w:space="0" w:color="000000"/>
            </w:tcBorders>
            <w:shd w:val="clear" w:color="auto" w:fill="auto"/>
            <w:vAlign w:val="center"/>
          </w:tcPr>
          <w:p w:rsidR="007B7314" w:rsidRPr="007B7314" w:rsidRDefault="00F97DA2" w:rsidP="007B7314">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c>
          <w:tcPr>
            <w:tcW w:w="2121" w:type="dxa"/>
            <w:tcBorders>
              <w:top w:val="single" w:sz="4" w:space="0" w:color="000000"/>
              <w:left w:val="single" w:sz="4" w:space="0" w:color="000000"/>
              <w:bottom w:val="single" w:sz="4" w:space="0" w:color="000000"/>
              <w:right w:val="single" w:sz="4" w:space="0" w:color="000000"/>
            </w:tcBorders>
            <w:vAlign w:val="center"/>
          </w:tcPr>
          <w:p w:rsidR="007B7314" w:rsidRPr="007B7314" w:rsidRDefault="00F97DA2" w:rsidP="007B7314">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B7314" w:rsidRPr="007B7314" w:rsidRDefault="00F97DA2" w:rsidP="007B7314">
            <w:pPr>
              <w:tabs>
                <w:tab w:val="left" w:pos="0"/>
              </w:tabs>
              <w:jc w:val="center"/>
              <w:rPr>
                <w:rFonts w:ascii="Times New Roman" w:hAnsi="Times New Roman" w:cs="Times New Roman"/>
                <w:sz w:val="24"/>
                <w:szCs w:val="24"/>
              </w:rPr>
            </w:pPr>
            <w:r>
              <w:rPr>
                <w:rFonts w:ascii="Times New Roman" w:hAnsi="Times New Roman" w:cs="Times New Roman"/>
                <w:sz w:val="24"/>
                <w:szCs w:val="24"/>
              </w:rPr>
              <w:t>0</w:t>
            </w:r>
          </w:p>
        </w:tc>
      </w:tr>
      <w:tr w:rsidR="007B7314" w:rsidRPr="007342E7" w:rsidTr="007342E7">
        <w:trPr>
          <w:trHeight w:val="421"/>
        </w:trPr>
        <w:tc>
          <w:tcPr>
            <w:tcW w:w="6804" w:type="dxa"/>
            <w:vMerge/>
            <w:tcBorders>
              <w:top w:val="single" w:sz="4" w:space="0" w:color="000000"/>
              <w:left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rPr>
                <w:rFonts w:ascii="Times New Roman" w:eastAsia="Times New Roman" w:hAnsi="Times New Roman" w:cs="Times New Roman"/>
                <w:sz w:val="24"/>
                <w:szCs w:val="24"/>
                <w:lang w:eastAsia="zh-CN"/>
              </w:rPr>
            </w:pPr>
            <w:r w:rsidRPr="00465577">
              <w:rPr>
                <w:rFonts w:ascii="Times New Roman" w:eastAsia="Times New Roman" w:hAnsi="Times New Roman" w:cs="Times New Roman"/>
                <w:sz w:val="24"/>
                <w:szCs w:val="24"/>
                <w:lang w:eastAsia="zh-CN"/>
              </w:rPr>
              <w:t>Федеральный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7B7314" w:rsidRPr="007B7314" w:rsidRDefault="007B7314" w:rsidP="007B731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B7314" w:rsidRPr="007B7314" w:rsidRDefault="007B7314" w:rsidP="007B7314">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B7314" w:rsidRPr="007B7314" w:rsidRDefault="007B7314" w:rsidP="007B7314">
            <w:pPr>
              <w:jc w:val="center"/>
              <w:rPr>
                <w:rFonts w:ascii="Times New Roman" w:hAnsi="Times New Roman" w:cs="Times New Roman"/>
                <w:sz w:val="24"/>
                <w:szCs w:val="24"/>
              </w:rPr>
            </w:pPr>
          </w:p>
        </w:tc>
      </w:tr>
      <w:tr w:rsidR="007B7314" w:rsidRPr="007342E7" w:rsidTr="00666199">
        <w:trPr>
          <w:trHeight w:val="413"/>
        </w:trPr>
        <w:tc>
          <w:tcPr>
            <w:tcW w:w="6804" w:type="dxa"/>
            <w:vMerge/>
            <w:tcBorders>
              <w:left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B7314" w:rsidRPr="00A45BA1" w:rsidRDefault="007B7314" w:rsidP="007B7314">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7B7314" w:rsidRPr="007B7314" w:rsidRDefault="007B7314" w:rsidP="007B731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B7314" w:rsidRPr="007B7314" w:rsidRDefault="007B7314" w:rsidP="007B7314">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B7314" w:rsidRPr="007B7314" w:rsidRDefault="007B7314" w:rsidP="007B7314">
            <w:pPr>
              <w:tabs>
                <w:tab w:val="left" w:pos="0"/>
              </w:tabs>
              <w:jc w:val="center"/>
              <w:rPr>
                <w:rFonts w:ascii="Times New Roman" w:hAnsi="Times New Roman" w:cs="Times New Roman"/>
                <w:sz w:val="24"/>
                <w:szCs w:val="24"/>
              </w:rPr>
            </w:pPr>
          </w:p>
        </w:tc>
      </w:tr>
      <w:tr w:rsidR="007B7314" w:rsidRPr="007342E7" w:rsidTr="00666199">
        <w:trPr>
          <w:trHeight w:val="418"/>
        </w:trPr>
        <w:tc>
          <w:tcPr>
            <w:tcW w:w="6804" w:type="dxa"/>
            <w:vMerge/>
            <w:tcBorders>
              <w:left w:val="single" w:sz="4" w:space="0" w:color="000000"/>
            </w:tcBorders>
            <w:shd w:val="clear" w:color="auto" w:fill="auto"/>
            <w:vAlign w:val="center"/>
          </w:tcPr>
          <w:p w:rsidR="007B7314" w:rsidRPr="007342E7" w:rsidRDefault="007B7314" w:rsidP="007B7314">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B7314" w:rsidRPr="00A45BA1" w:rsidRDefault="007B7314" w:rsidP="007B7314">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7B7314" w:rsidRPr="007B7314" w:rsidRDefault="007B7314" w:rsidP="007B7314">
            <w:pPr>
              <w:tabs>
                <w:tab w:val="left" w:pos="0"/>
              </w:tabs>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B7314" w:rsidRPr="007B7314" w:rsidRDefault="007B7314" w:rsidP="007B7314">
            <w:pPr>
              <w:tabs>
                <w:tab w:val="left" w:pos="0"/>
              </w:tabs>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B7314" w:rsidRPr="007B7314" w:rsidRDefault="007B7314" w:rsidP="007B7314">
            <w:pPr>
              <w:tabs>
                <w:tab w:val="left" w:pos="0"/>
              </w:tabs>
              <w:jc w:val="center"/>
              <w:rPr>
                <w:rFonts w:ascii="Times New Roman" w:hAnsi="Times New Roman" w:cs="Times New Roman"/>
                <w:sz w:val="24"/>
                <w:szCs w:val="24"/>
              </w:rPr>
            </w:pPr>
          </w:p>
        </w:tc>
      </w:tr>
      <w:tr w:rsidR="007342E7" w:rsidRPr="007342E7" w:rsidTr="007342E7">
        <w:trPr>
          <w:trHeight w:val="417"/>
        </w:trPr>
        <w:tc>
          <w:tcPr>
            <w:tcW w:w="6804" w:type="dxa"/>
            <w:vMerge w:val="restart"/>
            <w:tcBorders>
              <w:top w:val="single" w:sz="4" w:space="0" w:color="000000"/>
              <w:left w:val="single" w:sz="4" w:space="0" w:color="000000"/>
            </w:tcBorders>
            <w:shd w:val="clear" w:color="auto" w:fill="auto"/>
            <w:vAlign w:val="center"/>
          </w:tcPr>
          <w:p w:rsidR="007342E7" w:rsidRPr="007342E7" w:rsidRDefault="007572AF" w:rsidP="007342E7">
            <w:pPr>
              <w:tabs>
                <w:tab w:val="left" w:pos="0"/>
              </w:tabs>
              <w:suppressAutoHyphens/>
              <w:spacing w:after="0" w:line="240" w:lineRule="auto"/>
              <w:rPr>
                <w:rFonts w:ascii="Times New Roman" w:eastAsia="Times New Roman" w:hAnsi="Times New Roman" w:cs="Times New Roman"/>
                <w:sz w:val="24"/>
                <w:szCs w:val="24"/>
                <w:lang w:eastAsia="zh-CN"/>
              </w:rPr>
            </w:pPr>
            <w:r w:rsidRPr="007572AF">
              <w:rPr>
                <w:rFonts w:ascii="Times New Roman" w:eastAsia="Times New Roman" w:hAnsi="Times New Roman" w:cs="Times New Roman"/>
                <w:sz w:val="24"/>
                <w:szCs w:val="24"/>
                <w:lang w:eastAsia="zh-CN"/>
              </w:rPr>
              <w:lastRenderedPageBreak/>
              <w:t>ОМ «Иные межбюджетные трансферты на развитие и благоустройство территорий поселений»</w:t>
            </w:r>
          </w:p>
        </w:tc>
        <w:tc>
          <w:tcPr>
            <w:tcW w:w="2835" w:type="dxa"/>
            <w:tcBorders>
              <w:top w:val="single" w:sz="4" w:space="0" w:color="000000"/>
              <w:left w:val="single" w:sz="4" w:space="0" w:color="000000"/>
              <w:bottom w:val="single" w:sz="4" w:space="0" w:color="000000"/>
            </w:tcBorders>
            <w:shd w:val="clear" w:color="auto" w:fill="auto"/>
            <w:vAlign w:val="center"/>
          </w:tcPr>
          <w:p w:rsidR="007342E7" w:rsidRPr="007342E7" w:rsidRDefault="007342E7" w:rsidP="007342E7">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Всего</w:t>
            </w:r>
          </w:p>
        </w:tc>
        <w:tc>
          <w:tcPr>
            <w:tcW w:w="2132" w:type="dxa"/>
            <w:tcBorders>
              <w:top w:val="single" w:sz="4" w:space="0" w:color="000000"/>
              <w:left w:val="single" w:sz="4" w:space="0" w:color="000000"/>
              <w:bottom w:val="single" w:sz="4" w:space="0" w:color="000000"/>
            </w:tcBorders>
            <w:shd w:val="clear" w:color="auto" w:fill="auto"/>
            <w:vAlign w:val="center"/>
          </w:tcPr>
          <w:p w:rsidR="007342E7" w:rsidRPr="007342E7" w:rsidRDefault="00F97DA2"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2121" w:type="dxa"/>
            <w:tcBorders>
              <w:top w:val="single" w:sz="4" w:space="0" w:color="000000"/>
              <w:left w:val="single" w:sz="4" w:space="0" w:color="000000"/>
              <w:bottom w:val="single" w:sz="4" w:space="0" w:color="000000"/>
              <w:right w:val="single" w:sz="4" w:space="0" w:color="000000"/>
            </w:tcBorders>
            <w:vAlign w:val="center"/>
          </w:tcPr>
          <w:p w:rsidR="007342E7" w:rsidRPr="007342E7" w:rsidRDefault="00F97DA2"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342E7" w:rsidRPr="007342E7" w:rsidRDefault="00F97DA2"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r>
      <w:tr w:rsidR="00465577" w:rsidRPr="007342E7" w:rsidTr="007342E7">
        <w:trPr>
          <w:trHeight w:val="417"/>
        </w:trPr>
        <w:tc>
          <w:tcPr>
            <w:tcW w:w="6804" w:type="dxa"/>
            <w:vMerge/>
            <w:tcBorders>
              <w:top w:val="single" w:sz="4" w:space="0" w:color="000000"/>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rPr>
                <w:rFonts w:ascii="Times New Roman" w:eastAsia="Times New Roman" w:hAnsi="Times New Roman" w:cs="Times New Roman"/>
                <w:sz w:val="24"/>
                <w:szCs w:val="24"/>
                <w:lang w:eastAsia="zh-CN"/>
              </w:rPr>
            </w:pPr>
            <w:r w:rsidRPr="00465577">
              <w:rPr>
                <w:rFonts w:ascii="Times New Roman" w:eastAsia="Times New Roman" w:hAnsi="Times New Roman" w:cs="Times New Roman"/>
                <w:sz w:val="24"/>
                <w:szCs w:val="24"/>
                <w:lang w:eastAsia="zh-CN"/>
              </w:rPr>
              <w:t>Федеральный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r w:rsidR="00465577" w:rsidRPr="007342E7" w:rsidTr="00666199">
        <w:trPr>
          <w:trHeight w:val="405"/>
        </w:trPr>
        <w:tc>
          <w:tcPr>
            <w:tcW w:w="6804" w:type="dxa"/>
            <w:vMerge/>
            <w:tcBorders>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465577" w:rsidRPr="00A45BA1" w:rsidRDefault="00465577" w:rsidP="0046557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r w:rsidR="00465577" w:rsidRPr="007342E7" w:rsidTr="00666199">
        <w:trPr>
          <w:trHeight w:val="429"/>
        </w:trPr>
        <w:tc>
          <w:tcPr>
            <w:tcW w:w="6804" w:type="dxa"/>
            <w:vMerge/>
            <w:tcBorders>
              <w:left w:val="single" w:sz="4" w:space="0" w:color="000000"/>
            </w:tcBorders>
            <w:shd w:val="clear" w:color="auto" w:fill="auto"/>
            <w:vAlign w:val="center"/>
          </w:tcPr>
          <w:p w:rsidR="00465577" w:rsidRPr="007342E7" w:rsidRDefault="00465577" w:rsidP="00465577">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465577" w:rsidRPr="00A45BA1" w:rsidRDefault="00465577" w:rsidP="00465577">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65577" w:rsidRPr="007342E7" w:rsidRDefault="00465577" w:rsidP="007572AF">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r w:rsidR="007572AF" w:rsidRPr="007342E7" w:rsidTr="007342E7">
        <w:trPr>
          <w:trHeight w:val="416"/>
        </w:trPr>
        <w:tc>
          <w:tcPr>
            <w:tcW w:w="6804" w:type="dxa"/>
            <w:vMerge w:val="restart"/>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suppressAutoHyphens/>
              <w:spacing w:after="0" w:line="240" w:lineRule="auto"/>
              <w:jc w:val="both"/>
              <w:rPr>
                <w:rFonts w:ascii="Times New Roman" w:eastAsia="Times New Roman" w:hAnsi="Times New Roman" w:cs="Times New Roman"/>
                <w:sz w:val="24"/>
                <w:szCs w:val="24"/>
                <w:lang w:eastAsia="zh-CN"/>
              </w:rPr>
            </w:pPr>
          </w:p>
          <w:p w:rsidR="007572AF" w:rsidRPr="007342E7" w:rsidRDefault="007572AF" w:rsidP="007572AF">
            <w:pPr>
              <w:suppressAutoHyphens/>
              <w:spacing w:after="0" w:line="240" w:lineRule="auto"/>
              <w:jc w:val="both"/>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ОМ «Расходы на реа</w:t>
            </w:r>
            <w:r>
              <w:rPr>
                <w:rFonts w:ascii="Times New Roman" w:eastAsia="Times New Roman" w:hAnsi="Times New Roman" w:cs="Times New Roman"/>
                <w:sz w:val="24"/>
                <w:szCs w:val="24"/>
                <w:lang w:eastAsia="zh-CN"/>
              </w:rPr>
              <w:t>лизацию инициативных проектов»</w:t>
            </w:r>
          </w:p>
          <w:p w:rsidR="007572AF" w:rsidRPr="007342E7" w:rsidRDefault="007572AF" w:rsidP="007572AF">
            <w:pPr>
              <w:suppressAutoHyphens/>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Всего</w:t>
            </w:r>
          </w:p>
        </w:tc>
        <w:tc>
          <w:tcPr>
            <w:tcW w:w="2132" w:type="dxa"/>
            <w:tcBorders>
              <w:top w:val="single" w:sz="4" w:space="0" w:color="000000"/>
              <w:left w:val="single" w:sz="4" w:space="0" w:color="000000"/>
              <w:bottom w:val="single" w:sz="4" w:space="0" w:color="000000"/>
            </w:tcBorders>
            <w:shd w:val="clear" w:color="auto" w:fill="auto"/>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c>
          <w:tcPr>
            <w:tcW w:w="2121" w:type="dxa"/>
            <w:tcBorders>
              <w:top w:val="single" w:sz="4" w:space="0" w:color="000000"/>
              <w:left w:val="single" w:sz="4" w:space="0" w:color="000000"/>
              <w:bottom w:val="single" w:sz="4" w:space="0" w:color="000000"/>
              <w:right w:val="single" w:sz="4" w:space="0" w:color="000000"/>
            </w:tcBorders>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r>
      <w:tr w:rsidR="007572AF" w:rsidRPr="007342E7" w:rsidTr="007342E7">
        <w:trPr>
          <w:trHeight w:val="416"/>
        </w:trPr>
        <w:tc>
          <w:tcPr>
            <w:tcW w:w="6804" w:type="dxa"/>
            <w:vMerge/>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tabs>
                <w:tab w:val="left" w:pos="0"/>
              </w:tabs>
              <w:suppressAutoHyphens/>
              <w:spacing w:after="0" w:line="240" w:lineRule="auto"/>
              <w:rPr>
                <w:rFonts w:ascii="Times New Roman" w:eastAsia="Times New Roman" w:hAnsi="Times New Roman" w:cs="Times New Roman"/>
                <w:sz w:val="24"/>
                <w:szCs w:val="24"/>
                <w:lang w:eastAsia="zh-CN"/>
              </w:rPr>
            </w:pPr>
            <w:r w:rsidRPr="00465577">
              <w:rPr>
                <w:rFonts w:ascii="Times New Roman" w:eastAsia="Times New Roman" w:hAnsi="Times New Roman" w:cs="Times New Roman"/>
                <w:sz w:val="24"/>
                <w:szCs w:val="24"/>
                <w:lang w:eastAsia="zh-CN"/>
              </w:rPr>
              <w:t>Федеральный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572AF" w:rsidRPr="007572AF" w:rsidRDefault="007572AF" w:rsidP="007572AF">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r w:rsidR="007572AF" w:rsidRPr="007342E7" w:rsidTr="00666199">
        <w:trPr>
          <w:trHeight w:val="421"/>
        </w:trPr>
        <w:tc>
          <w:tcPr>
            <w:tcW w:w="6804" w:type="dxa"/>
            <w:vMerge/>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572AF" w:rsidRPr="00A45BA1" w:rsidRDefault="007572AF" w:rsidP="007572AF">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32" w:type="dxa"/>
            <w:tcBorders>
              <w:top w:val="single" w:sz="4" w:space="0" w:color="000000"/>
              <w:left w:val="single" w:sz="4" w:space="0" w:color="000000"/>
              <w:bottom w:val="single" w:sz="4" w:space="0" w:color="000000"/>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572AF" w:rsidRPr="007572AF" w:rsidRDefault="007572AF" w:rsidP="007572AF">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r w:rsidR="007572AF" w:rsidRPr="007342E7" w:rsidTr="00666199">
        <w:trPr>
          <w:trHeight w:val="413"/>
        </w:trPr>
        <w:tc>
          <w:tcPr>
            <w:tcW w:w="6804" w:type="dxa"/>
            <w:vMerge/>
            <w:tcBorders>
              <w:top w:val="single" w:sz="4" w:space="0" w:color="000000"/>
              <w:left w:val="single" w:sz="4" w:space="0" w:color="000000"/>
              <w:bottom w:val="single" w:sz="4" w:space="0" w:color="auto"/>
            </w:tcBorders>
            <w:shd w:val="clear" w:color="auto" w:fill="auto"/>
            <w:vAlign w:val="center"/>
          </w:tcPr>
          <w:p w:rsidR="007572AF" w:rsidRPr="007342E7" w:rsidRDefault="007572AF" w:rsidP="007572AF">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572AF" w:rsidRPr="00A45BA1" w:rsidRDefault="007572AF" w:rsidP="007572AF">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32" w:type="dxa"/>
            <w:tcBorders>
              <w:top w:val="single" w:sz="4" w:space="0" w:color="000000"/>
              <w:left w:val="single" w:sz="4" w:space="0" w:color="000000"/>
              <w:bottom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vAlign w:val="center"/>
          </w:tcPr>
          <w:p w:rsidR="007572AF" w:rsidRPr="007572AF" w:rsidRDefault="007572AF" w:rsidP="007572AF">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r w:rsidR="007572AF" w:rsidRPr="007342E7" w:rsidTr="007342E7">
        <w:trPr>
          <w:trHeight w:val="414"/>
        </w:trPr>
        <w:tc>
          <w:tcPr>
            <w:tcW w:w="6804" w:type="dxa"/>
            <w:vMerge w:val="restart"/>
            <w:tcBorders>
              <w:top w:val="single" w:sz="4" w:space="0" w:color="auto"/>
              <w:left w:val="single" w:sz="4" w:space="0" w:color="auto"/>
              <w:right w:val="single" w:sz="4" w:space="0" w:color="auto"/>
            </w:tcBorders>
            <w:shd w:val="clear" w:color="auto" w:fill="auto"/>
            <w:vAlign w:val="center"/>
          </w:tcPr>
          <w:p w:rsidR="007572AF" w:rsidRPr="007342E7" w:rsidRDefault="007572AF" w:rsidP="007572AF">
            <w:pPr>
              <w:suppressAutoHyphens/>
              <w:spacing w:after="0" w:line="240" w:lineRule="auto"/>
              <w:jc w:val="both"/>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ОМ «Иные межбюджетные трансферы на реализацию программ формировани</w:t>
            </w:r>
            <w:r>
              <w:rPr>
                <w:rFonts w:ascii="Times New Roman" w:eastAsia="Times New Roman" w:hAnsi="Times New Roman" w:cs="Times New Roman"/>
                <w:sz w:val="24"/>
                <w:szCs w:val="24"/>
                <w:lang w:eastAsia="zh-CN"/>
              </w:rPr>
              <w:t>я современной городской среды»</w:t>
            </w:r>
          </w:p>
          <w:p w:rsidR="007572AF" w:rsidRPr="007342E7" w:rsidRDefault="007572AF" w:rsidP="007572AF">
            <w:pPr>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572AF" w:rsidRPr="007342E7" w:rsidRDefault="007572AF" w:rsidP="007572AF">
            <w:pPr>
              <w:tabs>
                <w:tab w:val="left" w:pos="0"/>
              </w:tabs>
              <w:suppressAutoHyphens/>
              <w:spacing w:after="0" w:line="240" w:lineRule="auto"/>
              <w:rPr>
                <w:rFonts w:ascii="Times New Roman" w:eastAsia="Times New Roman" w:hAnsi="Times New Roman" w:cs="Times New Roman"/>
                <w:sz w:val="24"/>
                <w:szCs w:val="24"/>
                <w:lang w:eastAsia="zh-CN"/>
              </w:rPr>
            </w:pPr>
            <w:r w:rsidRPr="007342E7">
              <w:rPr>
                <w:rFonts w:ascii="Times New Roman" w:eastAsia="Times New Roman" w:hAnsi="Times New Roman" w:cs="Times New Roman"/>
                <w:sz w:val="24"/>
                <w:szCs w:val="24"/>
                <w:lang w:eastAsia="zh-CN"/>
              </w:rPr>
              <w:t>Всего</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c>
          <w:tcPr>
            <w:tcW w:w="2121" w:type="dxa"/>
            <w:tcBorders>
              <w:top w:val="single" w:sz="4" w:space="0" w:color="000000"/>
              <w:left w:val="single" w:sz="4" w:space="0" w:color="auto"/>
              <w:bottom w:val="single" w:sz="4" w:space="0" w:color="000000"/>
              <w:right w:val="single" w:sz="4" w:space="0" w:color="000000"/>
            </w:tcBorders>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F97DA2" w:rsidP="007572AF">
            <w:pPr>
              <w:jc w:val="center"/>
              <w:rPr>
                <w:rFonts w:ascii="Times New Roman" w:hAnsi="Times New Roman" w:cs="Times New Roman"/>
                <w:sz w:val="24"/>
                <w:szCs w:val="24"/>
              </w:rPr>
            </w:pPr>
            <w:r>
              <w:rPr>
                <w:rFonts w:ascii="Times New Roman" w:hAnsi="Times New Roman" w:cs="Times New Roman"/>
                <w:sz w:val="24"/>
                <w:szCs w:val="24"/>
              </w:rPr>
              <w:t>0</w:t>
            </w:r>
          </w:p>
        </w:tc>
      </w:tr>
      <w:tr w:rsidR="007572AF" w:rsidRPr="007342E7" w:rsidTr="00666199">
        <w:trPr>
          <w:trHeight w:val="414"/>
        </w:trPr>
        <w:tc>
          <w:tcPr>
            <w:tcW w:w="6804" w:type="dxa"/>
            <w:vMerge/>
            <w:tcBorders>
              <w:left w:val="single" w:sz="4" w:space="0" w:color="auto"/>
              <w:right w:val="single" w:sz="4" w:space="0" w:color="auto"/>
            </w:tcBorders>
            <w:shd w:val="clear" w:color="auto" w:fill="auto"/>
            <w:vAlign w:val="center"/>
          </w:tcPr>
          <w:p w:rsidR="007572AF" w:rsidRPr="007342E7" w:rsidRDefault="007572AF" w:rsidP="007572AF">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7572AF" w:rsidRPr="007342E7" w:rsidRDefault="007572AF" w:rsidP="007572AF">
            <w:pPr>
              <w:tabs>
                <w:tab w:val="left" w:pos="0"/>
              </w:tabs>
              <w:suppressAutoHyphens/>
              <w:spacing w:after="0" w:line="240" w:lineRule="auto"/>
              <w:rPr>
                <w:rFonts w:ascii="Times New Roman" w:eastAsia="Times New Roman" w:hAnsi="Times New Roman" w:cs="Times New Roman"/>
                <w:sz w:val="24"/>
                <w:szCs w:val="24"/>
                <w:lang w:eastAsia="zh-CN"/>
              </w:rPr>
            </w:pPr>
            <w:r w:rsidRPr="00465577">
              <w:rPr>
                <w:rFonts w:ascii="Times New Roman" w:eastAsia="Times New Roman" w:hAnsi="Times New Roman" w:cs="Times New Roman"/>
                <w:sz w:val="24"/>
                <w:szCs w:val="24"/>
                <w:lang w:eastAsia="zh-CN"/>
              </w:rPr>
              <w:t>Федеральный бюджет</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rsidR="007572AF" w:rsidRPr="007572AF" w:rsidRDefault="007572AF" w:rsidP="007572AF">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r w:rsidR="007572AF" w:rsidRPr="007342E7" w:rsidTr="00666199">
        <w:trPr>
          <w:trHeight w:val="414"/>
        </w:trPr>
        <w:tc>
          <w:tcPr>
            <w:tcW w:w="6804" w:type="dxa"/>
            <w:vMerge/>
            <w:tcBorders>
              <w:left w:val="single" w:sz="4" w:space="0" w:color="auto"/>
              <w:right w:val="single" w:sz="4" w:space="0" w:color="auto"/>
            </w:tcBorders>
            <w:shd w:val="clear" w:color="auto" w:fill="auto"/>
            <w:vAlign w:val="center"/>
          </w:tcPr>
          <w:p w:rsidR="007572AF" w:rsidRPr="007342E7" w:rsidRDefault="007572AF" w:rsidP="007572AF">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572AF" w:rsidRPr="00A45BA1" w:rsidRDefault="007572AF" w:rsidP="007572AF">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Областной бюджет</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rsidR="007572AF" w:rsidRPr="00E84EF2" w:rsidRDefault="007572AF" w:rsidP="007572AF">
            <w:pPr>
              <w:jc w:val="center"/>
              <w:rPr>
                <w:rFonts w:ascii="Times New Roman" w:hAnsi="Times New Roman" w:cs="Times New Roman"/>
                <w:sz w:val="24"/>
                <w:szCs w:val="24"/>
                <w:lang w:val="en-US"/>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r w:rsidR="007572AF" w:rsidRPr="007342E7" w:rsidTr="00666199">
        <w:trPr>
          <w:trHeight w:val="414"/>
        </w:trPr>
        <w:tc>
          <w:tcPr>
            <w:tcW w:w="6804" w:type="dxa"/>
            <w:vMerge/>
            <w:tcBorders>
              <w:left w:val="single" w:sz="4" w:space="0" w:color="auto"/>
              <w:bottom w:val="single" w:sz="4" w:space="0" w:color="auto"/>
              <w:right w:val="single" w:sz="4" w:space="0" w:color="auto"/>
            </w:tcBorders>
            <w:shd w:val="clear" w:color="auto" w:fill="auto"/>
            <w:vAlign w:val="center"/>
          </w:tcPr>
          <w:p w:rsidR="007572AF" w:rsidRPr="007342E7" w:rsidRDefault="007572AF" w:rsidP="007572AF">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7572AF" w:rsidRPr="00A45BA1" w:rsidRDefault="007572AF" w:rsidP="007572AF">
            <w:pPr>
              <w:suppressAutoHyphens/>
              <w:spacing w:after="0" w:line="240" w:lineRule="auto"/>
              <w:rPr>
                <w:rFonts w:ascii="Times New Roman" w:eastAsia="Times New Roman" w:hAnsi="Times New Roman" w:cs="Times New Roman"/>
                <w:color w:val="00000A"/>
                <w:sz w:val="24"/>
                <w:szCs w:val="20"/>
              </w:rPr>
            </w:pPr>
            <w:r w:rsidRPr="00A45BA1">
              <w:rPr>
                <w:rFonts w:ascii="Times New Roman" w:eastAsia="Times New Roman" w:hAnsi="Times New Roman" w:cs="Times New Roman"/>
                <w:color w:val="00000A"/>
                <w:sz w:val="24"/>
                <w:szCs w:val="20"/>
              </w:rPr>
              <w:t>Местный бюджет</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rsidR="007572AF" w:rsidRPr="007572AF" w:rsidRDefault="007572AF" w:rsidP="007572AF">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7572AF" w:rsidRPr="007572AF" w:rsidRDefault="007572AF" w:rsidP="007572AF">
            <w:pPr>
              <w:jc w:val="center"/>
              <w:rPr>
                <w:rFonts w:ascii="Times New Roman" w:hAnsi="Times New Roman" w:cs="Times New Roman"/>
                <w:sz w:val="24"/>
                <w:szCs w:val="24"/>
              </w:rPr>
            </w:pPr>
          </w:p>
        </w:tc>
      </w:tr>
    </w:tbl>
    <w:p w:rsidR="00056089" w:rsidRDefault="00056089"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13" w:type="dxa"/>
        <w:tblInd w:w="-5" w:type="dxa"/>
        <w:tblLayout w:type="fixed"/>
        <w:tblCellMar>
          <w:left w:w="75" w:type="dxa"/>
          <w:right w:w="75" w:type="dxa"/>
        </w:tblCellMar>
        <w:tblLook w:val="0000" w:firstRow="0" w:lastRow="0" w:firstColumn="0" w:lastColumn="0" w:noHBand="0" w:noVBand="0"/>
      </w:tblPr>
      <w:tblGrid>
        <w:gridCol w:w="6804"/>
        <w:gridCol w:w="2835"/>
        <w:gridCol w:w="2127"/>
        <w:gridCol w:w="2126"/>
        <w:gridCol w:w="1821"/>
      </w:tblGrid>
      <w:tr w:rsidR="00AA0446" w:rsidRPr="00AF4938" w:rsidTr="00F555D7">
        <w:trPr>
          <w:cantSplit/>
          <w:trHeight w:val="290"/>
        </w:trPr>
        <w:tc>
          <w:tcPr>
            <w:tcW w:w="6804" w:type="dxa"/>
            <w:vMerge w:val="restart"/>
            <w:tcBorders>
              <w:top w:val="single" w:sz="4" w:space="0" w:color="000000"/>
              <w:left w:val="single" w:sz="4" w:space="0" w:color="000000"/>
            </w:tcBorders>
            <w:shd w:val="clear" w:color="auto" w:fill="auto"/>
          </w:tcPr>
          <w:p w:rsidR="00AA0446" w:rsidRPr="00F97DA2" w:rsidRDefault="00AA0446" w:rsidP="00AA0446">
            <w:pPr>
              <w:widowControl w:val="0"/>
              <w:suppressAutoHyphens/>
              <w:autoSpaceDE w:val="0"/>
              <w:spacing w:after="0" w:line="240" w:lineRule="auto"/>
              <w:rPr>
                <w:rFonts w:ascii="Times New Roman" w:eastAsia="Times New Roman" w:hAnsi="Times New Roman" w:cs="Times New Roman"/>
                <w:b/>
                <w:sz w:val="24"/>
                <w:szCs w:val="24"/>
                <w:lang w:eastAsia="zh-CN"/>
              </w:rPr>
            </w:pPr>
            <w:r w:rsidRPr="00F97DA2">
              <w:rPr>
                <w:rFonts w:ascii="Times New Roman" w:eastAsia="Times New Roman" w:hAnsi="Times New Roman" w:cs="Times New Roman"/>
                <w:b/>
                <w:sz w:val="24"/>
                <w:szCs w:val="24"/>
                <w:lang w:eastAsia="zh-CN"/>
              </w:rPr>
              <w:t xml:space="preserve">Муниципальная программа </w:t>
            </w:r>
          </w:p>
          <w:p w:rsidR="00AA0446" w:rsidRPr="00AF4938" w:rsidRDefault="00AA0446" w:rsidP="00AA0446">
            <w:pPr>
              <w:widowControl w:val="0"/>
              <w:suppressAutoHyphens/>
              <w:spacing w:after="0" w:line="280" w:lineRule="exact"/>
              <w:rPr>
                <w:rFonts w:ascii="Times New Roman" w:eastAsia="Andale Sans UI" w:hAnsi="Times New Roman" w:cs="Times New Roman"/>
                <w:kern w:val="1"/>
                <w:sz w:val="24"/>
                <w:szCs w:val="24"/>
              </w:rPr>
            </w:pPr>
            <w:r w:rsidRPr="00F97DA2">
              <w:rPr>
                <w:rFonts w:ascii="Times New Roman" w:eastAsia="Andale Sans UI" w:hAnsi="Times New Roman" w:cs="Times New Roman"/>
                <w:b/>
                <w:kern w:val="1"/>
                <w:sz w:val="24"/>
                <w:szCs w:val="24"/>
              </w:rPr>
              <w:t>«Охрана окружающей среды и рациональное природопользование»</w:t>
            </w: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15553,5</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15553,5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6840,3</w:t>
            </w:r>
          </w:p>
        </w:tc>
      </w:tr>
      <w:tr w:rsidR="00AA0446" w:rsidRPr="00AF4938" w:rsidTr="00F555D7">
        <w:trPr>
          <w:cantSplit/>
        </w:trPr>
        <w:tc>
          <w:tcPr>
            <w:tcW w:w="6804" w:type="dxa"/>
            <w:vMerge/>
            <w:tcBorders>
              <w:left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8259,6</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8259,6</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Height w:val="301"/>
        </w:trPr>
        <w:tc>
          <w:tcPr>
            <w:tcW w:w="6804" w:type="dxa"/>
            <w:vMerge/>
            <w:tcBorders>
              <w:left w:val="single" w:sz="4" w:space="0" w:color="000000"/>
              <w:bottom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7293,9</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7293,9</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6840,3</w:t>
            </w:r>
          </w:p>
        </w:tc>
      </w:tr>
      <w:tr w:rsidR="00AA0446" w:rsidRPr="00AF4938" w:rsidTr="00F555D7">
        <w:trPr>
          <w:cantSplit/>
        </w:trPr>
        <w:tc>
          <w:tcPr>
            <w:tcW w:w="6804" w:type="dxa"/>
            <w:vMerge w:val="restart"/>
            <w:tcBorders>
              <w:top w:val="single" w:sz="4" w:space="0" w:color="000000"/>
              <w:left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Подпрограмма 1</w:t>
            </w:r>
          </w:p>
          <w:p w:rsidR="00AA0446" w:rsidRPr="00AF4938" w:rsidRDefault="00AA0446" w:rsidP="00AA0446">
            <w:pPr>
              <w:widowControl w:val="0"/>
              <w:suppressAutoHyphens/>
              <w:spacing w:after="0" w:line="240" w:lineRule="exact"/>
              <w:jc w:val="both"/>
              <w:rPr>
                <w:rFonts w:ascii="Times New Roman" w:eastAsia="Andale Sans UI" w:hAnsi="Times New Roman" w:cs="Times New Roman"/>
                <w:kern w:val="1"/>
                <w:sz w:val="24"/>
                <w:szCs w:val="24"/>
              </w:rPr>
            </w:pPr>
            <w:r w:rsidRPr="00AF4938">
              <w:rPr>
                <w:rFonts w:ascii="Times New Roman" w:eastAsia="Andale Sans UI" w:hAnsi="Times New Roman" w:cs="Times New Roman"/>
                <w:kern w:val="1"/>
                <w:sz w:val="24"/>
                <w:szCs w:val="24"/>
              </w:rPr>
              <w:t>«Охрана окружающей среды в Белокалитвинском районе»</w:t>
            </w: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6840,8</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6840,3</w:t>
            </w:r>
          </w:p>
        </w:tc>
      </w:tr>
      <w:tr w:rsidR="00AA0446" w:rsidRPr="00AF4938" w:rsidTr="00F555D7">
        <w:trPr>
          <w:cantSplit/>
        </w:trPr>
        <w:tc>
          <w:tcPr>
            <w:tcW w:w="6804" w:type="dxa"/>
            <w:vMerge/>
            <w:tcBorders>
              <w:left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vAlign w:val="center"/>
          </w:tcPr>
          <w:p w:rsidR="00AA0446" w:rsidRPr="00AF4938" w:rsidRDefault="00AA0446" w:rsidP="00AA0446">
            <w:pPr>
              <w:widowControl w:val="0"/>
              <w:suppressAutoHyphens/>
              <w:snapToGrid w:val="0"/>
              <w:spacing w:after="0" w:line="240" w:lineRule="auto"/>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6840,8</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6840,3</w:t>
            </w:r>
          </w:p>
        </w:tc>
      </w:tr>
      <w:tr w:rsidR="00AA0446" w:rsidRPr="00AF4938" w:rsidTr="00F555D7">
        <w:trPr>
          <w:cantSplit/>
        </w:trPr>
        <w:tc>
          <w:tcPr>
            <w:tcW w:w="6804" w:type="dxa"/>
            <w:vMerge w:val="restart"/>
            <w:tcBorders>
              <w:top w:val="single" w:sz="4" w:space="0" w:color="000000"/>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Основное мероприятие 1.2 </w:t>
            </w:r>
          </w:p>
          <w:p w:rsidR="00AA0446" w:rsidRPr="00AF4938" w:rsidRDefault="00AA0446" w:rsidP="00AA0446">
            <w:pPr>
              <w:widowControl w:val="0"/>
              <w:suppressAutoHyphens/>
              <w:spacing w:after="0" w:line="240" w:lineRule="exact"/>
              <w:jc w:val="both"/>
              <w:rPr>
                <w:rFonts w:ascii="Times New Roman" w:eastAsia="Andale Sans UI" w:hAnsi="Times New Roman" w:cs="Times New Roman"/>
                <w:kern w:val="1"/>
                <w:sz w:val="24"/>
                <w:szCs w:val="24"/>
              </w:rPr>
            </w:pPr>
            <w:r w:rsidRPr="00AF4938">
              <w:rPr>
                <w:rFonts w:ascii="Times New Roman" w:eastAsia="Andale Sans UI" w:hAnsi="Times New Roman" w:cs="Times New Roman"/>
                <w:kern w:val="1"/>
                <w:sz w:val="24"/>
                <w:szCs w:val="24"/>
              </w:rPr>
              <w:t>Организация детско-юношеского экологического движения</w:t>
            </w: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38,6</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38,6</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38,5</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38,6</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38,6</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38,5</w:t>
            </w:r>
          </w:p>
        </w:tc>
      </w:tr>
      <w:tr w:rsidR="00AA0446" w:rsidRPr="00AF4938" w:rsidTr="00F555D7">
        <w:trPr>
          <w:cantSplit/>
        </w:trPr>
        <w:tc>
          <w:tcPr>
            <w:tcW w:w="6804" w:type="dxa"/>
            <w:vMerge w:val="restart"/>
            <w:tcBorders>
              <w:top w:val="single" w:sz="4" w:space="0" w:color="000000"/>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Основное мероприятие 1.4 </w:t>
            </w:r>
          </w:p>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Мероприятия по ликвидации несанкционированных свалок</w:t>
            </w:r>
          </w:p>
          <w:p w:rsidR="00AA0446" w:rsidRPr="00AF4938" w:rsidRDefault="00AA0446" w:rsidP="00AA0446">
            <w:pPr>
              <w:widowControl w:val="0"/>
              <w:suppressAutoHyphens/>
              <w:spacing w:after="0" w:line="240" w:lineRule="exact"/>
              <w:jc w:val="both"/>
              <w:rPr>
                <w:rFonts w:ascii="Times New Roman" w:eastAsia="Andale Sans UI" w:hAnsi="Times New Roman" w:cs="Times New Roman"/>
                <w:kern w:val="1"/>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6802,2</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jc w:val="center"/>
              <w:rPr>
                <w:rFonts w:ascii="Times New Roman" w:hAnsi="Times New Roman" w:cs="Times New Roman"/>
                <w:sz w:val="24"/>
                <w:szCs w:val="24"/>
              </w:rPr>
            </w:pPr>
            <w:r w:rsidRPr="00AA0446">
              <w:rPr>
                <w:rFonts w:ascii="Times New Roman" w:hAnsi="Times New Roman" w:cs="Times New Roman"/>
                <w:sz w:val="24"/>
                <w:szCs w:val="24"/>
              </w:rPr>
              <w:t>6802,2</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6801,8</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jc w:val="center"/>
              <w:rPr>
                <w:rFonts w:ascii="Times New Roman" w:hAnsi="Times New Roman" w:cs="Times New Roman"/>
                <w:sz w:val="24"/>
                <w:szCs w:val="24"/>
              </w:rPr>
            </w:pPr>
            <w:r w:rsidRPr="00AA0446">
              <w:rPr>
                <w:rFonts w:ascii="Times New Roman" w:hAnsi="Times New Roman" w:cs="Times New Roman"/>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jc w:val="center"/>
              <w:rPr>
                <w:rFonts w:ascii="Times New Roman" w:hAnsi="Times New Roman" w:cs="Times New Roman"/>
                <w:sz w:val="24"/>
                <w:szCs w:val="24"/>
              </w:rPr>
            </w:pPr>
            <w:r w:rsidRPr="00AA0446">
              <w:rPr>
                <w:rFonts w:ascii="Times New Roman" w:hAnsi="Times New Roman" w:cs="Times New Roman"/>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6802,2</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jc w:val="center"/>
              <w:rPr>
                <w:rFonts w:ascii="Times New Roman" w:hAnsi="Times New Roman" w:cs="Times New Roman"/>
                <w:sz w:val="24"/>
                <w:szCs w:val="24"/>
              </w:rPr>
            </w:pPr>
            <w:r w:rsidRPr="00AA0446">
              <w:rPr>
                <w:rFonts w:ascii="Times New Roman" w:hAnsi="Times New Roman" w:cs="Times New Roman"/>
                <w:sz w:val="24"/>
                <w:szCs w:val="24"/>
              </w:rPr>
              <w:t>6802,2</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6801,8</w:t>
            </w:r>
          </w:p>
        </w:tc>
      </w:tr>
      <w:tr w:rsidR="00AA0446" w:rsidRPr="00AF4938" w:rsidTr="00F555D7">
        <w:trPr>
          <w:cantSplit/>
        </w:trPr>
        <w:tc>
          <w:tcPr>
            <w:tcW w:w="6804" w:type="dxa"/>
            <w:vMerge w:val="restart"/>
            <w:tcBorders>
              <w:top w:val="single" w:sz="4" w:space="0" w:color="000000"/>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Подпрограмма 2 </w:t>
            </w:r>
          </w:p>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«Формирование комплексной системы управления отходами и вторичными материальными ресурсами на территории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8712,7</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8712,7</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8259,6</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8259,6</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453,1</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453,1</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val="restart"/>
            <w:tcBorders>
              <w:top w:val="single" w:sz="4" w:space="0" w:color="000000"/>
              <w:left w:val="single" w:sz="4" w:space="0" w:color="000000"/>
            </w:tcBorders>
            <w:shd w:val="clear" w:color="auto" w:fill="auto"/>
          </w:tcPr>
          <w:p w:rsidR="00AA0446" w:rsidRPr="00AA0446" w:rsidRDefault="00AA0446" w:rsidP="00AA0446">
            <w:pPr>
              <w:widowControl w:val="0"/>
              <w:autoSpaceDE w:val="0"/>
              <w:spacing w:after="0"/>
              <w:jc w:val="both"/>
              <w:rPr>
                <w:rFonts w:ascii="Times New Roman" w:hAnsi="Times New Roman" w:cs="Times New Roman"/>
                <w:sz w:val="24"/>
                <w:szCs w:val="24"/>
              </w:rPr>
            </w:pPr>
            <w:r w:rsidRPr="00AA0446">
              <w:rPr>
                <w:rFonts w:ascii="Times New Roman" w:hAnsi="Times New Roman" w:cs="Times New Roman"/>
                <w:sz w:val="24"/>
                <w:szCs w:val="24"/>
              </w:rPr>
              <w:t>Основное мероприятие 2.4</w:t>
            </w:r>
          </w:p>
          <w:p w:rsidR="00AA0446" w:rsidRPr="00AA0446" w:rsidRDefault="00AA0446" w:rsidP="00AA0446">
            <w:pPr>
              <w:widowControl w:val="0"/>
              <w:autoSpaceDE w:val="0"/>
              <w:spacing w:after="0"/>
              <w:jc w:val="both"/>
              <w:rPr>
                <w:rFonts w:ascii="Times New Roman" w:hAnsi="Times New Roman" w:cs="Times New Roman"/>
                <w:sz w:val="24"/>
                <w:szCs w:val="24"/>
              </w:rPr>
            </w:pPr>
            <w:r w:rsidRPr="00AA0446">
              <w:rPr>
                <w:rFonts w:ascii="Times New Roman" w:hAnsi="Times New Roman" w:cs="Times New Roman"/>
                <w:sz w:val="24"/>
                <w:szCs w:val="24"/>
              </w:rPr>
              <w:t>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61:47:0040201:9</w:t>
            </w: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widowControl w:val="0"/>
              <w:suppressAutoHyphens/>
              <w:autoSpaceDE w:val="0"/>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3603,1</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3603,1</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A0446"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tcBorders>
            <w:shd w:val="clear" w:color="auto" w:fill="auto"/>
          </w:tcPr>
          <w:p w:rsidR="00AA0446" w:rsidRPr="00AA0446"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3415,7</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3415,7</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AF4938" w:rsidTr="00F555D7">
        <w:trPr>
          <w:cantSplit/>
        </w:trPr>
        <w:tc>
          <w:tcPr>
            <w:tcW w:w="6804" w:type="dxa"/>
            <w:vMerge/>
            <w:tcBorders>
              <w:left w:val="single" w:sz="4" w:space="0" w:color="000000"/>
              <w:bottom w:val="single" w:sz="4" w:space="0" w:color="000000"/>
            </w:tcBorders>
            <w:shd w:val="clear" w:color="auto" w:fill="auto"/>
          </w:tcPr>
          <w:p w:rsidR="00AA0446" w:rsidRPr="00AA0446" w:rsidRDefault="00AA0446" w:rsidP="00AA044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AA0446" w:rsidRPr="00AF4938" w:rsidRDefault="00AA0446" w:rsidP="00AA0446">
            <w:pPr>
              <w:suppressAutoHyphens/>
              <w:spacing w:after="0" w:line="240" w:lineRule="auto"/>
              <w:rPr>
                <w:rFonts w:ascii="Times New Roman" w:eastAsia="Times New Roman" w:hAnsi="Times New Roman" w:cs="Times New Roman"/>
                <w:sz w:val="24"/>
                <w:szCs w:val="24"/>
                <w:lang w:eastAsia="zh-CN"/>
              </w:rPr>
            </w:pPr>
            <w:r w:rsidRPr="00AF4938">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187,4</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187,4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29759F" w:rsidTr="00F555D7">
        <w:trPr>
          <w:cantSplit/>
        </w:trPr>
        <w:tc>
          <w:tcPr>
            <w:tcW w:w="6804" w:type="dxa"/>
            <w:vMerge w:val="restart"/>
            <w:tcBorders>
              <w:top w:val="single" w:sz="4" w:space="0" w:color="000000"/>
              <w:left w:val="single" w:sz="4" w:space="0" w:color="000000"/>
            </w:tcBorders>
            <w:shd w:val="clear" w:color="auto" w:fill="auto"/>
          </w:tcPr>
          <w:p w:rsidR="00AA0446" w:rsidRPr="00AA0446" w:rsidRDefault="00AA0446" w:rsidP="00AA0446">
            <w:pPr>
              <w:widowControl w:val="0"/>
              <w:autoSpaceDE w:val="0"/>
              <w:spacing w:after="0"/>
              <w:jc w:val="both"/>
              <w:rPr>
                <w:rFonts w:ascii="Times New Roman" w:hAnsi="Times New Roman" w:cs="Times New Roman"/>
                <w:sz w:val="24"/>
                <w:szCs w:val="24"/>
              </w:rPr>
            </w:pPr>
            <w:r w:rsidRPr="00AA0446">
              <w:rPr>
                <w:rFonts w:ascii="Times New Roman" w:hAnsi="Times New Roman" w:cs="Times New Roman"/>
                <w:sz w:val="24"/>
                <w:szCs w:val="24"/>
              </w:rPr>
              <w:t>Основное мероприятие 2.5</w:t>
            </w:r>
          </w:p>
          <w:p w:rsidR="00AA0446" w:rsidRPr="00AA0446" w:rsidRDefault="00AA0446" w:rsidP="00AA0446">
            <w:pPr>
              <w:widowControl w:val="0"/>
              <w:autoSpaceDE w:val="0"/>
              <w:spacing w:after="0"/>
              <w:jc w:val="both"/>
              <w:rPr>
                <w:rFonts w:ascii="Times New Roman" w:hAnsi="Times New Roman" w:cs="Times New Roman"/>
                <w:sz w:val="24"/>
                <w:szCs w:val="24"/>
              </w:rPr>
            </w:pPr>
            <w:r w:rsidRPr="00AA0446">
              <w:rPr>
                <w:rFonts w:ascii="Times New Roman" w:hAnsi="Times New Roman" w:cs="Times New Roman"/>
                <w:sz w:val="24"/>
                <w:szCs w:val="24"/>
              </w:rPr>
              <w:lastRenderedPageBreak/>
              <w:t>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61:04:0600008:16</w:t>
            </w:r>
          </w:p>
        </w:tc>
        <w:tc>
          <w:tcPr>
            <w:tcW w:w="2835" w:type="dxa"/>
            <w:tcBorders>
              <w:top w:val="single" w:sz="4" w:space="0" w:color="000000"/>
              <w:left w:val="single" w:sz="4" w:space="0" w:color="000000"/>
              <w:bottom w:val="single" w:sz="4" w:space="0" w:color="000000"/>
            </w:tcBorders>
            <w:shd w:val="clear" w:color="auto" w:fill="auto"/>
          </w:tcPr>
          <w:p w:rsidR="00AA0446" w:rsidRPr="00F555D7" w:rsidRDefault="00AA0446" w:rsidP="00AA0446">
            <w:pPr>
              <w:widowControl w:val="0"/>
              <w:autoSpaceDE w:val="0"/>
              <w:rPr>
                <w:rFonts w:ascii="Times New Roman" w:eastAsia="Times New Roman" w:hAnsi="Times New Roman" w:cs="Times New Roman"/>
                <w:sz w:val="24"/>
                <w:szCs w:val="24"/>
              </w:rPr>
            </w:pPr>
            <w:r w:rsidRPr="00F555D7">
              <w:rPr>
                <w:rFonts w:ascii="Times New Roman" w:eastAsia="Times New Roman" w:hAnsi="Times New Roman" w:cs="Times New Roman"/>
                <w:sz w:val="24"/>
                <w:szCs w:val="24"/>
              </w:rPr>
              <w:lastRenderedPageBreak/>
              <w:t>всего</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5109,6</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5109,6</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29759F" w:rsidTr="00F555D7">
        <w:trPr>
          <w:cantSplit/>
        </w:trPr>
        <w:tc>
          <w:tcPr>
            <w:tcW w:w="6804" w:type="dxa"/>
            <w:vMerge/>
            <w:tcBorders>
              <w:left w:val="single" w:sz="4" w:space="0" w:color="000000"/>
            </w:tcBorders>
            <w:shd w:val="clear" w:color="auto" w:fill="auto"/>
          </w:tcPr>
          <w:p w:rsidR="00AA0446" w:rsidRPr="00F555D7" w:rsidRDefault="00AA0446" w:rsidP="00AA0446">
            <w:pPr>
              <w:widowControl w:val="0"/>
              <w:autoSpaceDE w:val="0"/>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F555D7" w:rsidRDefault="00AA0446" w:rsidP="00AA0446">
            <w:pPr>
              <w:rPr>
                <w:rFonts w:ascii="Times New Roman" w:eastAsia="Times New Roman" w:hAnsi="Times New Roman" w:cs="Times New Roman"/>
                <w:sz w:val="24"/>
                <w:szCs w:val="24"/>
              </w:rPr>
            </w:pPr>
            <w:r w:rsidRPr="00F555D7">
              <w:rPr>
                <w:rFonts w:ascii="Times New Roman" w:eastAsia="Times New Roman" w:hAnsi="Times New Roman" w:cs="Times New Roman"/>
                <w:sz w:val="24"/>
                <w:szCs w:val="24"/>
              </w:rPr>
              <w:t xml:space="preserve">федеральный бюджет  </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29759F" w:rsidTr="00F555D7">
        <w:trPr>
          <w:cantSplit/>
        </w:trPr>
        <w:tc>
          <w:tcPr>
            <w:tcW w:w="6804" w:type="dxa"/>
            <w:vMerge/>
            <w:tcBorders>
              <w:left w:val="single" w:sz="4" w:space="0" w:color="000000"/>
            </w:tcBorders>
            <w:shd w:val="clear" w:color="auto" w:fill="auto"/>
          </w:tcPr>
          <w:p w:rsidR="00AA0446" w:rsidRPr="00F555D7" w:rsidRDefault="00AA0446" w:rsidP="00AA0446">
            <w:pPr>
              <w:widowControl w:val="0"/>
              <w:autoSpaceDE w:val="0"/>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F555D7" w:rsidRDefault="00AA0446" w:rsidP="00AA0446">
            <w:pPr>
              <w:rPr>
                <w:rFonts w:ascii="Times New Roman" w:eastAsia="Times New Roman" w:hAnsi="Times New Roman" w:cs="Times New Roman"/>
                <w:sz w:val="24"/>
                <w:szCs w:val="24"/>
              </w:rPr>
            </w:pPr>
            <w:r w:rsidRPr="00F555D7">
              <w:rPr>
                <w:rFonts w:ascii="Times New Roman" w:eastAsia="Times New Roman"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4843,9</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4843,9</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r w:rsidR="00AA0446" w:rsidRPr="0029759F" w:rsidTr="00F555D7">
        <w:trPr>
          <w:cantSplit/>
        </w:trPr>
        <w:tc>
          <w:tcPr>
            <w:tcW w:w="6804" w:type="dxa"/>
            <w:vMerge/>
            <w:tcBorders>
              <w:left w:val="single" w:sz="4" w:space="0" w:color="000000"/>
              <w:bottom w:val="single" w:sz="4" w:space="0" w:color="000000"/>
            </w:tcBorders>
            <w:shd w:val="clear" w:color="auto" w:fill="auto"/>
          </w:tcPr>
          <w:p w:rsidR="00AA0446" w:rsidRPr="00F555D7" w:rsidRDefault="00AA0446" w:rsidP="00AA0446">
            <w:pPr>
              <w:widowControl w:val="0"/>
              <w:autoSpaceDE w:val="0"/>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tcPr>
          <w:p w:rsidR="00AA0446" w:rsidRPr="00F555D7" w:rsidRDefault="00AA0446" w:rsidP="00AA0446">
            <w:pPr>
              <w:rPr>
                <w:rFonts w:ascii="Times New Roman" w:eastAsia="Times New Roman" w:hAnsi="Times New Roman" w:cs="Times New Roman"/>
                <w:sz w:val="24"/>
                <w:szCs w:val="24"/>
              </w:rPr>
            </w:pPr>
            <w:r w:rsidRPr="00F555D7">
              <w:rPr>
                <w:rFonts w:ascii="Times New Roman" w:eastAsia="Times New Roman"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265,7</w:t>
            </w:r>
          </w:p>
        </w:tc>
        <w:tc>
          <w:tcPr>
            <w:tcW w:w="2126" w:type="dxa"/>
            <w:tcBorders>
              <w:top w:val="single" w:sz="4" w:space="0" w:color="000000"/>
              <w:left w:val="single" w:sz="4" w:space="0" w:color="000000"/>
              <w:bottom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265,7</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AA0446" w:rsidRPr="00AA0446" w:rsidRDefault="00AA0446" w:rsidP="00AA0446">
            <w:pPr>
              <w:widowControl w:val="0"/>
              <w:snapToGrid w:val="0"/>
              <w:jc w:val="center"/>
              <w:rPr>
                <w:rFonts w:ascii="Times New Roman" w:eastAsia="Andale Sans UI" w:hAnsi="Times New Roman" w:cs="Times New Roman"/>
                <w:kern w:val="1"/>
                <w:sz w:val="24"/>
                <w:szCs w:val="24"/>
              </w:rPr>
            </w:pPr>
            <w:r w:rsidRPr="00AA0446">
              <w:rPr>
                <w:rFonts w:ascii="Times New Roman" w:eastAsia="Andale Sans UI" w:hAnsi="Times New Roman" w:cs="Times New Roman"/>
                <w:kern w:val="1"/>
                <w:sz w:val="24"/>
                <w:szCs w:val="24"/>
              </w:rPr>
              <w:t>0</w:t>
            </w:r>
          </w:p>
        </w:tc>
      </w:tr>
    </w:tbl>
    <w:p w:rsidR="00554126" w:rsidRDefault="00554126"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Layout w:type="fixed"/>
        <w:tblLook w:val="04A0" w:firstRow="1" w:lastRow="0" w:firstColumn="1" w:lastColumn="0" w:noHBand="0" w:noVBand="1"/>
      </w:tblPr>
      <w:tblGrid>
        <w:gridCol w:w="6804"/>
        <w:gridCol w:w="2835"/>
        <w:gridCol w:w="2127"/>
        <w:gridCol w:w="2126"/>
        <w:gridCol w:w="1843"/>
      </w:tblGrid>
      <w:tr w:rsidR="00F30322" w:rsidRPr="00DA3F64" w:rsidTr="0085214F">
        <w:trPr>
          <w:trHeight w:val="371"/>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F30322" w:rsidRPr="00AA0446" w:rsidRDefault="00F30322" w:rsidP="00F30322">
            <w:pPr>
              <w:spacing w:after="0" w:line="240" w:lineRule="auto"/>
              <w:rPr>
                <w:rFonts w:ascii="Times New Roman" w:eastAsia="Times New Roman" w:hAnsi="Times New Roman" w:cs="Times New Roman"/>
                <w:b/>
                <w:sz w:val="24"/>
                <w:szCs w:val="24"/>
              </w:rPr>
            </w:pPr>
            <w:r w:rsidRPr="00AA0446">
              <w:rPr>
                <w:rFonts w:ascii="Times New Roman" w:eastAsia="Times New Roman" w:hAnsi="Times New Roman" w:cs="Times New Roman"/>
                <w:b/>
                <w:sz w:val="24"/>
                <w:szCs w:val="24"/>
              </w:rPr>
              <w:t xml:space="preserve">Муниципальная программа </w:t>
            </w:r>
          </w:p>
          <w:p w:rsidR="00F30322" w:rsidRPr="00AA0446" w:rsidRDefault="00F30322" w:rsidP="00F30322">
            <w:pPr>
              <w:spacing w:after="0" w:line="240" w:lineRule="auto"/>
              <w:rPr>
                <w:rFonts w:ascii="Times New Roman" w:eastAsia="Times New Roman" w:hAnsi="Times New Roman" w:cs="Times New Roman"/>
                <w:b/>
                <w:sz w:val="24"/>
                <w:szCs w:val="24"/>
              </w:rPr>
            </w:pPr>
            <w:r w:rsidRPr="00AA0446">
              <w:rPr>
                <w:rFonts w:ascii="Times New Roman" w:eastAsia="Times New Roman" w:hAnsi="Times New Roman" w:cs="Times New Roman"/>
                <w:b/>
                <w:sz w:val="24"/>
                <w:szCs w:val="24"/>
              </w:rPr>
              <w:t>«Социальная поддержка граждан»</w:t>
            </w:r>
          </w:p>
          <w:p w:rsidR="00F30322" w:rsidRPr="00AA0446" w:rsidRDefault="00F30322" w:rsidP="00F30322">
            <w:pPr>
              <w:spacing w:after="0" w:line="240" w:lineRule="auto"/>
              <w:rPr>
                <w:rFonts w:ascii="Times New Roman" w:eastAsia="Times New Roman" w:hAnsi="Times New Roman" w:cs="Times New Roman"/>
                <w:b/>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всего</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1 240 485,2</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1 173 684,2</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1 228 920,7</w:t>
            </w:r>
          </w:p>
        </w:tc>
      </w:tr>
      <w:tr w:rsidR="00F30322" w:rsidRPr="00DA3F64" w:rsidTr="0085214F">
        <w:trPr>
          <w:trHeight w:val="463"/>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областной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1 049 191,0</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1 049 191,0</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1 038 516,1</w:t>
            </w:r>
          </w:p>
        </w:tc>
      </w:tr>
      <w:tr w:rsidR="00F30322" w:rsidRPr="00DA3F64" w:rsidTr="0085214F">
        <w:trPr>
          <w:trHeight w:val="560"/>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федеральный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105 964,9</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106 035,1</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105 128,1</w:t>
            </w:r>
          </w:p>
        </w:tc>
      </w:tr>
      <w:tr w:rsidR="00F30322" w:rsidRPr="00DA3F64" w:rsidTr="0085214F">
        <w:trPr>
          <w:trHeight w:val="379"/>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местный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18 458,1</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18 458,1</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18 406,7</w:t>
            </w:r>
          </w:p>
        </w:tc>
      </w:tr>
      <w:tr w:rsidR="00F30322" w:rsidRPr="00DA3F64" w:rsidTr="0085214F">
        <w:trPr>
          <w:trHeight w:val="702"/>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внебюджетные источники</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66 871,2</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66 869,8</w:t>
            </w:r>
          </w:p>
        </w:tc>
      </w:tr>
      <w:tr w:rsidR="00F30322" w:rsidRPr="00DA3F64" w:rsidTr="0085214F">
        <w:trPr>
          <w:trHeight w:val="384"/>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Подпрограмма 1</w:t>
            </w:r>
          </w:p>
          <w:p w:rsidR="00F30322" w:rsidRPr="00DA3F64" w:rsidRDefault="00F30322" w:rsidP="00F30322">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«Социальная поддержка отдельных категорий граждан»</w:t>
            </w:r>
          </w:p>
          <w:p w:rsidR="00F30322" w:rsidRPr="00DA3F64" w:rsidRDefault="00F30322" w:rsidP="00F30322">
            <w:pPr>
              <w:spacing w:after="0" w:line="240" w:lineRule="auto"/>
              <w:jc w:val="center"/>
              <w:rPr>
                <w:rFonts w:ascii="Times New Roman" w:eastAsia="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всего</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625 160,2</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625 230,4</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614 687,1</w:t>
            </w:r>
          </w:p>
        </w:tc>
      </w:tr>
      <w:tr w:rsidR="00F30322" w:rsidRPr="00DA3F64" w:rsidTr="0085214F">
        <w:trPr>
          <w:trHeight w:val="375"/>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областной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512 524,0</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512 524,0</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502 869,5</w:t>
            </w:r>
          </w:p>
        </w:tc>
      </w:tr>
      <w:tr w:rsidR="00F30322" w:rsidRPr="00DA3F64" w:rsidTr="0085214F">
        <w:trPr>
          <w:trHeight w:val="383"/>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федеральный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100 762,4</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100 832,6</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99 989,0</w:t>
            </w:r>
          </w:p>
        </w:tc>
      </w:tr>
      <w:tr w:rsidR="00F30322" w:rsidRPr="00DA3F64" w:rsidTr="0085214F">
        <w:trPr>
          <w:trHeight w:val="417"/>
        </w:trPr>
        <w:tc>
          <w:tcPr>
            <w:tcW w:w="6804" w:type="dxa"/>
            <w:vMerge/>
            <w:tcBorders>
              <w:top w:val="nil"/>
              <w:left w:val="single" w:sz="4" w:space="0" w:color="auto"/>
              <w:bottom w:val="single" w:sz="4" w:space="0" w:color="000000"/>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местный бюджет</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11 873,8</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11 873,8</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11 828,6</w:t>
            </w:r>
          </w:p>
        </w:tc>
      </w:tr>
      <w:tr w:rsidR="00F30322" w:rsidRPr="00DA3F64" w:rsidTr="0085214F">
        <w:trPr>
          <w:trHeight w:val="557"/>
        </w:trPr>
        <w:tc>
          <w:tcPr>
            <w:tcW w:w="6804" w:type="dxa"/>
            <w:vMerge/>
            <w:tcBorders>
              <w:top w:val="nil"/>
              <w:left w:val="single" w:sz="4" w:space="0" w:color="auto"/>
              <w:bottom w:val="single" w:sz="4" w:space="0" w:color="auto"/>
              <w:right w:val="single" w:sz="4" w:space="0" w:color="auto"/>
            </w:tcBorders>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внебюджетные источники</w:t>
            </w:r>
          </w:p>
        </w:tc>
        <w:tc>
          <w:tcPr>
            <w:tcW w:w="2127" w:type="dxa"/>
            <w:tcBorders>
              <w:top w:val="nil"/>
              <w:left w:val="nil"/>
              <w:bottom w:val="single" w:sz="4" w:space="0" w:color="auto"/>
              <w:right w:val="single" w:sz="4" w:space="0" w:color="auto"/>
            </w:tcBorders>
            <w:vAlign w:val="center"/>
            <w:hideMark/>
          </w:tcPr>
          <w:p w:rsidR="00F30322" w:rsidRPr="00F30322" w:rsidRDefault="00F30322" w:rsidP="00F30322">
            <w:pPr>
              <w:jc w:val="right"/>
              <w:rPr>
                <w:rFonts w:ascii="Times New Roman" w:hAnsi="Times New Roman" w:cs="Times New Roman"/>
                <w:color w:val="000000"/>
                <w:sz w:val="24"/>
                <w:szCs w:val="24"/>
              </w:rPr>
            </w:pPr>
            <w:r w:rsidRPr="00F30322">
              <w:rPr>
                <w:rFonts w:ascii="Times New Roman" w:hAnsi="Times New Roman" w:cs="Times New Roman"/>
                <w:sz w:val="24"/>
                <w:szCs w:val="24"/>
              </w:rPr>
              <w:t>0,0</w:t>
            </w:r>
          </w:p>
        </w:tc>
        <w:tc>
          <w:tcPr>
            <w:tcW w:w="2126"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center"/>
          </w:tcPr>
          <w:p w:rsidR="00F30322" w:rsidRPr="00F30322" w:rsidRDefault="00F30322" w:rsidP="00F30322">
            <w:pPr>
              <w:jc w:val="right"/>
              <w:rPr>
                <w:rFonts w:ascii="Times New Roman" w:hAnsi="Times New Roman" w:cs="Times New Roman"/>
                <w:sz w:val="24"/>
                <w:szCs w:val="24"/>
              </w:rPr>
            </w:pPr>
            <w:r w:rsidRPr="00F30322">
              <w:rPr>
                <w:rFonts w:ascii="Times New Roman" w:hAnsi="Times New Roman" w:cs="Times New Roman"/>
                <w:sz w:val="24"/>
                <w:szCs w:val="24"/>
              </w:rPr>
              <w:t>0,0</w:t>
            </w:r>
          </w:p>
        </w:tc>
      </w:tr>
      <w:tr w:rsidR="00F30322" w:rsidRPr="00DA3F64" w:rsidTr="0085214F">
        <w:trPr>
          <w:trHeight w:val="223"/>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w:t>
            </w:r>
          </w:p>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Выплата государственных пенсий за выслугу лет лицам, замещавшим муниципальные должности и должности муниципальной службы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10 645,8</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10 645,8</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10 637,8</w:t>
            </w:r>
          </w:p>
        </w:tc>
      </w:tr>
      <w:tr w:rsidR="001F252C" w:rsidRPr="00DA3F64" w:rsidTr="0085214F">
        <w:trPr>
          <w:trHeight w:val="421"/>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1F252C" w:rsidRPr="00DA3F64" w:rsidTr="0085214F">
        <w:trPr>
          <w:trHeight w:val="414"/>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F30322" w:rsidRPr="00DA3F64" w:rsidTr="0085214F">
        <w:trPr>
          <w:trHeight w:val="41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10 645,8</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10 645,8</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10 637,8</w:t>
            </w:r>
          </w:p>
        </w:tc>
      </w:tr>
      <w:tr w:rsidR="001F252C" w:rsidRPr="00DA3F64" w:rsidTr="0085214F">
        <w:trPr>
          <w:trHeight w:val="702"/>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F30322" w:rsidRPr="00DA3F64" w:rsidTr="0085214F">
        <w:trPr>
          <w:trHeight w:val="419"/>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Основное мероприятие 1.2.</w:t>
            </w:r>
          </w:p>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ветеранов труда Ростовской области</w:t>
            </w:r>
          </w:p>
        </w:tc>
        <w:tc>
          <w:tcPr>
            <w:tcW w:w="2835" w:type="dxa"/>
            <w:tcBorders>
              <w:top w:val="nil"/>
              <w:left w:val="nil"/>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38 650,0</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38 650,0</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38 149,0</w:t>
            </w:r>
          </w:p>
        </w:tc>
      </w:tr>
      <w:tr w:rsidR="00F30322" w:rsidRPr="00DA3F64" w:rsidTr="0085214F">
        <w:trPr>
          <w:trHeight w:val="555"/>
        </w:trPr>
        <w:tc>
          <w:tcPr>
            <w:tcW w:w="6804" w:type="dxa"/>
            <w:vMerge/>
            <w:tcBorders>
              <w:top w:val="nil"/>
              <w:left w:val="single" w:sz="4" w:space="0" w:color="auto"/>
              <w:bottom w:val="single" w:sz="4" w:space="0" w:color="000000"/>
              <w:right w:val="single" w:sz="4" w:space="0" w:color="auto"/>
            </w:tcBorders>
            <w:vAlign w:val="center"/>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38 650,0</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38 650,0</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38 149,0</w:t>
            </w:r>
          </w:p>
        </w:tc>
      </w:tr>
      <w:tr w:rsidR="001F252C" w:rsidRPr="00DA3F64" w:rsidTr="0085214F">
        <w:trPr>
          <w:trHeight w:val="407"/>
        </w:trPr>
        <w:tc>
          <w:tcPr>
            <w:tcW w:w="6804" w:type="dxa"/>
            <w:vMerge/>
            <w:tcBorders>
              <w:top w:val="nil"/>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1F252C" w:rsidRPr="00DA3F64" w:rsidTr="0085214F">
        <w:trPr>
          <w:trHeight w:val="367"/>
        </w:trPr>
        <w:tc>
          <w:tcPr>
            <w:tcW w:w="6804" w:type="dxa"/>
            <w:vMerge/>
            <w:tcBorders>
              <w:top w:val="nil"/>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1F252C" w:rsidRPr="00DA3F64" w:rsidTr="0085214F">
        <w:trPr>
          <w:trHeight w:val="702"/>
        </w:trPr>
        <w:tc>
          <w:tcPr>
            <w:tcW w:w="6804" w:type="dxa"/>
            <w:vMerge/>
            <w:tcBorders>
              <w:top w:val="nil"/>
              <w:left w:val="single" w:sz="4" w:space="0" w:color="auto"/>
              <w:bottom w:val="single" w:sz="4" w:space="0" w:color="000000"/>
              <w:right w:val="single" w:sz="4" w:space="0" w:color="auto"/>
            </w:tcBorders>
            <w:vAlign w:val="center"/>
            <w:hideMark/>
          </w:tcPr>
          <w:p w:rsidR="001F252C" w:rsidRPr="00DA3F64" w:rsidRDefault="001F252C" w:rsidP="001F252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1F252C" w:rsidRPr="00DA3F64" w:rsidRDefault="001F252C" w:rsidP="001F252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1F252C" w:rsidRPr="001F252C" w:rsidRDefault="001F252C" w:rsidP="001F252C">
            <w:pPr>
              <w:jc w:val="center"/>
              <w:rPr>
                <w:rFonts w:ascii="Times New Roman" w:hAnsi="Times New Roman" w:cs="Times New Roman"/>
                <w:color w:val="000000"/>
                <w:sz w:val="24"/>
                <w:szCs w:val="24"/>
              </w:rPr>
            </w:pPr>
            <w:r w:rsidRPr="001F252C">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1F252C" w:rsidRPr="001F252C" w:rsidRDefault="001F252C" w:rsidP="001F252C">
            <w:pPr>
              <w:jc w:val="center"/>
              <w:rPr>
                <w:rFonts w:ascii="Times New Roman" w:hAnsi="Times New Roman" w:cs="Times New Roman"/>
                <w:sz w:val="24"/>
                <w:szCs w:val="24"/>
              </w:rPr>
            </w:pPr>
            <w:r w:rsidRPr="001F252C">
              <w:rPr>
                <w:rFonts w:ascii="Times New Roman" w:hAnsi="Times New Roman" w:cs="Times New Roman"/>
                <w:sz w:val="24"/>
                <w:szCs w:val="24"/>
              </w:rPr>
              <w:t>0,0</w:t>
            </w:r>
          </w:p>
        </w:tc>
      </w:tr>
      <w:tr w:rsidR="00F30322" w:rsidRPr="00DA3F64" w:rsidTr="0085214F">
        <w:trPr>
          <w:trHeight w:val="386"/>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1.3.</w:t>
            </w:r>
          </w:p>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ветеранов труда</w:t>
            </w:r>
          </w:p>
        </w:tc>
        <w:tc>
          <w:tcPr>
            <w:tcW w:w="2835" w:type="dxa"/>
            <w:tcBorders>
              <w:top w:val="nil"/>
              <w:left w:val="nil"/>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102 491,0</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102 491,0</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101 756,1</w:t>
            </w:r>
          </w:p>
        </w:tc>
      </w:tr>
      <w:tr w:rsidR="00F30322" w:rsidRPr="00DA3F64" w:rsidTr="0085214F">
        <w:trPr>
          <w:trHeight w:val="702"/>
        </w:trPr>
        <w:tc>
          <w:tcPr>
            <w:tcW w:w="6804" w:type="dxa"/>
            <w:vMerge/>
            <w:tcBorders>
              <w:top w:val="nil"/>
              <w:left w:val="single" w:sz="4" w:space="0" w:color="auto"/>
              <w:bottom w:val="single" w:sz="4" w:space="0" w:color="000000"/>
              <w:right w:val="single" w:sz="4" w:space="0" w:color="auto"/>
            </w:tcBorders>
            <w:vAlign w:val="center"/>
            <w:hideMark/>
          </w:tcPr>
          <w:p w:rsidR="00F30322" w:rsidRPr="00DA3F64" w:rsidRDefault="00F30322" w:rsidP="00F30322">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F30322" w:rsidRPr="00DA3F64" w:rsidRDefault="00F30322" w:rsidP="00F30322">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102 491,0</w:t>
            </w:r>
          </w:p>
        </w:tc>
        <w:tc>
          <w:tcPr>
            <w:tcW w:w="2126" w:type="dxa"/>
            <w:tcBorders>
              <w:top w:val="nil"/>
              <w:left w:val="nil"/>
              <w:bottom w:val="single" w:sz="4" w:space="0" w:color="auto"/>
              <w:right w:val="single" w:sz="4" w:space="0" w:color="auto"/>
            </w:tcBorders>
            <w:vAlign w:val="bottom"/>
            <w:hideMark/>
          </w:tcPr>
          <w:p w:rsidR="00F30322" w:rsidRPr="00F30322" w:rsidRDefault="00F30322" w:rsidP="00F30322">
            <w:pPr>
              <w:jc w:val="center"/>
              <w:rPr>
                <w:rFonts w:ascii="Times New Roman" w:hAnsi="Times New Roman" w:cs="Times New Roman"/>
                <w:color w:val="000000"/>
                <w:sz w:val="24"/>
                <w:szCs w:val="24"/>
              </w:rPr>
            </w:pPr>
            <w:r w:rsidRPr="00F30322">
              <w:rPr>
                <w:rFonts w:ascii="Times New Roman" w:hAnsi="Times New Roman" w:cs="Times New Roman"/>
                <w:color w:val="000000"/>
                <w:sz w:val="24"/>
                <w:szCs w:val="24"/>
              </w:rPr>
              <w:t>102 491,0</w:t>
            </w:r>
          </w:p>
        </w:tc>
        <w:tc>
          <w:tcPr>
            <w:tcW w:w="1843" w:type="dxa"/>
            <w:tcBorders>
              <w:top w:val="nil"/>
              <w:left w:val="nil"/>
              <w:bottom w:val="single" w:sz="4" w:space="0" w:color="auto"/>
              <w:right w:val="single" w:sz="4" w:space="0" w:color="auto"/>
            </w:tcBorders>
            <w:vAlign w:val="bottom"/>
          </w:tcPr>
          <w:p w:rsidR="00F30322" w:rsidRPr="00F30322" w:rsidRDefault="00F30322" w:rsidP="00F30322">
            <w:pPr>
              <w:jc w:val="center"/>
              <w:rPr>
                <w:rFonts w:ascii="Times New Roman" w:hAnsi="Times New Roman" w:cs="Times New Roman"/>
                <w:sz w:val="24"/>
                <w:szCs w:val="24"/>
              </w:rPr>
            </w:pPr>
            <w:r w:rsidRPr="00F30322">
              <w:rPr>
                <w:rFonts w:ascii="Times New Roman" w:hAnsi="Times New Roman" w:cs="Times New Roman"/>
                <w:sz w:val="24"/>
                <w:szCs w:val="24"/>
              </w:rPr>
              <w:t>101 756,1</w:t>
            </w:r>
          </w:p>
        </w:tc>
      </w:tr>
      <w:tr w:rsidR="00315B0D" w:rsidRPr="00DA3F64" w:rsidTr="0085214F">
        <w:trPr>
          <w:trHeight w:val="702"/>
        </w:trPr>
        <w:tc>
          <w:tcPr>
            <w:tcW w:w="6804" w:type="dxa"/>
            <w:vMerge/>
            <w:tcBorders>
              <w:top w:val="nil"/>
              <w:left w:val="single" w:sz="4" w:space="0" w:color="auto"/>
              <w:bottom w:val="single" w:sz="4" w:space="0" w:color="000000"/>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315B0D" w:rsidRPr="00DA3F64" w:rsidTr="0085214F">
        <w:trPr>
          <w:trHeight w:val="425"/>
        </w:trPr>
        <w:tc>
          <w:tcPr>
            <w:tcW w:w="6804" w:type="dxa"/>
            <w:vMerge/>
            <w:tcBorders>
              <w:top w:val="nil"/>
              <w:left w:val="single" w:sz="4" w:space="0" w:color="auto"/>
              <w:bottom w:val="single" w:sz="4" w:space="0" w:color="000000"/>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315B0D" w:rsidRPr="00DA3F64" w:rsidTr="0085214F">
        <w:trPr>
          <w:trHeight w:val="571"/>
        </w:trPr>
        <w:tc>
          <w:tcPr>
            <w:tcW w:w="6804" w:type="dxa"/>
            <w:vMerge/>
            <w:tcBorders>
              <w:top w:val="nil"/>
              <w:left w:val="single" w:sz="4" w:space="0" w:color="auto"/>
              <w:bottom w:val="single" w:sz="4" w:space="0" w:color="auto"/>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AF548B" w:rsidRPr="00DA3F64" w:rsidTr="0085214F">
        <w:trPr>
          <w:trHeight w:val="372"/>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548B" w:rsidRPr="00DA3F64" w:rsidRDefault="00AF548B" w:rsidP="00AF548B">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1.4.</w:t>
            </w:r>
          </w:p>
          <w:p w:rsidR="00AF548B" w:rsidRPr="00DA3F64" w:rsidRDefault="00AF548B" w:rsidP="00AF548B">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лиц, работавших в тылу в период Великой Отечественной войны 1941– 1945 годов</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F548B" w:rsidRPr="00DA3F64" w:rsidRDefault="00AF548B" w:rsidP="00AF548B">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AF548B" w:rsidRPr="00AF548B" w:rsidRDefault="00AF548B" w:rsidP="00AF548B">
            <w:pPr>
              <w:jc w:val="center"/>
              <w:rPr>
                <w:rFonts w:ascii="Times New Roman" w:hAnsi="Times New Roman" w:cs="Times New Roman"/>
                <w:color w:val="000000"/>
                <w:sz w:val="24"/>
                <w:szCs w:val="24"/>
              </w:rPr>
            </w:pPr>
            <w:r w:rsidRPr="00AF548B">
              <w:rPr>
                <w:rFonts w:ascii="Times New Roman" w:hAnsi="Times New Roman" w:cs="Times New Roman"/>
                <w:color w:val="000000"/>
                <w:sz w:val="24"/>
                <w:szCs w:val="24"/>
              </w:rPr>
              <w:t>522,3</w:t>
            </w:r>
          </w:p>
        </w:tc>
        <w:tc>
          <w:tcPr>
            <w:tcW w:w="2126" w:type="dxa"/>
            <w:tcBorders>
              <w:top w:val="single" w:sz="4" w:space="0" w:color="auto"/>
              <w:left w:val="nil"/>
              <w:bottom w:val="single" w:sz="4" w:space="0" w:color="auto"/>
              <w:right w:val="single" w:sz="4" w:space="0" w:color="auto"/>
            </w:tcBorders>
            <w:vAlign w:val="bottom"/>
            <w:hideMark/>
          </w:tcPr>
          <w:p w:rsidR="00AF548B" w:rsidRPr="00AF548B" w:rsidRDefault="00AF548B" w:rsidP="00AF548B">
            <w:pPr>
              <w:jc w:val="center"/>
              <w:rPr>
                <w:rFonts w:ascii="Times New Roman" w:hAnsi="Times New Roman" w:cs="Times New Roman"/>
                <w:color w:val="000000"/>
                <w:sz w:val="24"/>
                <w:szCs w:val="24"/>
              </w:rPr>
            </w:pPr>
            <w:r w:rsidRPr="00AF548B">
              <w:rPr>
                <w:rFonts w:ascii="Times New Roman" w:hAnsi="Times New Roman" w:cs="Times New Roman"/>
                <w:color w:val="000000"/>
                <w:sz w:val="24"/>
                <w:szCs w:val="24"/>
              </w:rPr>
              <w:t>522,3</w:t>
            </w:r>
          </w:p>
        </w:tc>
        <w:tc>
          <w:tcPr>
            <w:tcW w:w="1843" w:type="dxa"/>
            <w:tcBorders>
              <w:top w:val="single" w:sz="4" w:space="0" w:color="auto"/>
              <w:left w:val="nil"/>
              <w:bottom w:val="single" w:sz="4" w:space="0" w:color="auto"/>
              <w:right w:val="single" w:sz="4" w:space="0" w:color="auto"/>
            </w:tcBorders>
            <w:vAlign w:val="bottom"/>
          </w:tcPr>
          <w:p w:rsidR="00AF548B" w:rsidRPr="00AF548B" w:rsidRDefault="00AF548B" w:rsidP="00AF548B">
            <w:pPr>
              <w:jc w:val="center"/>
              <w:rPr>
                <w:rFonts w:ascii="Times New Roman" w:hAnsi="Times New Roman" w:cs="Times New Roman"/>
                <w:sz w:val="24"/>
                <w:szCs w:val="24"/>
              </w:rPr>
            </w:pPr>
            <w:r w:rsidRPr="00AF548B">
              <w:rPr>
                <w:rFonts w:ascii="Times New Roman" w:hAnsi="Times New Roman" w:cs="Times New Roman"/>
                <w:sz w:val="24"/>
                <w:szCs w:val="24"/>
              </w:rPr>
              <w:t>485,6</w:t>
            </w:r>
          </w:p>
        </w:tc>
      </w:tr>
      <w:tr w:rsidR="00AF548B" w:rsidRPr="00DA3F64" w:rsidTr="0085214F">
        <w:trPr>
          <w:trHeight w:val="44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AF548B" w:rsidRPr="00DA3F64" w:rsidRDefault="00AF548B" w:rsidP="00AF548B">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F548B" w:rsidRPr="00DA3F64" w:rsidRDefault="00AF548B" w:rsidP="00AF548B">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AF548B" w:rsidRPr="00AF548B" w:rsidRDefault="00AF548B" w:rsidP="00AF548B">
            <w:pPr>
              <w:jc w:val="center"/>
              <w:rPr>
                <w:rFonts w:ascii="Times New Roman" w:hAnsi="Times New Roman" w:cs="Times New Roman"/>
                <w:color w:val="000000"/>
                <w:sz w:val="24"/>
                <w:szCs w:val="24"/>
              </w:rPr>
            </w:pPr>
            <w:r w:rsidRPr="00AF548B">
              <w:rPr>
                <w:rFonts w:ascii="Times New Roman" w:hAnsi="Times New Roman" w:cs="Times New Roman"/>
                <w:color w:val="000000"/>
                <w:sz w:val="24"/>
                <w:szCs w:val="24"/>
              </w:rPr>
              <w:t>522,3</w:t>
            </w:r>
          </w:p>
        </w:tc>
        <w:tc>
          <w:tcPr>
            <w:tcW w:w="2126" w:type="dxa"/>
            <w:tcBorders>
              <w:top w:val="single" w:sz="4" w:space="0" w:color="auto"/>
              <w:left w:val="nil"/>
              <w:bottom w:val="single" w:sz="4" w:space="0" w:color="auto"/>
              <w:right w:val="single" w:sz="4" w:space="0" w:color="auto"/>
            </w:tcBorders>
            <w:vAlign w:val="bottom"/>
            <w:hideMark/>
          </w:tcPr>
          <w:p w:rsidR="00AF548B" w:rsidRPr="00AF548B" w:rsidRDefault="00AF548B" w:rsidP="00AF548B">
            <w:pPr>
              <w:jc w:val="center"/>
              <w:rPr>
                <w:rFonts w:ascii="Times New Roman" w:hAnsi="Times New Roman" w:cs="Times New Roman"/>
                <w:color w:val="000000"/>
                <w:sz w:val="24"/>
                <w:szCs w:val="24"/>
              </w:rPr>
            </w:pPr>
            <w:r w:rsidRPr="00AF548B">
              <w:rPr>
                <w:rFonts w:ascii="Times New Roman" w:hAnsi="Times New Roman" w:cs="Times New Roman"/>
                <w:color w:val="000000"/>
                <w:sz w:val="24"/>
                <w:szCs w:val="24"/>
              </w:rPr>
              <w:t>522,3</w:t>
            </w:r>
          </w:p>
        </w:tc>
        <w:tc>
          <w:tcPr>
            <w:tcW w:w="1843" w:type="dxa"/>
            <w:tcBorders>
              <w:top w:val="single" w:sz="4" w:space="0" w:color="auto"/>
              <w:left w:val="nil"/>
              <w:bottom w:val="single" w:sz="4" w:space="0" w:color="auto"/>
              <w:right w:val="single" w:sz="4" w:space="0" w:color="auto"/>
            </w:tcBorders>
            <w:vAlign w:val="bottom"/>
          </w:tcPr>
          <w:p w:rsidR="00AF548B" w:rsidRPr="00AF548B" w:rsidRDefault="00AF548B" w:rsidP="00AF548B">
            <w:pPr>
              <w:jc w:val="center"/>
              <w:rPr>
                <w:rFonts w:ascii="Times New Roman" w:hAnsi="Times New Roman" w:cs="Times New Roman"/>
                <w:sz w:val="24"/>
                <w:szCs w:val="24"/>
              </w:rPr>
            </w:pPr>
            <w:r w:rsidRPr="00AF548B">
              <w:rPr>
                <w:rFonts w:ascii="Times New Roman" w:hAnsi="Times New Roman" w:cs="Times New Roman"/>
                <w:sz w:val="24"/>
                <w:szCs w:val="24"/>
              </w:rPr>
              <w:t>485,6</w:t>
            </w:r>
          </w:p>
        </w:tc>
      </w:tr>
      <w:tr w:rsidR="00315B0D" w:rsidRPr="00DA3F64" w:rsidTr="0085214F">
        <w:trPr>
          <w:trHeight w:val="563"/>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315B0D" w:rsidRPr="00DA3F64" w:rsidTr="0085214F">
        <w:trPr>
          <w:trHeight w:val="415"/>
        </w:trPr>
        <w:tc>
          <w:tcPr>
            <w:tcW w:w="6804" w:type="dxa"/>
            <w:vMerge/>
            <w:tcBorders>
              <w:top w:val="nil"/>
              <w:left w:val="single" w:sz="4" w:space="0" w:color="auto"/>
              <w:bottom w:val="single" w:sz="4" w:space="0" w:color="000000"/>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315B0D" w:rsidRPr="00DA3F64" w:rsidTr="0085214F">
        <w:trPr>
          <w:trHeight w:val="702"/>
        </w:trPr>
        <w:tc>
          <w:tcPr>
            <w:tcW w:w="6804" w:type="dxa"/>
            <w:vMerge/>
            <w:tcBorders>
              <w:top w:val="nil"/>
              <w:left w:val="single" w:sz="4" w:space="0" w:color="auto"/>
              <w:bottom w:val="single" w:sz="4" w:space="0" w:color="000000"/>
              <w:right w:val="single" w:sz="4" w:space="0" w:color="auto"/>
            </w:tcBorders>
            <w:vAlign w:val="center"/>
            <w:hideMark/>
          </w:tcPr>
          <w:p w:rsidR="00315B0D" w:rsidRPr="00DA3F64" w:rsidRDefault="00315B0D" w:rsidP="00315B0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15B0D" w:rsidRPr="00DA3F64" w:rsidRDefault="00315B0D" w:rsidP="00315B0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color w:val="000000"/>
                <w:sz w:val="24"/>
                <w:szCs w:val="24"/>
              </w:rPr>
            </w:pPr>
            <w:r w:rsidRPr="00315B0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15B0D" w:rsidRPr="00315B0D" w:rsidRDefault="00315B0D" w:rsidP="00315B0D">
            <w:pPr>
              <w:jc w:val="center"/>
              <w:rPr>
                <w:rFonts w:ascii="Times New Roman" w:hAnsi="Times New Roman" w:cs="Times New Roman"/>
                <w:sz w:val="24"/>
                <w:szCs w:val="24"/>
              </w:rPr>
            </w:pPr>
            <w:r w:rsidRPr="00315B0D">
              <w:rPr>
                <w:rFonts w:ascii="Times New Roman" w:hAnsi="Times New Roman" w:cs="Times New Roman"/>
                <w:sz w:val="24"/>
                <w:szCs w:val="24"/>
              </w:rPr>
              <w:t>0,0</w:t>
            </w:r>
          </w:p>
        </w:tc>
      </w:tr>
      <w:tr w:rsidR="00334C8C" w:rsidRPr="00DA3F64" w:rsidTr="0085214F">
        <w:trPr>
          <w:trHeight w:val="387"/>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1.5.</w:t>
            </w:r>
          </w:p>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Предоставление мер социальной поддержки реабилитированных лиц и лиц, признанных пострадавшими от политических репрессий</w:t>
            </w:r>
          </w:p>
        </w:tc>
        <w:tc>
          <w:tcPr>
            <w:tcW w:w="2835" w:type="dxa"/>
            <w:tcBorders>
              <w:top w:val="nil"/>
              <w:left w:val="nil"/>
              <w:bottom w:val="single" w:sz="4" w:space="0" w:color="auto"/>
              <w:right w:val="single" w:sz="4" w:space="0" w:color="auto"/>
            </w:tcBorders>
            <w:shd w:val="clear" w:color="auto" w:fill="auto"/>
            <w:vAlign w:val="bottom"/>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всего</w:t>
            </w:r>
          </w:p>
        </w:tc>
        <w:tc>
          <w:tcPr>
            <w:tcW w:w="2127"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1 826,5</w:t>
            </w:r>
          </w:p>
        </w:tc>
        <w:tc>
          <w:tcPr>
            <w:tcW w:w="2126"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1 826,5</w:t>
            </w:r>
          </w:p>
        </w:tc>
        <w:tc>
          <w:tcPr>
            <w:tcW w:w="1843" w:type="dxa"/>
            <w:tcBorders>
              <w:top w:val="nil"/>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1 785,7</w:t>
            </w:r>
          </w:p>
        </w:tc>
      </w:tr>
      <w:tr w:rsidR="00334C8C" w:rsidRPr="00DA3F64" w:rsidTr="0085214F">
        <w:trPr>
          <w:trHeight w:val="386"/>
        </w:trPr>
        <w:tc>
          <w:tcPr>
            <w:tcW w:w="6804" w:type="dxa"/>
            <w:vMerge/>
            <w:tcBorders>
              <w:top w:val="nil"/>
              <w:left w:val="single" w:sz="4" w:space="0" w:color="auto"/>
              <w:bottom w:val="single" w:sz="4" w:space="0" w:color="000000"/>
              <w:right w:val="single" w:sz="4" w:space="0" w:color="auto"/>
            </w:tcBorders>
            <w:vAlign w:val="center"/>
            <w:hideMark/>
          </w:tcPr>
          <w:p w:rsidR="00334C8C" w:rsidRPr="00DA3F64" w:rsidRDefault="00334C8C" w:rsidP="00334C8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1 826,5</w:t>
            </w:r>
          </w:p>
        </w:tc>
        <w:tc>
          <w:tcPr>
            <w:tcW w:w="2126"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1 826,5</w:t>
            </w:r>
          </w:p>
        </w:tc>
        <w:tc>
          <w:tcPr>
            <w:tcW w:w="1843" w:type="dxa"/>
            <w:tcBorders>
              <w:top w:val="nil"/>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1 785,7</w:t>
            </w:r>
          </w:p>
        </w:tc>
      </w:tr>
      <w:tr w:rsidR="00E914AF" w:rsidRPr="00DA3F64" w:rsidTr="0085214F">
        <w:trPr>
          <w:trHeight w:val="471"/>
        </w:trPr>
        <w:tc>
          <w:tcPr>
            <w:tcW w:w="6804" w:type="dxa"/>
            <w:vMerge/>
            <w:tcBorders>
              <w:top w:val="nil"/>
              <w:left w:val="single" w:sz="4" w:space="0" w:color="auto"/>
              <w:bottom w:val="single" w:sz="4" w:space="0" w:color="000000"/>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391"/>
        </w:trPr>
        <w:tc>
          <w:tcPr>
            <w:tcW w:w="6804" w:type="dxa"/>
            <w:vMerge/>
            <w:tcBorders>
              <w:top w:val="nil"/>
              <w:left w:val="single" w:sz="4" w:space="0" w:color="auto"/>
              <w:bottom w:val="single" w:sz="4" w:space="0" w:color="000000"/>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702"/>
        </w:trPr>
        <w:tc>
          <w:tcPr>
            <w:tcW w:w="6804" w:type="dxa"/>
            <w:vMerge/>
            <w:tcBorders>
              <w:top w:val="nil"/>
              <w:left w:val="single" w:sz="4" w:space="0" w:color="auto"/>
              <w:bottom w:val="single" w:sz="4" w:space="0" w:color="000000"/>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334C8C" w:rsidRPr="00DA3F64" w:rsidTr="0085214F">
        <w:trPr>
          <w:trHeight w:val="110"/>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1.6.</w:t>
            </w:r>
          </w:p>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отдельных категорий граждан, работающих и проживающих в сельской местности</w:t>
            </w:r>
          </w:p>
        </w:tc>
        <w:tc>
          <w:tcPr>
            <w:tcW w:w="2835" w:type="dxa"/>
            <w:tcBorders>
              <w:top w:val="nil"/>
              <w:left w:val="nil"/>
              <w:bottom w:val="single" w:sz="4" w:space="0" w:color="auto"/>
              <w:right w:val="single" w:sz="4" w:space="0" w:color="auto"/>
            </w:tcBorders>
            <w:shd w:val="clear" w:color="auto" w:fill="auto"/>
            <w:vAlign w:val="bottom"/>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236 798,6</w:t>
            </w:r>
          </w:p>
        </w:tc>
        <w:tc>
          <w:tcPr>
            <w:tcW w:w="2126"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236 798,6</w:t>
            </w:r>
          </w:p>
        </w:tc>
        <w:tc>
          <w:tcPr>
            <w:tcW w:w="1843" w:type="dxa"/>
            <w:tcBorders>
              <w:top w:val="nil"/>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228 952,2</w:t>
            </w:r>
          </w:p>
        </w:tc>
      </w:tr>
      <w:tr w:rsidR="00334C8C" w:rsidRPr="00DA3F64" w:rsidTr="0085214F">
        <w:trPr>
          <w:trHeight w:val="356"/>
        </w:trPr>
        <w:tc>
          <w:tcPr>
            <w:tcW w:w="6804" w:type="dxa"/>
            <w:vMerge/>
            <w:tcBorders>
              <w:top w:val="nil"/>
              <w:left w:val="single" w:sz="4" w:space="0" w:color="auto"/>
              <w:bottom w:val="single" w:sz="4" w:space="0" w:color="000000"/>
              <w:right w:val="single" w:sz="4" w:space="0" w:color="auto"/>
            </w:tcBorders>
            <w:vAlign w:val="center"/>
            <w:hideMark/>
          </w:tcPr>
          <w:p w:rsidR="00334C8C" w:rsidRPr="00DA3F64" w:rsidRDefault="00334C8C" w:rsidP="00334C8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236 798,6</w:t>
            </w:r>
          </w:p>
        </w:tc>
        <w:tc>
          <w:tcPr>
            <w:tcW w:w="2126" w:type="dxa"/>
            <w:tcBorders>
              <w:top w:val="nil"/>
              <w:left w:val="nil"/>
              <w:bottom w:val="single" w:sz="4" w:space="0" w:color="auto"/>
              <w:right w:val="single" w:sz="4" w:space="0" w:color="auto"/>
            </w:tcBorders>
            <w:vAlign w:val="bottom"/>
            <w:hideMark/>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236 798,6</w:t>
            </w:r>
          </w:p>
        </w:tc>
        <w:tc>
          <w:tcPr>
            <w:tcW w:w="1843" w:type="dxa"/>
            <w:tcBorders>
              <w:top w:val="nil"/>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228 952,2</w:t>
            </w:r>
          </w:p>
        </w:tc>
      </w:tr>
      <w:tr w:rsidR="00E914AF" w:rsidRPr="00DA3F64" w:rsidTr="0085214F">
        <w:trPr>
          <w:trHeight w:val="475"/>
        </w:trPr>
        <w:tc>
          <w:tcPr>
            <w:tcW w:w="6804" w:type="dxa"/>
            <w:vMerge/>
            <w:tcBorders>
              <w:top w:val="nil"/>
              <w:left w:val="single" w:sz="4" w:space="0" w:color="auto"/>
              <w:bottom w:val="single" w:sz="4" w:space="0" w:color="000000"/>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423"/>
        </w:trPr>
        <w:tc>
          <w:tcPr>
            <w:tcW w:w="6804" w:type="dxa"/>
            <w:vMerge/>
            <w:tcBorders>
              <w:top w:val="nil"/>
              <w:left w:val="single" w:sz="4" w:space="0" w:color="auto"/>
              <w:bottom w:val="single" w:sz="4" w:space="0" w:color="000000"/>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702"/>
        </w:trPr>
        <w:tc>
          <w:tcPr>
            <w:tcW w:w="6804" w:type="dxa"/>
            <w:vMerge/>
            <w:tcBorders>
              <w:top w:val="nil"/>
              <w:left w:val="single" w:sz="4" w:space="0" w:color="auto"/>
              <w:bottom w:val="single" w:sz="4" w:space="0" w:color="auto"/>
              <w:right w:val="single" w:sz="4" w:space="0" w:color="auto"/>
            </w:tcBorders>
            <w:vAlign w:val="center"/>
            <w:hideMark/>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334C8C" w:rsidRPr="00DA3F64" w:rsidTr="0085214F">
        <w:trPr>
          <w:trHeight w:val="426"/>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1.7.</w:t>
            </w:r>
          </w:p>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гражданам в целях оказания социальной поддержки субсидий на оплату жилых помещений и коммунальных услуг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334C8C" w:rsidRPr="00DA3F64" w:rsidRDefault="00334C8C" w:rsidP="00334C8C">
            <w:pPr>
              <w:spacing w:after="0" w:line="240" w:lineRule="auto"/>
              <w:rPr>
                <w:rFonts w:ascii="Times New Roman" w:eastAsia="Times New Roman" w:hAnsi="Times New Roman" w:cs="Times New Roman"/>
                <w:color w:val="000000"/>
                <w:sz w:val="24"/>
                <w:szCs w:val="24"/>
              </w:rPr>
            </w:pPr>
          </w:p>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41 167,7</w:t>
            </w:r>
          </w:p>
        </w:tc>
        <w:tc>
          <w:tcPr>
            <w:tcW w:w="2126"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41 167,7</w:t>
            </w:r>
          </w:p>
        </w:tc>
        <w:tc>
          <w:tcPr>
            <w:tcW w:w="1843"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40 868,6</w:t>
            </w:r>
          </w:p>
        </w:tc>
      </w:tr>
      <w:tr w:rsidR="00334C8C" w:rsidRPr="00DA3F64" w:rsidTr="0085214F">
        <w:trPr>
          <w:trHeight w:val="426"/>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334C8C" w:rsidRPr="00DA3F64" w:rsidRDefault="00334C8C" w:rsidP="00334C8C">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41 167,7</w:t>
            </w:r>
          </w:p>
        </w:tc>
        <w:tc>
          <w:tcPr>
            <w:tcW w:w="2126"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41 167,7</w:t>
            </w:r>
          </w:p>
        </w:tc>
        <w:tc>
          <w:tcPr>
            <w:tcW w:w="1843"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40 868,6</w:t>
            </w:r>
          </w:p>
        </w:tc>
      </w:tr>
      <w:tr w:rsidR="00E914AF" w:rsidRPr="00DA3F64" w:rsidTr="0085214F">
        <w:trPr>
          <w:trHeight w:val="426"/>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325"/>
        </w:trPr>
        <w:tc>
          <w:tcPr>
            <w:tcW w:w="6804" w:type="dxa"/>
            <w:vMerge/>
            <w:tcBorders>
              <w:top w:val="single" w:sz="4" w:space="0" w:color="auto"/>
              <w:left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426"/>
        </w:trPr>
        <w:tc>
          <w:tcPr>
            <w:tcW w:w="6804" w:type="dxa"/>
            <w:vMerge/>
            <w:tcBorders>
              <w:left w:val="single" w:sz="4" w:space="0" w:color="auto"/>
              <w:bottom w:val="single" w:sz="4" w:space="0" w:color="000000"/>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334C8C" w:rsidRPr="00DA3F64" w:rsidTr="0085214F">
        <w:trPr>
          <w:trHeight w:val="369"/>
        </w:trPr>
        <w:tc>
          <w:tcPr>
            <w:tcW w:w="6804" w:type="dxa"/>
            <w:vMerge w:val="restart"/>
            <w:tcBorders>
              <w:top w:val="single" w:sz="4" w:space="0" w:color="auto"/>
              <w:left w:val="single" w:sz="4" w:space="0" w:color="auto"/>
              <w:right w:val="single" w:sz="4" w:space="0" w:color="auto"/>
            </w:tcBorders>
            <w:shd w:val="clear" w:color="auto" w:fill="auto"/>
            <w:vAlign w:val="center"/>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1.8.</w:t>
            </w:r>
          </w:p>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материальной и иной помощи для погребения</w:t>
            </w:r>
          </w:p>
        </w:tc>
        <w:tc>
          <w:tcPr>
            <w:tcW w:w="2835" w:type="dxa"/>
            <w:tcBorders>
              <w:top w:val="single" w:sz="4" w:space="0" w:color="auto"/>
              <w:left w:val="nil"/>
              <w:bottom w:val="single" w:sz="4" w:space="0" w:color="auto"/>
              <w:right w:val="single" w:sz="4" w:space="0" w:color="auto"/>
            </w:tcBorders>
            <w:shd w:val="clear" w:color="auto" w:fill="auto"/>
            <w:vAlign w:val="bottom"/>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1 180,0</w:t>
            </w:r>
          </w:p>
        </w:tc>
        <w:tc>
          <w:tcPr>
            <w:tcW w:w="2126"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1 180,0</w:t>
            </w:r>
          </w:p>
        </w:tc>
        <w:tc>
          <w:tcPr>
            <w:tcW w:w="1843"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1 162,8</w:t>
            </w:r>
          </w:p>
        </w:tc>
      </w:tr>
      <w:tr w:rsidR="00334C8C" w:rsidRPr="00DA3F64" w:rsidTr="0085214F">
        <w:trPr>
          <w:trHeight w:val="426"/>
        </w:trPr>
        <w:tc>
          <w:tcPr>
            <w:tcW w:w="6804" w:type="dxa"/>
            <w:vMerge/>
            <w:tcBorders>
              <w:left w:val="single" w:sz="4" w:space="0" w:color="auto"/>
              <w:right w:val="single" w:sz="4" w:space="0" w:color="auto"/>
            </w:tcBorders>
            <w:shd w:val="clear" w:color="auto" w:fill="auto"/>
            <w:vAlign w:val="bottom"/>
          </w:tcPr>
          <w:p w:rsidR="00334C8C" w:rsidRPr="00DA3F64" w:rsidRDefault="00334C8C" w:rsidP="00334C8C">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334C8C" w:rsidRPr="00DA3F64" w:rsidRDefault="00334C8C" w:rsidP="00334C8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1 180,0</w:t>
            </w:r>
          </w:p>
        </w:tc>
        <w:tc>
          <w:tcPr>
            <w:tcW w:w="2126"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color w:val="000000"/>
                <w:sz w:val="24"/>
                <w:szCs w:val="24"/>
              </w:rPr>
            </w:pPr>
            <w:r w:rsidRPr="00334C8C">
              <w:rPr>
                <w:rFonts w:ascii="Times New Roman" w:hAnsi="Times New Roman" w:cs="Times New Roman"/>
                <w:color w:val="000000"/>
                <w:sz w:val="24"/>
                <w:szCs w:val="24"/>
              </w:rPr>
              <w:t>1 180,0</w:t>
            </w:r>
          </w:p>
        </w:tc>
        <w:tc>
          <w:tcPr>
            <w:tcW w:w="1843" w:type="dxa"/>
            <w:tcBorders>
              <w:top w:val="single" w:sz="4" w:space="0" w:color="auto"/>
              <w:left w:val="nil"/>
              <w:bottom w:val="single" w:sz="4" w:space="0" w:color="auto"/>
              <w:right w:val="single" w:sz="4" w:space="0" w:color="auto"/>
            </w:tcBorders>
            <w:vAlign w:val="bottom"/>
          </w:tcPr>
          <w:p w:rsidR="00334C8C" w:rsidRPr="00334C8C" w:rsidRDefault="00334C8C" w:rsidP="00334C8C">
            <w:pPr>
              <w:jc w:val="center"/>
              <w:rPr>
                <w:rFonts w:ascii="Times New Roman" w:hAnsi="Times New Roman" w:cs="Times New Roman"/>
                <w:sz w:val="24"/>
                <w:szCs w:val="24"/>
              </w:rPr>
            </w:pPr>
            <w:r w:rsidRPr="00334C8C">
              <w:rPr>
                <w:rFonts w:ascii="Times New Roman" w:hAnsi="Times New Roman" w:cs="Times New Roman"/>
                <w:sz w:val="24"/>
                <w:szCs w:val="24"/>
              </w:rPr>
              <w:t>1 162,8</w:t>
            </w:r>
          </w:p>
        </w:tc>
      </w:tr>
      <w:tr w:rsidR="00E914AF" w:rsidRPr="00DA3F64" w:rsidTr="0085214F">
        <w:trPr>
          <w:trHeight w:val="426"/>
        </w:trPr>
        <w:tc>
          <w:tcPr>
            <w:tcW w:w="6804" w:type="dxa"/>
            <w:vMerge/>
            <w:tcBorders>
              <w:left w:val="single" w:sz="4" w:space="0" w:color="auto"/>
              <w:right w:val="single" w:sz="4" w:space="0" w:color="auto"/>
            </w:tcBorders>
            <w:shd w:val="clear" w:color="auto" w:fill="auto"/>
            <w:vAlign w:val="bottom"/>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426"/>
        </w:trPr>
        <w:tc>
          <w:tcPr>
            <w:tcW w:w="6804" w:type="dxa"/>
            <w:vMerge/>
            <w:tcBorders>
              <w:left w:val="single" w:sz="4" w:space="0" w:color="auto"/>
              <w:right w:val="single" w:sz="4" w:space="0" w:color="auto"/>
            </w:tcBorders>
            <w:shd w:val="clear" w:color="auto" w:fill="auto"/>
            <w:vAlign w:val="bottom"/>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426"/>
        </w:trPr>
        <w:tc>
          <w:tcPr>
            <w:tcW w:w="6804" w:type="dxa"/>
            <w:vMerge/>
            <w:tcBorders>
              <w:left w:val="single" w:sz="4" w:space="0" w:color="auto"/>
              <w:bottom w:val="single" w:sz="4" w:space="0" w:color="000000"/>
              <w:right w:val="single" w:sz="4" w:space="0" w:color="auto"/>
            </w:tcBorders>
            <w:shd w:val="clear" w:color="auto" w:fill="auto"/>
            <w:vAlign w:val="bottom"/>
          </w:tcPr>
          <w:p w:rsidR="00E914AF" w:rsidRPr="00DA3F64" w:rsidRDefault="00E914AF" w:rsidP="00E914AF">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5E2241" w:rsidRPr="00DA3F64" w:rsidTr="0085214F">
        <w:trPr>
          <w:trHeight w:val="426"/>
        </w:trPr>
        <w:tc>
          <w:tcPr>
            <w:tcW w:w="6804" w:type="dxa"/>
            <w:vMerge w:val="restart"/>
            <w:tcBorders>
              <w:top w:val="single" w:sz="4" w:space="0" w:color="000000"/>
              <w:left w:val="single" w:sz="4" w:space="0" w:color="auto"/>
              <w:bottom w:val="single" w:sz="4" w:space="0" w:color="auto"/>
              <w:right w:val="single" w:sz="4" w:space="0" w:color="auto"/>
            </w:tcBorders>
            <w:shd w:val="clear" w:color="auto" w:fill="auto"/>
            <w:vAlign w:val="bottom"/>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Основное мероприятие 1.9.</w:t>
            </w:r>
          </w:p>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Организация исполнительно- распорядительных функций,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№222-ЗС "О социальном обслуживании граждан в Ростовской области",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"Об организации опеки и попечительства в Ростовской области", по организации приемных семей для граждан пожилого возраста и инвалидов в соответствии с Областным законом от 19 ноября 2009 года № 320- ЗС "Об организации приемных семей для граждан пожилого возраста и инвалидов в Ростовской области", а также по организации работы по оформлению и назначению адресной социальной помощи в соответствии с Областным законом от 22 октября 2004 года № 174 -ЗС "Об адресной социальной помощи в Ростовской области"</w:t>
            </w:r>
          </w:p>
        </w:tc>
        <w:tc>
          <w:tcPr>
            <w:tcW w:w="2835" w:type="dxa"/>
            <w:tcBorders>
              <w:top w:val="single" w:sz="4" w:space="0" w:color="auto"/>
              <w:left w:val="nil"/>
              <w:bottom w:val="single" w:sz="4" w:space="0" w:color="auto"/>
              <w:right w:val="single" w:sz="4" w:space="0" w:color="auto"/>
            </w:tcBorders>
            <w:shd w:val="clear" w:color="auto" w:fill="auto"/>
            <w:vAlign w:val="bottom"/>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49 885,9</w:t>
            </w:r>
          </w:p>
        </w:tc>
        <w:tc>
          <w:tcPr>
            <w:tcW w:w="2126"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49 885,9</w:t>
            </w:r>
          </w:p>
        </w:tc>
        <w:tc>
          <w:tcPr>
            <w:tcW w:w="1843"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49 857,9</w:t>
            </w:r>
          </w:p>
        </w:tc>
      </w:tr>
      <w:tr w:rsidR="005E2241" w:rsidRPr="00DA3F64" w:rsidTr="0085214F">
        <w:trPr>
          <w:trHeight w:val="426"/>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5E2241" w:rsidRPr="00DA3F64" w:rsidRDefault="005E2241" w:rsidP="005E2241">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49 885,9</w:t>
            </w:r>
          </w:p>
        </w:tc>
        <w:tc>
          <w:tcPr>
            <w:tcW w:w="2126"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49 885,9</w:t>
            </w:r>
          </w:p>
        </w:tc>
        <w:tc>
          <w:tcPr>
            <w:tcW w:w="1843"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49 857,9</w:t>
            </w:r>
          </w:p>
        </w:tc>
      </w:tr>
      <w:tr w:rsidR="00E914AF" w:rsidRPr="00DA3F64" w:rsidTr="0085214F">
        <w:trPr>
          <w:trHeight w:val="497"/>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285"/>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E914AF" w:rsidRPr="00DA3F64" w:rsidTr="0085214F">
        <w:trPr>
          <w:trHeight w:val="1176"/>
        </w:trPr>
        <w:tc>
          <w:tcPr>
            <w:tcW w:w="6804" w:type="dxa"/>
            <w:vMerge/>
            <w:tcBorders>
              <w:top w:val="single" w:sz="4" w:space="0" w:color="auto"/>
              <w:left w:val="single" w:sz="4" w:space="0" w:color="auto"/>
              <w:bottom w:val="single" w:sz="4" w:space="0" w:color="auto"/>
              <w:right w:val="single" w:sz="4" w:space="0" w:color="auto"/>
            </w:tcBorders>
            <w:shd w:val="clear" w:color="auto" w:fill="auto"/>
            <w:vAlign w:val="bottom"/>
          </w:tcPr>
          <w:p w:rsidR="00E914AF" w:rsidRPr="00DA3F64" w:rsidRDefault="00E914AF" w:rsidP="00E914A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E914AF" w:rsidRPr="00DA3F64" w:rsidRDefault="00E914AF" w:rsidP="00E914A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center"/>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E914AF" w:rsidRPr="00E914AF" w:rsidRDefault="00E914AF" w:rsidP="00E914AF">
            <w:pPr>
              <w:jc w:val="center"/>
              <w:rPr>
                <w:rFonts w:ascii="Times New Roman" w:hAnsi="Times New Roman" w:cs="Times New Roman"/>
                <w:color w:val="000000"/>
                <w:sz w:val="24"/>
                <w:szCs w:val="24"/>
              </w:rPr>
            </w:pPr>
            <w:r w:rsidRPr="00E914AF">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center"/>
          </w:tcPr>
          <w:p w:rsidR="00E914AF" w:rsidRPr="00E914AF" w:rsidRDefault="00E914AF" w:rsidP="00E914AF">
            <w:pPr>
              <w:jc w:val="center"/>
              <w:rPr>
                <w:rFonts w:ascii="Times New Roman" w:hAnsi="Times New Roman" w:cs="Times New Roman"/>
                <w:sz w:val="24"/>
                <w:szCs w:val="24"/>
              </w:rPr>
            </w:pPr>
            <w:r w:rsidRPr="00E914AF">
              <w:rPr>
                <w:rFonts w:ascii="Times New Roman" w:hAnsi="Times New Roman" w:cs="Times New Roman"/>
                <w:sz w:val="24"/>
                <w:szCs w:val="24"/>
              </w:rPr>
              <w:t>0,0</w:t>
            </w:r>
          </w:p>
        </w:tc>
      </w:tr>
      <w:tr w:rsidR="005E2241" w:rsidRPr="00DA3F64" w:rsidTr="0085214F">
        <w:trPr>
          <w:trHeight w:val="332"/>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1.10.</w:t>
            </w:r>
          </w:p>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Обеспечение деятельности УСЗН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1 228,0</w:t>
            </w:r>
          </w:p>
        </w:tc>
        <w:tc>
          <w:tcPr>
            <w:tcW w:w="2126"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1 228,0</w:t>
            </w:r>
          </w:p>
        </w:tc>
        <w:tc>
          <w:tcPr>
            <w:tcW w:w="1843" w:type="dxa"/>
            <w:tcBorders>
              <w:top w:val="nil"/>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1 191,1</w:t>
            </w:r>
          </w:p>
        </w:tc>
      </w:tr>
      <w:tr w:rsidR="00CA1AF6" w:rsidRPr="00DA3F64" w:rsidTr="0085214F">
        <w:trPr>
          <w:trHeight w:val="24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3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5E2241" w:rsidRPr="00DA3F64" w:rsidTr="0085214F">
        <w:trPr>
          <w:trHeight w:val="3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5E2241" w:rsidRPr="00DA3F64" w:rsidRDefault="005E2241" w:rsidP="005E2241">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1 228,0</w:t>
            </w:r>
          </w:p>
        </w:tc>
        <w:tc>
          <w:tcPr>
            <w:tcW w:w="2126"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1 228,0</w:t>
            </w:r>
          </w:p>
        </w:tc>
        <w:tc>
          <w:tcPr>
            <w:tcW w:w="1843" w:type="dxa"/>
            <w:tcBorders>
              <w:top w:val="nil"/>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1 191,1</w:t>
            </w:r>
          </w:p>
        </w:tc>
      </w:tr>
      <w:tr w:rsidR="00CA1AF6" w:rsidRPr="00DA3F64" w:rsidTr="0085214F">
        <w:trPr>
          <w:trHeight w:val="55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315"/>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1.11.</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Приобретение компьютерной техники</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4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8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p>
        </w:tc>
      </w:tr>
      <w:tr w:rsidR="00CA1AF6" w:rsidRPr="00DA3F64" w:rsidTr="0085214F">
        <w:trPr>
          <w:trHeight w:val="42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78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5E2241" w:rsidRPr="00DA3F64" w:rsidTr="0085214F">
        <w:trPr>
          <w:trHeight w:val="315"/>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1.12.</w:t>
            </w:r>
          </w:p>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77 275,5</w:t>
            </w:r>
          </w:p>
        </w:tc>
        <w:tc>
          <w:tcPr>
            <w:tcW w:w="2126" w:type="dxa"/>
            <w:tcBorders>
              <w:top w:val="single" w:sz="4" w:space="0" w:color="auto"/>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77 275,5</w:t>
            </w:r>
          </w:p>
        </w:tc>
        <w:tc>
          <w:tcPr>
            <w:tcW w:w="1843"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76 450,5</w:t>
            </w:r>
          </w:p>
        </w:tc>
      </w:tr>
      <w:tr w:rsidR="00CA1AF6" w:rsidRPr="00DA3F64" w:rsidTr="0085214F">
        <w:trPr>
          <w:trHeight w:val="54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w:t>
            </w:r>
          </w:p>
        </w:tc>
      </w:tr>
      <w:tr w:rsidR="005E2241" w:rsidRPr="00DA3F64" w:rsidTr="0085214F">
        <w:trPr>
          <w:trHeight w:val="58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77 275,5</w:t>
            </w:r>
          </w:p>
        </w:tc>
        <w:tc>
          <w:tcPr>
            <w:tcW w:w="2126" w:type="dxa"/>
            <w:tcBorders>
              <w:top w:val="single" w:sz="4" w:space="0" w:color="auto"/>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77 275,5</w:t>
            </w:r>
          </w:p>
        </w:tc>
        <w:tc>
          <w:tcPr>
            <w:tcW w:w="1843" w:type="dxa"/>
            <w:tcBorders>
              <w:top w:val="single" w:sz="4" w:space="0" w:color="auto"/>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76 450,5</w:t>
            </w:r>
          </w:p>
        </w:tc>
      </w:tr>
      <w:tr w:rsidR="00CA1AF6" w:rsidRPr="00DA3F64" w:rsidTr="0085214F">
        <w:trPr>
          <w:trHeight w:val="42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78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5E2241" w:rsidRPr="00DA3F64" w:rsidTr="0085214F">
        <w:trPr>
          <w:trHeight w:val="297"/>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1.13.</w:t>
            </w:r>
          </w:p>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Ежегодная денежная выплата лицам, награжденным нагрудным знаком "Почетный донор России"</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7 054,1</w:t>
            </w:r>
          </w:p>
        </w:tc>
        <w:tc>
          <w:tcPr>
            <w:tcW w:w="2126"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7 124,3</w:t>
            </w:r>
          </w:p>
        </w:tc>
        <w:tc>
          <w:tcPr>
            <w:tcW w:w="1843" w:type="dxa"/>
            <w:tcBorders>
              <w:top w:val="nil"/>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7 106,6</w:t>
            </w:r>
          </w:p>
        </w:tc>
      </w:tr>
      <w:tr w:rsidR="00CA1AF6" w:rsidRPr="00DA3F64" w:rsidTr="0085214F">
        <w:trPr>
          <w:trHeight w:val="619"/>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5E2241" w:rsidRPr="00DA3F64" w:rsidTr="0085214F">
        <w:trPr>
          <w:trHeight w:val="684"/>
        </w:trPr>
        <w:tc>
          <w:tcPr>
            <w:tcW w:w="6804" w:type="dxa"/>
            <w:vMerge/>
            <w:tcBorders>
              <w:top w:val="nil"/>
              <w:left w:val="single" w:sz="4" w:space="0" w:color="auto"/>
              <w:bottom w:val="single" w:sz="4" w:space="0" w:color="000000"/>
              <w:right w:val="single" w:sz="4" w:space="0" w:color="auto"/>
            </w:tcBorders>
            <w:vAlign w:val="center"/>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5E2241" w:rsidRPr="00DA3F64" w:rsidRDefault="005E2241" w:rsidP="005E2241">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7 054,1</w:t>
            </w:r>
          </w:p>
        </w:tc>
        <w:tc>
          <w:tcPr>
            <w:tcW w:w="2126" w:type="dxa"/>
            <w:tcBorders>
              <w:top w:val="nil"/>
              <w:left w:val="nil"/>
              <w:bottom w:val="single" w:sz="4" w:space="0" w:color="auto"/>
              <w:right w:val="single" w:sz="4" w:space="0" w:color="auto"/>
            </w:tcBorders>
            <w:vAlign w:val="bottom"/>
            <w:hideMark/>
          </w:tcPr>
          <w:p w:rsidR="005E2241" w:rsidRPr="005E2241" w:rsidRDefault="005E2241" w:rsidP="005E2241">
            <w:pPr>
              <w:jc w:val="center"/>
              <w:rPr>
                <w:rFonts w:ascii="Times New Roman" w:hAnsi="Times New Roman" w:cs="Times New Roman"/>
                <w:color w:val="000000"/>
                <w:sz w:val="24"/>
                <w:szCs w:val="24"/>
              </w:rPr>
            </w:pPr>
            <w:r w:rsidRPr="005E2241">
              <w:rPr>
                <w:rFonts w:ascii="Times New Roman" w:hAnsi="Times New Roman" w:cs="Times New Roman"/>
                <w:color w:val="000000"/>
                <w:sz w:val="24"/>
                <w:szCs w:val="24"/>
              </w:rPr>
              <w:t>7 124,3</w:t>
            </w:r>
          </w:p>
        </w:tc>
        <w:tc>
          <w:tcPr>
            <w:tcW w:w="1843" w:type="dxa"/>
            <w:tcBorders>
              <w:top w:val="nil"/>
              <w:left w:val="nil"/>
              <w:bottom w:val="single" w:sz="4" w:space="0" w:color="auto"/>
              <w:right w:val="single" w:sz="4" w:space="0" w:color="auto"/>
            </w:tcBorders>
            <w:vAlign w:val="bottom"/>
          </w:tcPr>
          <w:p w:rsidR="005E2241" w:rsidRPr="005E2241" w:rsidRDefault="005E2241" w:rsidP="005E2241">
            <w:pPr>
              <w:jc w:val="center"/>
              <w:rPr>
                <w:rFonts w:ascii="Times New Roman" w:hAnsi="Times New Roman" w:cs="Times New Roman"/>
                <w:sz w:val="24"/>
                <w:szCs w:val="24"/>
              </w:rPr>
            </w:pPr>
            <w:r w:rsidRPr="005E2241">
              <w:rPr>
                <w:rFonts w:ascii="Times New Roman" w:hAnsi="Times New Roman" w:cs="Times New Roman"/>
                <w:sz w:val="24"/>
                <w:szCs w:val="24"/>
              </w:rPr>
              <w:t>7 106,6</w:t>
            </w:r>
          </w:p>
        </w:tc>
      </w:tr>
      <w:tr w:rsidR="00CA1AF6" w:rsidRPr="00DA3F64" w:rsidTr="0085214F">
        <w:trPr>
          <w:trHeight w:val="399"/>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605"/>
        </w:trPr>
        <w:tc>
          <w:tcPr>
            <w:tcW w:w="6804" w:type="dxa"/>
            <w:vMerge/>
            <w:tcBorders>
              <w:top w:val="nil"/>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206"/>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1.14.</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отдельных мер социальной поддержки граждан, подвергшихся воздействию радиации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15"/>
        </w:trPr>
        <w:tc>
          <w:tcPr>
            <w:tcW w:w="6804" w:type="dxa"/>
            <w:vMerge/>
            <w:tcBorders>
              <w:top w:val="single" w:sz="4" w:space="0" w:color="auto"/>
              <w:left w:val="single" w:sz="4" w:space="0" w:color="auto"/>
              <w:bottom w:val="single" w:sz="4" w:space="0" w:color="auto"/>
              <w:right w:val="single" w:sz="4" w:space="0" w:color="auto"/>
            </w:tcBorders>
            <w:vAlign w:val="center"/>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51"/>
        </w:trPr>
        <w:tc>
          <w:tcPr>
            <w:tcW w:w="6804" w:type="dxa"/>
            <w:vMerge/>
            <w:tcBorders>
              <w:top w:val="single" w:sz="4" w:space="0" w:color="auto"/>
              <w:left w:val="single" w:sz="4" w:space="0" w:color="auto"/>
              <w:bottom w:val="single" w:sz="4" w:space="0" w:color="auto"/>
              <w:right w:val="single" w:sz="4" w:space="0" w:color="auto"/>
            </w:tcBorders>
            <w:vAlign w:val="center"/>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03"/>
        </w:trPr>
        <w:tc>
          <w:tcPr>
            <w:tcW w:w="6804" w:type="dxa"/>
            <w:vMerge/>
            <w:tcBorders>
              <w:top w:val="single" w:sz="4" w:space="0" w:color="auto"/>
              <w:left w:val="single" w:sz="4" w:space="0" w:color="auto"/>
              <w:bottom w:val="single" w:sz="4" w:space="0" w:color="auto"/>
              <w:right w:val="single" w:sz="4" w:space="0" w:color="auto"/>
            </w:tcBorders>
            <w:vAlign w:val="center"/>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26"/>
        </w:trPr>
        <w:tc>
          <w:tcPr>
            <w:tcW w:w="6804" w:type="dxa"/>
            <w:vMerge/>
            <w:tcBorders>
              <w:top w:val="single" w:sz="4" w:space="0" w:color="auto"/>
              <w:left w:val="single" w:sz="4" w:space="0" w:color="auto"/>
              <w:bottom w:val="single" w:sz="4" w:space="0" w:color="auto"/>
              <w:right w:val="single" w:sz="4" w:space="0" w:color="auto"/>
            </w:tcBorders>
            <w:vAlign w:val="center"/>
          </w:tcPr>
          <w:p w:rsidR="00CA1AF6" w:rsidRPr="00DA3F64" w:rsidRDefault="00CA1AF6" w:rsidP="00CA1AF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207506" w:rsidRPr="00BE3A04" w:rsidTr="0085214F">
        <w:trPr>
          <w:trHeight w:val="426"/>
        </w:trPr>
        <w:tc>
          <w:tcPr>
            <w:tcW w:w="6804" w:type="dxa"/>
            <w:vMerge w:val="restart"/>
            <w:tcBorders>
              <w:top w:val="single" w:sz="4" w:space="0" w:color="auto"/>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lastRenderedPageBreak/>
              <w:t>Основное мероприятие</w:t>
            </w:r>
            <w:r w:rsidRPr="00207506">
              <w:rPr>
                <w:rFonts w:ascii="Times New Roman" w:hAnsi="Times New Roman" w:cs="Times New Roman"/>
                <w:sz w:val="24"/>
                <w:szCs w:val="24"/>
              </w:rPr>
              <w:t xml:space="preserve"> 1.16. </w:t>
            </w:r>
            <w:r w:rsidRPr="00207506">
              <w:rPr>
                <w:rFonts w:ascii="Times New Roman" w:hAnsi="Times New Roman" w:cs="Times New Roman"/>
                <w:color w:val="000000"/>
                <w:sz w:val="24"/>
                <w:szCs w:val="24"/>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824,1</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824,1</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823,2</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824,1</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824,1</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823,2</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bottom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val="restart"/>
            <w:tcBorders>
              <w:top w:val="single" w:sz="4" w:space="0" w:color="auto"/>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Основное мероприятие</w:t>
            </w:r>
            <w:r w:rsidRPr="00207506">
              <w:rPr>
                <w:rFonts w:ascii="Times New Roman" w:hAnsi="Times New Roman" w:cs="Times New Roman"/>
                <w:sz w:val="24"/>
                <w:szCs w:val="24"/>
              </w:rPr>
              <w:t xml:space="preserve"> 1.17. Расходы на </w:t>
            </w:r>
            <w:r w:rsidRPr="00207506">
              <w:rPr>
                <w:rFonts w:ascii="Times New Roman" w:hAnsi="Times New Roman" w:cs="Times New Roman"/>
                <w:color w:val="000000"/>
                <w:sz w:val="24"/>
                <w:szCs w:val="24"/>
              </w:rPr>
              <w:t>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w:t>
            </w: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24 305,2</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24 305,2</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24 304,8</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24 305,2</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24 305,2</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24 304,8</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67"/>
        </w:trPr>
        <w:tc>
          <w:tcPr>
            <w:tcW w:w="6804" w:type="dxa"/>
            <w:vMerge/>
            <w:tcBorders>
              <w:left w:val="single" w:sz="4" w:space="0" w:color="auto"/>
              <w:bottom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val="restart"/>
            <w:tcBorders>
              <w:top w:val="single" w:sz="4" w:space="0" w:color="auto"/>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Основное мероприятие</w:t>
            </w:r>
            <w:r w:rsidRPr="00207506">
              <w:rPr>
                <w:rFonts w:ascii="Times New Roman" w:hAnsi="Times New Roman" w:cs="Times New Roman"/>
                <w:sz w:val="24"/>
                <w:szCs w:val="24"/>
              </w:rPr>
              <w:t xml:space="preserve"> 1.18. </w:t>
            </w:r>
            <w:r w:rsidRPr="00207506">
              <w:rPr>
                <w:rFonts w:ascii="Times New Roman" w:hAnsi="Times New Roman" w:cs="Times New Roman"/>
                <w:color w:val="000000"/>
                <w:sz w:val="24"/>
                <w:szCs w:val="24"/>
              </w:rPr>
              <w:t>Расходы на предоставление адресной социальной выплаты в связи с ростом тарифов для населения в сфере холодного водоснабжения и водоотведения.</w:t>
            </w: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11 314,9</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11 314,9</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11 166,1</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11 314,9</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11 314,9</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11 166,1</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bottom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val="restart"/>
            <w:tcBorders>
              <w:top w:val="single" w:sz="4" w:space="0" w:color="auto"/>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lastRenderedPageBreak/>
              <w:t>Основное мероприятие</w:t>
            </w:r>
            <w:r w:rsidRPr="00207506">
              <w:rPr>
                <w:rFonts w:ascii="Times New Roman" w:hAnsi="Times New Roman" w:cs="Times New Roman"/>
                <w:sz w:val="24"/>
                <w:szCs w:val="24"/>
              </w:rPr>
              <w:t xml:space="preserve"> 1.19. </w:t>
            </w:r>
            <w:r w:rsidRPr="00207506">
              <w:rPr>
                <w:rFonts w:ascii="Times New Roman" w:hAnsi="Times New Roman" w:cs="Times New Roman"/>
                <w:color w:val="000000"/>
                <w:sz w:val="24"/>
                <w:szCs w:val="24"/>
              </w:rPr>
              <w:t>Расходы на предоставление государственной социальной помощи на основании социального контракта отдельным категориям граждан.</w:t>
            </w: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19 990,6</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19 990,6</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19 989,4</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3 557,8</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color w:val="000000"/>
                <w:sz w:val="24"/>
                <w:szCs w:val="24"/>
              </w:rPr>
              <w:t>3 557,8</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3 557,5</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16 432,8</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color w:val="000000"/>
                <w:sz w:val="24"/>
                <w:szCs w:val="24"/>
              </w:rPr>
              <w:t>16 432,8</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16 431,9</w:t>
            </w:r>
          </w:p>
        </w:tc>
      </w:tr>
      <w:tr w:rsidR="00207506" w:rsidRPr="00BE3A04" w:rsidTr="0085214F">
        <w:trPr>
          <w:trHeight w:val="426"/>
        </w:trPr>
        <w:tc>
          <w:tcPr>
            <w:tcW w:w="6804" w:type="dxa"/>
            <w:vMerge/>
            <w:tcBorders>
              <w:left w:val="single" w:sz="4" w:space="0" w:color="auto"/>
              <w:right w:val="single" w:sz="4" w:space="0" w:color="auto"/>
            </w:tcBorders>
            <w:vAlign w:val="center"/>
          </w:tcPr>
          <w:p w:rsidR="00207506" w:rsidRPr="00207506" w:rsidRDefault="00207506"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207506" w:rsidRPr="00BE3A04" w:rsidTr="0085214F">
        <w:trPr>
          <w:trHeight w:val="426"/>
        </w:trPr>
        <w:tc>
          <w:tcPr>
            <w:tcW w:w="6804" w:type="dxa"/>
            <w:vMerge/>
            <w:tcBorders>
              <w:left w:val="single" w:sz="4" w:space="0" w:color="auto"/>
              <w:bottom w:val="single" w:sz="4" w:space="0" w:color="auto"/>
              <w:right w:val="single" w:sz="4" w:space="0" w:color="auto"/>
            </w:tcBorders>
            <w:vAlign w:val="center"/>
          </w:tcPr>
          <w:p w:rsidR="00207506" w:rsidRPr="00BE3A04" w:rsidRDefault="00207506" w:rsidP="006B483E">
            <w:pPr>
              <w:rPr>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6B483E">
            <w:pPr>
              <w:rPr>
                <w:rFonts w:ascii="Times New Roman" w:hAnsi="Times New Roman" w:cs="Times New Roman"/>
                <w:color w:val="000000"/>
                <w:sz w:val="24"/>
                <w:szCs w:val="24"/>
              </w:rPr>
            </w:pPr>
            <w:r w:rsidRPr="00207506">
              <w:rPr>
                <w:rFonts w:ascii="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color w:val="000000"/>
                <w:sz w:val="24"/>
                <w:szCs w:val="24"/>
              </w:rPr>
            </w:pPr>
            <w:r w:rsidRPr="0020750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207506" w:rsidRPr="00207506" w:rsidRDefault="00207506" w:rsidP="00207506">
            <w:pPr>
              <w:jc w:val="center"/>
              <w:rPr>
                <w:rFonts w:ascii="Times New Roman" w:hAnsi="Times New Roman" w:cs="Times New Roman"/>
                <w:sz w:val="24"/>
                <w:szCs w:val="24"/>
              </w:rPr>
            </w:pPr>
            <w:r w:rsidRPr="00207506">
              <w:rPr>
                <w:rFonts w:ascii="Times New Roman" w:hAnsi="Times New Roman" w:cs="Times New Roman"/>
                <w:sz w:val="24"/>
                <w:szCs w:val="24"/>
              </w:rPr>
              <w:t>0,0</w:t>
            </w:r>
          </w:p>
        </w:tc>
      </w:tr>
      <w:tr w:rsidR="00CA1AF6" w:rsidRPr="00DA3F64" w:rsidTr="0085214F">
        <w:trPr>
          <w:trHeight w:val="359"/>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Подпрограмма 2</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«Модернизация и развитие социального обслуживания населения, сохранение кадрового потенциала»</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13,5</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13,5</w:t>
            </w:r>
          </w:p>
        </w:tc>
      </w:tr>
      <w:tr w:rsidR="00CA1AF6" w:rsidRPr="00DA3F64" w:rsidTr="0085214F">
        <w:trPr>
          <w:trHeight w:val="54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5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36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03"/>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13,5</w:t>
            </w:r>
          </w:p>
        </w:tc>
        <w:tc>
          <w:tcPr>
            <w:tcW w:w="2126" w:type="dxa"/>
            <w:tcBorders>
              <w:top w:val="single" w:sz="4" w:space="0" w:color="auto"/>
              <w:left w:val="single" w:sz="4" w:space="0" w:color="auto"/>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13,5</w:t>
            </w:r>
          </w:p>
        </w:tc>
      </w:tr>
      <w:tr w:rsidR="00CA1AF6" w:rsidRPr="00DA3F64" w:rsidTr="0085214F">
        <w:trPr>
          <w:trHeight w:val="327"/>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2.1.</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Обучение работников МБУ ЦСО Белокалитвинского района на курсах повышения квалификации</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41"/>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77"/>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15"/>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750"/>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69"/>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2.2.</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Проведение конкурса "Лучший социальный работник МБУ ЦСО Белокалитвинского района"</w:t>
            </w: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13,5</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13,5</w:t>
            </w:r>
          </w:p>
        </w:tc>
      </w:tr>
      <w:tr w:rsidR="00CA1AF6" w:rsidRPr="00DA3F64" w:rsidTr="0085214F">
        <w:trPr>
          <w:trHeight w:val="750"/>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620"/>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391"/>
        </w:trPr>
        <w:tc>
          <w:tcPr>
            <w:tcW w:w="6804" w:type="dxa"/>
            <w:vMerge/>
            <w:tcBorders>
              <w:top w:val="nil"/>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750"/>
        </w:trPr>
        <w:tc>
          <w:tcPr>
            <w:tcW w:w="6804" w:type="dxa"/>
            <w:vMerge/>
            <w:tcBorders>
              <w:top w:val="nil"/>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13,5</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13,5</w:t>
            </w:r>
          </w:p>
        </w:tc>
      </w:tr>
      <w:tr w:rsidR="00CA1AF6" w:rsidRPr="00DA3F64" w:rsidTr="0085214F">
        <w:trPr>
          <w:trHeight w:val="372"/>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2.3.</w:t>
            </w:r>
          </w:p>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Обеспечение участия победителей конкурса "Лучший социальный работник МБУ ЦСО Белокалитвинского района"</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56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6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31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75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D348DD" w:rsidRPr="00DA3F64" w:rsidTr="0085214F">
        <w:trPr>
          <w:trHeight w:val="279"/>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z w:val="24"/>
                <w:szCs w:val="24"/>
              </w:rPr>
              <w:t>п</w:t>
            </w:r>
            <w:r w:rsidRPr="00DA3F64">
              <w:rPr>
                <w:rFonts w:ascii="Times New Roman" w:eastAsia="Times New Roman" w:hAnsi="Times New Roman" w:cs="Times New Roman"/>
                <w:color w:val="000000"/>
                <w:sz w:val="24"/>
                <w:szCs w:val="24"/>
              </w:rPr>
              <w:t>рограмма 3</w:t>
            </w:r>
          </w:p>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«Совершенствование мер демографической политики в области социальной поддержки семьи и детей»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194 152,7</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194 152,7</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193 068,9</w:t>
            </w:r>
          </w:p>
        </w:tc>
      </w:tr>
      <w:tr w:rsidR="00D348DD" w:rsidRPr="00DA3F64" w:rsidTr="0085214F">
        <w:trPr>
          <w:trHeight w:val="65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186 298,2</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186 298,2</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185 277,8</w:t>
            </w:r>
          </w:p>
        </w:tc>
      </w:tr>
      <w:tr w:rsidR="00D348DD" w:rsidRPr="00DA3F64" w:rsidTr="0085214F">
        <w:trPr>
          <w:trHeight w:val="64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5 202,5</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5 202,5</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5 139,1</w:t>
            </w:r>
          </w:p>
        </w:tc>
      </w:tr>
      <w:tr w:rsidR="00D348DD" w:rsidRPr="00DA3F64" w:rsidTr="0085214F">
        <w:trPr>
          <w:trHeight w:val="23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2 652,0</w:t>
            </w:r>
          </w:p>
        </w:tc>
        <w:tc>
          <w:tcPr>
            <w:tcW w:w="2126"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2 652,0</w:t>
            </w:r>
          </w:p>
        </w:tc>
        <w:tc>
          <w:tcPr>
            <w:tcW w:w="1843" w:type="dxa"/>
            <w:tcBorders>
              <w:top w:val="nil"/>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2 652,0</w:t>
            </w:r>
          </w:p>
        </w:tc>
      </w:tr>
      <w:tr w:rsidR="00D348DD" w:rsidRPr="00DA3F64" w:rsidTr="0085214F">
        <w:trPr>
          <w:trHeight w:val="53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r>
      <w:tr w:rsidR="00D348DD" w:rsidRPr="00DA3F64" w:rsidTr="0085214F">
        <w:trPr>
          <w:trHeight w:val="254"/>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w:t>
            </w:r>
          </w:p>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Организация   отдыха детей в каникулярное время, в том числе:</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10 997,3</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color w:val="000000"/>
                <w:sz w:val="24"/>
                <w:szCs w:val="24"/>
              </w:rPr>
              <w:t>10 997,3</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10 997,3</w:t>
            </w:r>
          </w:p>
        </w:tc>
      </w:tr>
      <w:tr w:rsidR="00D348DD" w:rsidRPr="00DA3F64" w:rsidTr="0085214F">
        <w:trPr>
          <w:trHeight w:val="5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8 545,3</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8 545,3</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8 545,3</w:t>
            </w:r>
          </w:p>
        </w:tc>
      </w:tr>
      <w:tr w:rsidR="00D348DD" w:rsidRPr="00DA3F64" w:rsidTr="0085214F">
        <w:trPr>
          <w:trHeight w:val="37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r>
      <w:tr w:rsidR="00D348DD" w:rsidRPr="00DA3F64" w:rsidTr="0085214F">
        <w:trPr>
          <w:trHeight w:val="306"/>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2 452,0</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2 452,0</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2 452,0</w:t>
            </w:r>
          </w:p>
        </w:tc>
      </w:tr>
      <w:tr w:rsidR="00D348DD" w:rsidRPr="00DA3F64" w:rsidTr="0085214F">
        <w:trPr>
          <w:trHeight w:val="55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r>
      <w:tr w:rsidR="00D348DD" w:rsidRPr="00DA3F64" w:rsidTr="0085214F">
        <w:trPr>
          <w:trHeight w:val="458"/>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Основное мероприятие 3.2.</w:t>
            </w:r>
          </w:p>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28 812,7</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color w:val="000000"/>
                <w:sz w:val="24"/>
                <w:szCs w:val="24"/>
              </w:rPr>
              <w:t>28 812,7</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28 810,2</w:t>
            </w:r>
          </w:p>
        </w:tc>
      </w:tr>
      <w:tr w:rsidR="00D348DD" w:rsidRPr="00DA3F64" w:rsidTr="0085214F">
        <w:trPr>
          <w:trHeight w:val="48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28 612,7</w:t>
            </w:r>
          </w:p>
        </w:tc>
        <w:tc>
          <w:tcPr>
            <w:tcW w:w="2126"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color w:val="000000"/>
                <w:sz w:val="24"/>
                <w:szCs w:val="24"/>
              </w:rPr>
              <w:t>28 612,7</w:t>
            </w:r>
          </w:p>
        </w:tc>
        <w:tc>
          <w:tcPr>
            <w:tcW w:w="1843" w:type="dxa"/>
            <w:tcBorders>
              <w:top w:val="nil"/>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28 610,2</w:t>
            </w:r>
          </w:p>
        </w:tc>
      </w:tr>
      <w:tr w:rsidR="00D348DD" w:rsidRPr="00DA3F64" w:rsidTr="0085214F">
        <w:trPr>
          <w:trHeight w:val="553"/>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r>
      <w:tr w:rsidR="00D348DD" w:rsidRPr="00DA3F64" w:rsidTr="0085214F">
        <w:trPr>
          <w:trHeight w:val="252"/>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200,0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200,0</w:t>
            </w:r>
          </w:p>
        </w:tc>
        <w:tc>
          <w:tcPr>
            <w:tcW w:w="1843" w:type="dxa"/>
            <w:tcBorders>
              <w:top w:val="single" w:sz="4" w:space="0" w:color="auto"/>
              <w:left w:val="single" w:sz="4" w:space="0" w:color="auto"/>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200,0</w:t>
            </w:r>
          </w:p>
        </w:tc>
      </w:tr>
      <w:tr w:rsidR="00D348DD" w:rsidRPr="00DA3F64" w:rsidTr="0085214F">
        <w:trPr>
          <w:trHeight w:val="78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0,0</w:t>
            </w:r>
          </w:p>
        </w:tc>
      </w:tr>
      <w:tr w:rsidR="00D348DD" w:rsidRPr="00DA3F64" w:rsidTr="0085214F">
        <w:trPr>
          <w:trHeight w:val="355"/>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3.3.</w:t>
            </w:r>
          </w:p>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детей первого-второго года жизни из малоимущих семей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5 687,4</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5 687,4</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5 679,5</w:t>
            </w:r>
          </w:p>
        </w:tc>
      </w:tr>
      <w:tr w:rsidR="00D348DD" w:rsidRPr="00DA3F64" w:rsidTr="0085214F">
        <w:trPr>
          <w:trHeight w:val="46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D348DD" w:rsidRPr="00DA3F64" w:rsidRDefault="00D348DD" w:rsidP="00D348DD">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348DD" w:rsidRPr="00DA3F64" w:rsidRDefault="00D348DD" w:rsidP="00D348D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5 687,4</w:t>
            </w:r>
          </w:p>
        </w:tc>
        <w:tc>
          <w:tcPr>
            <w:tcW w:w="2126" w:type="dxa"/>
            <w:tcBorders>
              <w:top w:val="single" w:sz="4" w:space="0" w:color="auto"/>
              <w:left w:val="nil"/>
              <w:bottom w:val="single" w:sz="4" w:space="0" w:color="auto"/>
              <w:right w:val="single" w:sz="4" w:space="0" w:color="auto"/>
            </w:tcBorders>
            <w:vAlign w:val="bottom"/>
            <w:hideMark/>
          </w:tcPr>
          <w:p w:rsidR="00D348DD" w:rsidRPr="00D348DD" w:rsidRDefault="00D348DD" w:rsidP="00D348DD">
            <w:pPr>
              <w:jc w:val="center"/>
              <w:rPr>
                <w:rFonts w:ascii="Times New Roman" w:hAnsi="Times New Roman" w:cs="Times New Roman"/>
                <w:color w:val="000000"/>
                <w:sz w:val="24"/>
                <w:szCs w:val="24"/>
              </w:rPr>
            </w:pPr>
            <w:r w:rsidRPr="00D348DD">
              <w:rPr>
                <w:rFonts w:ascii="Times New Roman" w:hAnsi="Times New Roman" w:cs="Times New Roman"/>
                <w:color w:val="000000"/>
                <w:sz w:val="24"/>
                <w:szCs w:val="24"/>
              </w:rPr>
              <w:t>5 687,4</w:t>
            </w:r>
          </w:p>
        </w:tc>
        <w:tc>
          <w:tcPr>
            <w:tcW w:w="1843" w:type="dxa"/>
            <w:tcBorders>
              <w:top w:val="single" w:sz="4" w:space="0" w:color="auto"/>
              <w:left w:val="nil"/>
              <w:bottom w:val="single" w:sz="4" w:space="0" w:color="auto"/>
              <w:right w:val="single" w:sz="4" w:space="0" w:color="auto"/>
            </w:tcBorders>
            <w:vAlign w:val="bottom"/>
          </w:tcPr>
          <w:p w:rsidR="00D348DD" w:rsidRPr="00D348DD" w:rsidRDefault="00D348DD" w:rsidP="00D348DD">
            <w:pPr>
              <w:jc w:val="center"/>
              <w:rPr>
                <w:rFonts w:ascii="Times New Roman" w:hAnsi="Times New Roman" w:cs="Times New Roman"/>
                <w:sz w:val="24"/>
                <w:szCs w:val="24"/>
              </w:rPr>
            </w:pPr>
            <w:r w:rsidRPr="00D348DD">
              <w:rPr>
                <w:rFonts w:ascii="Times New Roman" w:hAnsi="Times New Roman" w:cs="Times New Roman"/>
                <w:sz w:val="24"/>
                <w:szCs w:val="24"/>
              </w:rPr>
              <w:t>5 679,5</w:t>
            </w:r>
          </w:p>
        </w:tc>
      </w:tr>
      <w:tr w:rsidR="00CA1AF6" w:rsidRPr="00DA3F64" w:rsidTr="0085214F">
        <w:trPr>
          <w:trHeight w:val="64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323"/>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CA1AF6" w:rsidRPr="00DA3F64" w:rsidTr="0085214F">
        <w:trPr>
          <w:trHeight w:val="441"/>
        </w:trPr>
        <w:tc>
          <w:tcPr>
            <w:tcW w:w="6804" w:type="dxa"/>
            <w:vMerge/>
            <w:tcBorders>
              <w:top w:val="nil"/>
              <w:left w:val="single" w:sz="4" w:space="0" w:color="auto"/>
              <w:bottom w:val="single" w:sz="4" w:space="0" w:color="auto"/>
              <w:right w:val="single" w:sz="4" w:space="0" w:color="auto"/>
            </w:tcBorders>
            <w:vAlign w:val="center"/>
            <w:hideMark/>
          </w:tcPr>
          <w:p w:rsidR="00CA1AF6" w:rsidRPr="00DA3F64" w:rsidRDefault="00CA1AF6" w:rsidP="00CA1AF6">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CA1AF6" w:rsidRPr="00DA3F64" w:rsidRDefault="00CA1AF6" w:rsidP="00CA1AF6">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CA1AF6" w:rsidRPr="00CA1AF6" w:rsidRDefault="00CA1AF6" w:rsidP="00CA1AF6">
            <w:pPr>
              <w:jc w:val="center"/>
              <w:rPr>
                <w:rFonts w:ascii="Times New Roman" w:hAnsi="Times New Roman" w:cs="Times New Roman"/>
                <w:color w:val="000000"/>
                <w:sz w:val="24"/>
                <w:szCs w:val="24"/>
              </w:rPr>
            </w:pPr>
            <w:r w:rsidRPr="00CA1AF6">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CA1AF6" w:rsidRPr="00CA1AF6" w:rsidRDefault="00CA1AF6" w:rsidP="00CA1AF6">
            <w:pPr>
              <w:jc w:val="center"/>
              <w:rPr>
                <w:rFonts w:ascii="Times New Roman" w:hAnsi="Times New Roman" w:cs="Times New Roman"/>
                <w:sz w:val="24"/>
                <w:szCs w:val="24"/>
              </w:rPr>
            </w:pPr>
            <w:r w:rsidRPr="00CA1AF6">
              <w:rPr>
                <w:rFonts w:ascii="Times New Roman" w:hAnsi="Times New Roman" w:cs="Times New Roman"/>
                <w:sz w:val="24"/>
                <w:szCs w:val="24"/>
              </w:rPr>
              <w:t>0,0</w:t>
            </w:r>
          </w:p>
        </w:tc>
      </w:tr>
      <w:tr w:rsidR="007C3378" w:rsidRPr="00DA3F64" w:rsidTr="0085214F">
        <w:trPr>
          <w:trHeight w:val="384"/>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3.4.</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на  детей из многодетных семей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54 304,2</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54 304,2</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54 148,4</w:t>
            </w:r>
          </w:p>
        </w:tc>
      </w:tr>
      <w:tr w:rsidR="007C3378" w:rsidRPr="00DA3F64" w:rsidTr="0085214F">
        <w:trPr>
          <w:trHeight w:val="55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54 304,2</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54 304,2</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54 148,4</w:t>
            </w:r>
          </w:p>
        </w:tc>
      </w:tr>
      <w:tr w:rsidR="00E60C78" w:rsidRPr="00DA3F64" w:rsidTr="0085214F">
        <w:trPr>
          <w:trHeight w:val="62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6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6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7C3378" w:rsidRPr="00DA3F64" w:rsidTr="0085214F">
        <w:trPr>
          <w:trHeight w:val="275"/>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3.5.</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Выплата ежемесячного пособия на ребенка</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jc w:val="both"/>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всего</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37 589,1</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37 589,1</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37 476,7</w:t>
            </w:r>
          </w:p>
        </w:tc>
      </w:tr>
      <w:tr w:rsidR="007C3378" w:rsidRPr="00DA3F64" w:rsidTr="0085214F">
        <w:trPr>
          <w:trHeight w:val="64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jc w:val="both"/>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37 589,1</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37 589,1</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37 476,7</w:t>
            </w:r>
          </w:p>
        </w:tc>
      </w:tr>
      <w:tr w:rsidR="00E60C78" w:rsidRPr="00DA3F64" w:rsidTr="0085214F">
        <w:trPr>
          <w:trHeight w:val="701"/>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jc w:val="both"/>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86"/>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jc w:val="both"/>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75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jc w:val="both"/>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7C3378" w:rsidRPr="00DA3F64" w:rsidTr="0085214F">
        <w:trPr>
          <w:trHeight w:val="312"/>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3.6.</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523,7</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523,7</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522,5</w:t>
            </w:r>
          </w:p>
        </w:tc>
      </w:tr>
      <w:tr w:rsidR="007C3378" w:rsidRPr="00DA3F64" w:rsidTr="0085214F">
        <w:trPr>
          <w:trHeight w:val="55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523,7</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color w:val="000000"/>
                <w:sz w:val="24"/>
                <w:szCs w:val="24"/>
              </w:rPr>
              <w:t>523,7</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522,5</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0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81"/>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7C3378" w:rsidRPr="00DA3F64" w:rsidTr="0085214F">
        <w:trPr>
          <w:trHeight w:val="224"/>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3.7.</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6 328,6</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6 328,6</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6 251,3</w:t>
            </w:r>
          </w:p>
        </w:tc>
      </w:tr>
      <w:tr w:rsidR="007C3378" w:rsidRPr="00DA3F64" w:rsidTr="0085214F">
        <w:trPr>
          <w:trHeight w:val="59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1 126,1</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1 126,1</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1 112,2</w:t>
            </w:r>
          </w:p>
        </w:tc>
      </w:tr>
      <w:tr w:rsidR="007C3378" w:rsidRPr="00DA3F64" w:rsidTr="0085214F">
        <w:trPr>
          <w:trHeight w:val="5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5 202,5</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5 202,5</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5 139,1</w:t>
            </w:r>
          </w:p>
        </w:tc>
      </w:tr>
      <w:tr w:rsidR="00E60C78" w:rsidRPr="00DA3F64" w:rsidTr="0085214F">
        <w:trPr>
          <w:trHeight w:val="36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70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7C3378" w:rsidRPr="00DA3F64" w:rsidTr="0085214F">
        <w:trPr>
          <w:trHeight w:val="514"/>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3.8.</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7 872,3</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7 872,3</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7 869,6</w:t>
            </w:r>
          </w:p>
        </w:tc>
      </w:tr>
      <w:tr w:rsidR="007C3378" w:rsidRPr="00DA3F64" w:rsidTr="0085214F">
        <w:trPr>
          <w:trHeight w:val="51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7 872,3</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7 872,3</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7 869,6</w:t>
            </w:r>
          </w:p>
        </w:tc>
      </w:tr>
      <w:tr w:rsidR="007C3378" w:rsidRPr="00DA3F64" w:rsidTr="0085214F">
        <w:trPr>
          <w:trHeight w:val="632"/>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30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566"/>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330"/>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3.9.</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12 817,2</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12 817,2</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12 810,5</w:t>
            </w:r>
          </w:p>
        </w:tc>
      </w:tr>
      <w:tr w:rsidR="007C3378" w:rsidRPr="00DA3F64" w:rsidTr="0085214F">
        <w:trPr>
          <w:trHeight w:val="582"/>
        </w:trPr>
        <w:tc>
          <w:tcPr>
            <w:tcW w:w="6804" w:type="dxa"/>
            <w:vMerge/>
            <w:tcBorders>
              <w:top w:val="nil"/>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12 817,2</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12 817,2</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12 810,5</w:t>
            </w:r>
          </w:p>
        </w:tc>
      </w:tr>
      <w:tr w:rsidR="007C3378" w:rsidRPr="00DA3F64" w:rsidTr="0085214F">
        <w:trPr>
          <w:trHeight w:val="645"/>
        </w:trPr>
        <w:tc>
          <w:tcPr>
            <w:tcW w:w="6804" w:type="dxa"/>
            <w:vMerge/>
            <w:tcBorders>
              <w:top w:val="nil"/>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279"/>
        </w:trPr>
        <w:tc>
          <w:tcPr>
            <w:tcW w:w="6804" w:type="dxa"/>
            <w:vMerge/>
            <w:tcBorders>
              <w:top w:val="nil"/>
              <w:left w:val="single" w:sz="4" w:space="0" w:color="auto"/>
              <w:bottom w:val="single" w:sz="4" w:space="0" w:color="000000"/>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697"/>
        </w:trPr>
        <w:tc>
          <w:tcPr>
            <w:tcW w:w="6804" w:type="dxa"/>
            <w:vMerge/>
            <w:tcBorders>
              <w:top w:val="nil"/>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0,0</w:t>
            </w:r>
          </w:p>
        </w:tc>
      </w:tr>
      <w:tr w:rsidR="007C3378" w:rsidRPr="00DA3F64" w:rsidTr="0085214F">
        <w:trPr>
          <w:trHeight w:val="220"/>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3.10.</w:t>
            </w:r>
          </w:p>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детей - сирот и детей, оставшихся без попечения родителей, лиц из числа детей-сирот и детей, оставшихся без попечения родителей, предусмотренных частями 1,1.1,1.2,  1.3 статьи 132 Областного закона от 22.10.2004 №165-ЗС «О социальной поддержке детства в Ростовской области»</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27 878,8</w:t>
            </w:r>
          </w:p>
        </w:tc>
        <w:tc>
          <w:tcPr>
            <w:tcW w:w="2126" w:type="dxa"/>
            <w:tcBorders>
              <w:top w:val="nil"/>
              <w:left w:val="nil"/>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27 878,8</w:t>
            </w:r>
          </w:p>
        </w:tc>
        <w:tc>
          <w:tcPr>
            <w:tcW w:w="1843" w:type="dxa"/>
            <w:tcBorders>
              <w:top w:val="nil"/>
              <w:left w:val="nil"/>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27 856,7</w:t>
            </w:r>
          </w:p>
        </w:tc>
      </w:tr>
      <w:tr w:rsidR="007C3378" w:rsidRPr="00DA3F64" w:rsidTr="0085214F">
        <w:trPr>
          <w:trHeight w:val="51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C3378" w:rsidRPr="00DA3F64" w:rsidRDefault="007C3378" w:rsidP="007C33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C3378" w:rsidRPr="00DA3F64" w:rsidRDefault="007C3378" w:rsidP="007C33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27 878,8</w:t>
            </w:r>
          </w:p>
        </w:tc>
        <w:tc>
          <w:tcPr>
            <w:tcW w:w="2126" w:type="dxa"/>
            <w:tcBorders>
              <w:top w:val="single" w:sz="4" w:space="0" w:color="auto"/>
              <w:left w:val="single" w:sz="4" w:space="0" w:color="auto"/>
              <w:bottom w:val="single" w:sz="4" w:space="0" w:color="auto"/>
              <w:right w:val="single" w:sz="4" w:space="0" w:color="auto"/>
            </w:tcBorders>
            <w:vAlign w:val="bottom"/>
            <w:hideMark/>
          </w:tcPr>
          <w:p w:rsidR="007C3378" w:rsidRPr="007C3378" w:rsidRDefault="007C3378" w:rsidP="007C3378">
            <w:pPr>
              <w:jc w:val="center"/>
              <w:rPr>
                <w:rFonts w:ascii="Times New Roman" w:hAnsi="Times New Roman" w:cs="Times New Roman"/>
                <w:color w:val="000000"/>
                <w:sz w:val="24"/>
                <w:szCs w:val="24"/>
              </w:rPr>
            </w:pPr>
            <w:r w:rsidRPr="007C3378">
              <w:rPr>
                <w:rFonts w:ascii="Times New Roman" w:hAnsi="Times New Roman" w:cs="Times New Roman"/>
                <w:color w:val="000000"/>
                <w:sz w:val="24"/>
                <w:szCs w:val="24"/>
              </w:rPr>
              <w:t>27 878,8</w:t>
            </w:r>
          </w:p>
        </w:tc>
        <w:tc>
          <w:tcPr>
            <w:tcW w:w="1843" w:type="dxa"/>
            <w:tcBorders>
              <w:top w:val="single" w:sz="4" w:space="0" w:color="auto"/>
              <w:left w:val="single" w:sz="4" w:space="0" w:color="auto"/>
              <w:bottom w:val="single" w:sz="4" w:space="0" w:color="auto"/>
              <w:right w:val="single" w:sz="4" w:space="0" w:color="auto"/>
            </w:tcBorders>
            <w:vAlign w:val="bottom"/>
          </w:tcPr>
          <w:p w:rsidR="007C3378" w:rsidRPr="007C3378" w:rsidRDefault="007C3378" w:rsidP="007C3378">
            <w:pPr>
              <w:jc w:val="center"/>
              <w:rPr>
                <w:rFonts w:ascii="Times New Roman" w:hAnsi="Times New Roman" w:cs="Times New Roman"/>
                <w:sz w:val="24"/>
                <w:szCs w:val="24"/>
              </w:rPr>
            </w:pPr>
            <w:r w:rsidRPr="007C3378">
              <w:rPr>
                <w:rFonts w:ascii="Times New Roman" w:hAnsi="Times New Roman" w:cs="Times New Roman"/>
                <w:sz w:val="24"/>
                <w:szCs w:val="24"/>
              </w:rPr>
              <w:t>27 856,7</w:t>
            </w:r>
          </w:p>
        </w:tc>
      </w:tr>
      <w:tr w:rsidR="00E60C78" w:rsidRPr="00DA3F64" w:rsidTr="0085214F">
        <w:trPr>
          <w:trHeight w:val="50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05"/>
        </w:trPr>
        <w:tc>
          <w:tcPr>
            <w:tcW w:w="6804" w:type="dxa"/>
            <w:vMerge/>
            <w:tcBorders>
              <w:top w:val="nil"/>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49"/>
        </w:trPr>
        <w:tc>
          <w:tcPr>
            <w:tcW w:w="6804" w:type="dxa"/>
            <w:vMerge/>
            <w:tcBorders>
              <w:top w:val="nil"/>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7B0ACC" w:rsidRPr="00DA3F64" w:rsidTr="0085214F">
        <w:trPr>
          <w:trHeight w:val="230"/>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B0ACC" w:rsidRPr="00DA3F64" w:rsidRDefault="007B0ACC" w:rsidP="007B0AC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3.11.</w:t>
            </w:r>
          </w:p>
          <w:p w:rsidR="007B0ACC" w:rsidRPr="00DA3F64" w:rsidRDefault="007B0ACC" w:rsidP="007B0AC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7B0ACC" w:rsidRPr="00DA3F64" w:rsidRDefault="007B0ACC" w:rsidP="007B0AC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7B0ACC" w:rsidRPr="007B0ACC" w:rsidRDefault="007B0ACC" w:rsidP="007B0ACC">
            <w:pPr>
              <w:jc w:val="center"/>
              <w:rPr>
                <w:rFonts w:ascii="Times New Roman" w:hAnsi="Times New Roman" w:cs="Times New Roman"/>
                <w:color w:val="000000"/>
                <w:sz w:val="24"/>
                <w:szCs w:val="24"/>
              </w:rPr>
            </w:pPr>
            <w:r w:rsidRPr="007B0ACC">
              <w:rPr>
                <w:rFonts w:ascii="Times New Roman" w:hAnsi="Times New Roman" w:cs="Times New Roman"/>
                <w:color w:val="000000"/>
                <w:sz w:val="24"/>
                <w:szCs w:val="24"/>
              </w:rPr>
              <w:t>30,0</w:t>
            </w:r>
          </w:p>
        </w:tc>
        <w:tc>
          <w:tcPr>
            <w:tcW w:w="2126" w:type="dxa"/>
            <w:tcBorders>
              <w:top w:val="single" w:sz="4" w:space="0" w:color="auto"/>
              <w:left w:val="nil"/>
              <w:bottom w:val="single" w:sz="4" w:space="0" w:color="auto"/>
              <w:right w:val="single" w:sz="4" w:space="0" w:color="auto"/>
            </w:tcBorders>
            <w:vAlign w:val="bottom"/>
            <w:hideMark/>
          </w:tcPr>
          <w:p w:rsidR="007B0ACC" w:rsidRPr="007B0ACC" w:rsidRDefault="007B0ACC" w:rsidP="007B0ACC">
            <w:pPr>
              <w:jc w:val="center"/>
              <w:rPr>
                <w:rFonts w:ascii="Times New Roman" w:hAnsi="Times New Roman" w:cs="Times New Roman"/>
                <w:color w:val="000000"/>
                <w:sz w:val="24"/>
                <w:szCs w:val="24"/>
              </w:rPr>
            </w:pPr>
            <w:r w:rsidRPr="007B0ACC">
              <w:rPr>
                <w:rFonts w:ascii="Times New Roman" w:hAnsi="Times New Roman" w:cs="Times New Roman"/>
                <w:color w:val="000000"/>
                <w:sz w:val="24"/>
                <w:szCs w:val="24"/>
              </w:rPr>
              <w:t>30,0</w:t>
            </w:r>
          </w:p>
        </w:tc>
        <w:tc>
          <w:tcPr>
            <w:tcW w:w="1843" w:type="dxa"/>
            <w:tcBorders>
              <w:top w:val="single" w:sz="4" w:space="0" w:color="auto"/>
              <w:left w:val="nil"/>
              <w:bottom w:val="single" w:sz="4" w:space="0" w:color="auto"/>
              <w:right w:val="single" w:sz="4" w:space="0" w:color="auto"/>
            </w:tcBorders>
            <w:vAlign w:val="bottom"/>
          </w:tcPr>
          <w:p w:rsidR="007B0ACC" w:rsidRPr="007B0ACC" w:rsidRDefault="007B0ACC" w:rsidP="007B0ACC">
            <w:pPr>
              <w:jc w:val="center"/>
              <w:rPr>
                <w:rFonts w:ascii="Times New Roman" w:hAnsi="Times New Roman" w:cs="Times New Roman"/>
                <w:sz w:val="24"/>
                <w:szCs w:val="24"/>
              </w:rPr>
            </w:pPr>
            <w:r w:rsidRPr="007B0ACC">
              <w:rPr>
                <w:rFonts w:ascii="Times New Roman" w:hAnsi="Times New Roman" w:cs="Times New Roman"/>
                <w:sz w:val="24"/>
                <w:szCs w:val="24"/>
              </w:rPr>
              <w:t>0,0</w:t>
            </w:r>
          </w:p>
        </w:tc>
      </w:tr>
      <w:tr w:rsidR="007B0ACC" w:rsidRPr="00DA3F64" w:rsidTr="0085214F">
        <w:trPr>
          <w:trHeight w:val="50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7B0ACC" w:rsidRPr="00DA3F64" w:rsidRDefault="007B0ACC" w:rsidP="007B0ACC">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7B0ACC" w:rsidRPr="00DA3F64" w:rsidRDefault="007B0ACC" w:rsidP="007B0ACC">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7B0ACC" w:rsidRPr="007B0ACC" w:rsidRDefault="007B0ACC" w:rsidP="007B0ACC">
            <w:pPr>
              <w:jc w:val="center"/>
              <w:rPr>
                <w:rFonts w:ascii="Times New Roman" w:hAnsi="Times New Roman" w:cs="Times New Roman"/>
                <w:color w:val="000000"/>
                <w:sz w:val="24"/>
                <w:szCs w:val="24"/>
              </w:rPr>
            </w:pPr>
            <w:r w:rsidRPr="007B0ACC">
              <w:rPr>
                <w:rFonts w:ascii="Times New Roman" w:hAnsi="Times New Roman" w:cs="Times New Roman"/>
                <w:color w:val="000000"/>
                <w:sz w:val="24"/>
                <w:szCs w:val="24"/>
              </w:rPr>
              <w:t>30,0</w:t>
            </w:r>
          </w:p>
        </w:tc>
        <w:tc>
          <w:tcPr>
            <w:tcW w:w="2126" w:type="dxa"/>
            <w:tcBorders>
              <w:top w:val="nil"/>
              <w:left w:val="nil"/>
              <w:bottom w:val="single" w:sz="4" w:space="0" w:color="auto"/>
              <w:right w:val="single" w:sz="4" w:space="0" w:color="auto"/>
            </w:tcBorders>
            <w:vAlign w:val="bottom"/>
            <w:hideMark/>
          </w:tcPr>
          <w:p w:rsidR="007B0ACC" w:rsidRPr="007B0ACC" w:rsidRDefault="007B0ACC" w:rsidP="007B0ACC">
            <w:pPr>
              <w:jc w:val="center"/>
              <w:rPr>
                <w:rFonts w:ascii="Times New Roman" w:hAnsi="Times New Roman" w:cs="Times New Roman"/>
                <w:color w:val="000000"/>
                <w:sz w:val="24"/>
                <w:szCs w:val="24"/>
              </w:rPr>
            </w:pPr>
            <w:r w:rsidRPr="007B0ACC">
              <w:rPr>
                <w:rFonts w:ascii="Times New Roman" w:hAnsi="Times New Roman" w:cs="Times New Roman"/>
                <w:color w:val="000000"/>
                <w:sz w:val="24"/>
                <w:szCs w:val="24"/>
              </w:rPr>
              <w:t>30,0</w:t>
            </w:r>
          </w:p>
        </w:tc>
        <w:tc>
          <w:tcPr>
            <w:tcW w:w="1843" w:type="dxa"/>
            <w:tcBorders>
              <w:top w:val="nil"/>
              <w:left w:val="nil"/>
              <w:bottom w:val="single" w:sz="4" w:space="0" w:color="auto"/>
              <w:right w:val="single" w:sz="4" w:space="0" w:color="auto"/>
            </w:tcBorders>
            <w:vAlign w:val="bottom"/>
          </w:tcPr>
          <w:p w:rsidR="007B0ACC" w:rsidRPr="007B0ACC" w:rsidRDefault="007B0ACC" w:rsidP="007B0ACC">
            <w:pPr>
              <w:jc w:val="center"/>
              <w:rPr>
                <w:rFonts w:ascii="Times New Roman" w:hAnsi="Times New Roman" w:cs="Times New Roman"/>
                <w:sz w:val="24"/>
                <w:szCs w:val="24"/>
              </w:rPr>
            </w:pPr>
            <w:r w:rsidRPr="007B0ACC">
              <w:rPr>
                <w:rFonts w:ascii="Times New Roman" w:hAnsi="Times New Roman" w:cs="Times New Roman"/>
                <w:sz w:val="24"/>
                <w:szCs w:val="24"/>
              </w:rPr>
              <w:t>0,0</w:t>
            </w:r>
          </w:p>
        </w:tc>
      </w:tr>
      <w:tr w:rsidR="00E60C78" w:rsidRPr="00DA3F64" w:rsidTr="0085214F">
        <w:trPr>
          <w:trHeight w:val="51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2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01"/>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3.12.</w:t>
            </w:r>
          </w:p>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lastRenderedPageBreak/>
              <w:t>всего</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2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1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4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30"/>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3.13.</w:t>
            </w:r>
          </w:p>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Выплата единовременного денежного пособия при всех формах устройства детей, лишенных родительского попечения, в семью</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42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79"/>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29"/>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50"/>
        </w:trPr>
        <w:tc>
          <w:tcPr>
            <w:tcW w:w="6804" w:type="dxa"/>
            <w:vMerge/>
            <w:tcBorders>
              <w:top w:val="nil"/>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18"/>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3.14.</w:t>
            </w:r>
          </w:p>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Выплата пособия по беременности и родам, единовременного пособия  в ранние сроки беременности, единовременного пособия при рождении ребенка, ежемесячного пособия по уходу за ребенком</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1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53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27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57"/>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3.15.</w:t>
            </w:r>
          </w:p>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Ежемесячная денежная выплата в связи с рождением (усыновлением) первого ребенка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11"/>
        </w:trPr>
        <w:tc>
          <w:tcPr>
            <w:tcW w:w="6804" w:type="dxa"/>
            <w:vMerge/>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302"/>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lang w:eastAsia="zh-CN"/>
              </w:rPr>
            </w:pPr>
            <w:r w:rsidRPr="00DA3F64">
              <w:rPr>
                <w:rFonts w:ascii="Times New Roman" w:eastAsia="Times New Roman" w:hAnsi="Times New Roman" w:cs="Times New Roman"/>
                <w:color w:val="000000"/>
                <w:sz w:val="24"/>
                <w:szCs w:val="24"/>
              </w:rPr>
              <w:t>Основное мероприятие 3.16.</w:t>
            </w:r>
          </w:p>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lang w:eastAsia="zh-CN"/>
              </w:rPr>
              <w:t>Ежемесячная  выплата  на детей в возрасте от трех до семи лет включительно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sz w:val="24"/>
                <w:szCs w:val="24"/>
              </w:rPr>
            </w:pPr>
            <w:r>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sz w:val="24"/>
                <w:szCs w:val="24"/>
              </w:rPr>
            </w:pPr>
            <w:r>
              <w:rPr>
                <w:rFonts w:ascii="Times New Roman" w:hAnsi="Times New Roman" w:cs="Times New Roman"/>
                <w:sz w:val="24"/>
                <w:szCs w:val="24"/>
              </w:rPr>
              <w:t>0,0</w:t>
            </w:r>
          </w:p>
        </w:tc>
      </w:tr>
      <w:tr w:rsidR="00E60C78" w:rsidRPr="00DA3F64" w:rsidTr="0085214F">
        <w:trPr>
          <w:trHeight w:val="675"/>
        </w:trPr>
        <w:tc>
          <w:tcPr>
            <w:tcW w:w="6804" w:type="dxa"/>
            <w:vMerge/>
            <w:tcBorders>
              <w:top w:val="single" w:sz="4" w:space="0" w:color="auto"/>
              <w:left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7B0ACC" w:rsidP="00E60C78">
            <w:pPr>
              <w:jc w:val="center"/>
              <w:rPr>
                <w:rFonts w:ascii="Times New Roman" w:hAnsi="Times New Roman" w:cs="Times New Roman"/>
                <w:sz w:val="24"/>
                <w:szCs w:val="24"/>
              </w:rPr>
            </w:pPr>
            <w:r>
              <w:rPr>
                <w:rFonts w:ascii="Times New Roman" w:hAnsi="Times New Roman" w:cs="Times New Roman"/>
                <w:sz w:val="24"/>
                <w:szCs w:val="24"/>
              </w:rPr>
              <w:t>0,0</w:t>
            </w:r>
          </w:p>
        </w:tc>
      </w:tr>
      <w:tr w:rsidR="00E60C78" w:rsidRPr="00DA3F64" w:rsidTr="0085214F">
        <w:trPr>
          <w:trHeight w:val="298"/>
        </w:trPr>
        <w:tc>
          <w:tcPr>
            <w:tcW w:w="6804" w:type="dxa"/>
            <w:vMerge/>
            <w:tcBorders>
              <w:left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color w:val="000000"/>
                <w:sz w:val="24"/>
                <w:szCs w:val="24"/>
              </w:rPr>
            </w:pPr>
            <w:r w:rsidRPr="00E60C78">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BB697D" w:rsidRPr="00DA3F64" w:rsidTr="0085214F">
        <w:trPr>
          <w:trHeight w:val="675"/>
        </w:trPr>
        <w:tc>
          <w:tcPr>
            <w:tcW w:w="6804" w:type="dxa"/>
            <w:vMerge w:val="restart"/>
            <w:tcBorders>
              <w:left w:val="single" w:sz="4" w:space="0" w:color="auto"/>
              <w:right w:val="single" w:sz="4" w:space="0" w:color="auto"/>
            </w:tcBorders>
            <w:vAlign w:val="center"/>
          </w:tcPr>
          <w:p w:rsidR="00BB697D" w:rsidRPr="00E60C78" w:rsidRDefault="00BB697D" w:rsidP="00BB697D">
            <w:pPr>
              <w:spacing w:after="0" w:line="240" w:lineRule="auto"/>
              <w:rPr>
                <w:rFonts w:ascii="Times New Roman" w:eastAsia="Times New Roman" w:hAnsi="Times New Roman" w:cs="Times New Roman"/>
                <w:color w:val="000000"/>
                <w:sz w:val="24"/>
                <w:szCs w:val="24"/>
                <w:lang w:eastAsia="zh-CN"/>
              </w:rPr>
            </w:pPr>
            <w:r w:rsidRPr="00E60C78">
              <w:rPr>
                <w:rFonts w:ascii="Times New Roman" w:eastAsia="Times New Roman" w:hAnsi="Times New Roman" w:cs="Times New Roman"/>
                <w:color w:val="000000"/>
                <w:sz w:val="24"/>
                <w:szCs w:val="24"/>
              </w:rPr>
              <w:t>Основное мероприятие 3.17.</w:t>
            </w:r>
          </w:p>
          <w:p w:rsidR="00BB697D" w:rsidRPr="00DA3F64" w:rsidRDefault="00BB697D" w:rsidP="00BB697D">
            <w:pPr>
              <w:spacing w:after="0" w:line="240" w:lineRule="auto"/>
              <w:rPr>
                <w:rFonts w:ascii="Times New Roman" w:eastAsia="Times New Roman" w:hAnsi="Times New Roman" w:cs="Times New Roman"/>
                <w:color w:val="000000"/>
                <w:sz w:val="24"/>
                <w:szCs w:val="24"/>
              </w:rPr>
            </w:pPr>
            <w:r w:rsidRPr="00E60C78">
              <w:rPr>
                <w:rFonts w:ascii="Times New Roman" w:eastAsia="Times New Roman" w:hAnsi="Times New Roman" w:cs="Times New Roman"/>
                <w:color w:val="000000"/>
                <w:sz w:val="24"/>
                <w:szCs w:val="24"/>
              </w:rPr>
              <w:t>Предоставление мер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BB697D" w:rsidRPr="00DA3F64" w:rsidRDefault="00BB697D" w:rsidP="00BB697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color w:val="000000"/>
                <w:sz w:val="24"/>
                <w:szCs w:val="24"/>
              </w:rPr>
            </w:pPr>
            <w:r w:rsidRPr="00BB697D">
              <w:rPr>
                <w:rFonts w:ascii="Times New Roman" w:hAnsi="Times New Roman" w:cs="Times New Roman"/>
                <w:color w:val="000000"/>
                <w:sz w:val="24"/>
                <w:szCs w:val="24"/>
              </w:rPr>
              <w:t>240,5</w:t>
            </w:r>
          </w:p>
        </w:tc>
        <w:tc>
          <w:tcPr>
            <w:tcW w:w="2126" w:type="dxa"/>
            <w:tcBorders>
              <w:top w:val="nil"/>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sz w:val="24"/>
                <w:szCs w:val="24"/>
              </w:rPr>
            </w:pPr>
            <w:r w:rsidRPr="00BB697D">
              <w:rPr>
                <w:rFonts w:ascii="Times New Roman" w:hAnsi="Times New Roman" w:cs="Times New Roman"/>
                <w:color w:val="000000"/>
                <w:sz w:val="24"/>
                <w:szCs w:val="24"/>
              </w:rPr>
              <w:t>240,5</w:t>
            </w:r>
          </w:p>
        </w:tc>
        <w:tc>
          <w:tcPr>
            <w:tcW w:w="1843" w:type="dxa"/>
            <w:tcBorders>
              <w:top w:val="nil"/>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sz w:val="24"/>
                <w:szCs w:val="24"/>
              </w:rPr>
            </w:pPr>
            <w:r w:rsidRPr="00BB697D">
              <w:rPr>
                <w:rFonts w:ascii="Times New Roman" w:hAnsi="Times New Roman" w:cs="Times New Roman"/>
                <w:sz w:val="24"/>
                <w:szCs w:val="24"/>
              </w:rPr>
              <w:t>240,3</w:t>
            </w:r>
          </w:p>
        </w:tc>
      </w:tr>
      <w:tr w:rsidR="00BB697D" w:rsidRPr="00DA3F64" w:rsidTr="0085214F">
        <w:trPr>
          <w:trHeight w:val="675"/>
        </w:trPr>
        <w:tc>
          <w:tcPr>
            <w:tcW w:w="6804" w:type="dxa"/>
            <w:vMerge/>
            <w:tcBorders>
              <w:left w:val="single" w:sz="4" w:space="0" w:color="auto"/>
              <w:right w:val="single" w:sz="4" w:space="0" w:color="auto"/>
            </w:tcBorders>
            <w:vAlign w:val="center"/>
          </w:tcPr>
          <w:p w:rsidR="00BB697D" w:rsidRPr="00DA3F64" w:rsidRDefault="00BB697D" w:rsidP="00BB697D">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BB697D" w:rsidRPr="00DA3F64" w:rsidRDefault="00BB697D" w:rsidP="00BB697D">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color w:val="000000"/>
                <w:sz w:val="24"/>
                <w:szCs w:val="24"/>
              </w:rPr>
            </w:pPr>
            <w:r w:rsidRPr="00BB697D">
              <w:rPr>
                <w:rFonts w:ascii="Times New Roman" w:hAnsi="Times New Roman" w:cs="Times New Roman"/>
                <w:color w:val="000000"/>
                <w:sz w:val="24"/>
                <w:szCs w:val="24"/>
              </w:rPr>
              <w:t>240,5</w:t>
            </w:r>
          </w:p>
        </w:tc>
        <w:tc>
          <w:tcPr>
            <w:tcW w:w="2126" w:type="dxa"/>
            <w:tcBorders>
              <w:top w:val="single" w:sz="4" w:space="0" w:color="auto"/>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sz w:val="24"/>
                <w:szCs w:val="24"/>
              </w:rPr>
            </w:pPr>
            <w:r w:rsidRPr="00BB697D">
              <w:rPr>
                <w:rFonts w:ascii="Times New Roman" w:hAnsi="Times New Roman" w:cs="Times New Roman"/>
                <w:color w:val="000000"/>
                <w:sz w:val="24"/>
                <w:szCs w:val="24"/>
              </w:rPr>
              <w:t>240,5</w:t>
            </w:r>
          </w:p>
        </w:tc>
        <w:tc>
          <w:tcPr>
            <w:tcW w:w="1843" w:type="dxa"/>
            <w:tcBorders>
              <w:top w:val="single" w:sz="4" w:space="0" w:color="auto"/>
              <w:left w:val="nil"/>
              <w:bottom w:val="single" w:sz="4" w:space="0" w:color="auto"/>
              <w:right w:val="single" w:sz="4" w:space="0" w:color="auto"/>
            </w:tcBorders>
            <w:vAlign w:val="bottom"/>
          </w:tcPr>
          <w:p w:rsidR="00BB697D" w:rsidRPr="00BB697D" w:rsidRDefault="00BB697D" w:rsidP="00BB697D">
            <w:pPr>
              <w:jc w:val="center"/>
              <w:rPr>
                <w:rFonts w:ascii="Times New Roman" w:hAnsi="Times New Roman" w:cs="Times New Roman"/>
                <w:sz w:val="24"/>
                <w:szCs w:val="24"/>
              </w:rPr>
            </w:pPr>
            <w:r w:rsidRPr="00BB697D">
              <w:rPr>
                <w:rFonts w:ascii="Times New Roman" w:hAnsi="Times New Roman" w:cs="Times New Roman"/>
                <w:sz w:val="24"/>
                <w:szCs w:val="24"/>
              </w:rPr>
              <w:t>240,3</w:t>
            </w:r>
          </w:p>
        </w:tc>
      </w:tr>
      <w:tr w:rsidR="00E60C78" w:rsidRPr="00DA3F64" w:rsidTr="0085214F">
        <w:trPr>
          <w:trHeight w:val="675"/>
        </w:trPr>
        <w:tc>
          <w:tcPr>
            <w:tcW w:w="6804" w:type="dxa"/>
            <w:vMerge/>
            <w:tcBorders>
              <w:left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left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E60C78" w:rsidRPr="00DA3F64" w:rsidTr="0085214F">
        <w:trPr>
          <w:trHeight w:val="675"/>
        </w:trPr>
        <w:tc>
          <w:tcPr>
            <w:tcW w:w="6804" w:type="dxa"/>
            <w:vMerge/>
            <w:tcBorders>
              <w:left w:val="single" w:sz="4" w:space="0" w:color="auto"/>
              <w:bottom w:val="single" w:sz="4" w:space="0" w:color="auto"/>
              <w:right w:val="single" w:sz="4" w:space="0" w:color="auto"/>
            </w:tcBorders>
            <w:vAlign w:val="center"/>
          </w:tcPr>
          <w:p w:rsidR="00E60C78" w:rsidRPr="00DA3F64" w:rsidRDefault="00E60C78" w:rsidP="00E60C78">
            <w:pPr>
              <w:spacing w:after="0" w:line="240" w:lineRule="auto"/>
              <w:rPr>
                <w:rFonts w:ascii="Times New Roman" w:eastAsia="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shd w:val="clear" w:color="auto" w:fill="auto"/>
            <w:vAlign w:val="bottom"/>
          </w:tcPr>
          <w:p w:rsidR="00E60C78" w:rsidRPr="00DA3F64" w:rsidRDefault="00E60C78" w:rsidP="00E60C78">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E60C78" w:rsidRPr="00E60C78" w:rsidRDefault="00E60C78" w:rsidP="00E60C78">
            <w:pPr>
              <w:jc w:val="center"/>
              <w:rPr>
                <w:rFonts w:ascii="Times New Roman" w:hAnsi="Times New Roman" w:cs="Times New Roman"/>
                <w:sz w:val="24"/>
                <w:szCs w:val="24"/>
              </w:rPr>
            </w:pPr>
            <w:r w:rsidRPr="00E60C78">
              <w:rPr>
                <w:rFonts w:ascii="Times New Roman" w:hAnsi="Times New Roman" w:cs="Times New Roman"/>
                <w:sz w:val="24"/>
                <w:szCs w:val="24"/>
              </w:rPr>
              <w:t>0,0</w:t>
            </w:r>
          </w:p>
        </w:tc>
      </w:tr>
      <w:tr w:rsidR="0085214F" w:rsidRPr="00BE3A04" w:rsidTr="0085214F">
        <w:trPr>
          <w:trHeight w:val="660"/>
        </w:trPr>
        <w:tc>
          <w:tcPr>
            <w:tcW w:w="6804" w:type="dxa"/>
            <w:vMerge w:val="restart"/>
            <w:tcBorders>
              <w:top w:val="nil"/>
              <w:left w:val="single" w:sz="4" w:space="0" w:color="auto"/>
              <w:right w:val="single" w:sz="4" w:space="0" w:color="auto"/>
            </w:tcBorders>
            <w:vAlign w:val="center"/>
          </w:tcPr>
          <w:p w:rsidR="0085214F" w:rsidRPr="0085214F" w:rsidRDefault="0085214F" w:rsidP="006B483E">
            <w:pPr>
              <w:rPr>
                <w:rFonts w:ascii="Times New Roman" w:hAnsi="Times New Roman" w:cs="Times New Roman"/>
                <w:color w:val="000000"/>
                <w:sz w:val="24"/>
                <w:szCs w:val="24"/>
                <w:lang w:eastAsia="zh-CN"/>
              </w:rPr>
            </w:pPr>
            <w:r w:rsidRPr="0085214F">
              <w:rPr>
                <w:rFonts w:ascii="Times New Roman" w:hAnsi="Times New Roman" w:cs="Times New Roman"/>
                <w:color w:val="000000"/>
                <w:sz w:val="24"/>
                <w:szCs w:val="24"/>
              </w:rPr>
              <w:t>Основное мероприятие 3.18.</w:t>
            </w:r>
          </w:p>
          <w:p w:rsidR="0085214F" w:rsidRPr="0085214F" w:rsidRDefault="0085214F" w:rsidP="006B483E">
            <w:pPr>
              <w:jc w:val="both"/>
              <w:rPr>
                <w:rFonts w:ascii="Times New Roman" w:hAnsi="Times New Roman" w:cs="Times New Roman"/>
                <w:color w:val="000000"/>
                <w:sz w:val="24"/>
                <w:szCs w:val="24"/>
              </w:rPr>
            </w:pPr>
            <w:r w:rsidRPr="0085214F">
              <w:rPr>
                <w:rFonts w:ascii="Times New Roman" w:hAnsi="Times New Roman" w:cs="Times New Roman"/>
                <w:color w:val="000000"/>
                <w:sz w:val="24"/>
                <w:szCs w:val="24"/>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w:t>
            </w:r>
            <w:r w:rsidRPr="0085214F">
              <w:rPr>
                <w:rFonts w:ascii="Times New Roman" w:hAnsi="Times New Roman" w:cs="Times New Roman"/>
                <w:color w:val="000000"/>
                <w:sz w:val="24"/>
                <w:szCs w:val="24"/>
              </w:rPr>
              <w:lastRenderedPageBreak/>
              <w:t>оставшихся без попечения родителей, в виде компенсации расходов на оплату жилищно-коммунальных услуг</w:t>
            </w:r>
          </w:p>
        </w:tc>
        <w:tc>
          <w:tcPr>
            <w:tcW w:w="2835" w:type="dxa"/>
            <w:tcBorders>
              <w:top w:val="single" w:sz="4" w:space="0" w:color="auto"/>
              <w:left w:val="single" w:sz="4" w:space="0" w:color="auto"/>
              <w:bottom w:val="single" w:sz="4" w:space="0" w:color="auto"/>
              <w:right w:val="single" w:sz="4" w:space="0" w:color="auto"/>
            </w:tcBorders>
            <w:vAlign w:val="bottom"/>
          </w:tcPr>
          <w:p w:rsidR="0085214F" w:rsidRPr="0085214F" w:rsidRDefault="0085214F" w:rsidP="006B483E">
            <w:pPr>
              <w:rPr>
                <w:rFonts w:ascii="Times New Roman" w:hAnsi="Times New Roman" w:cs="Times New Roman"/>
                <w:color w:val="000000"/>
                <w:sz w:val="24"/>
                <w:szCs w:val="24"/>
              </w:rPr>
            </w:pPr>
            <w:r w:rsidRPr="0085214F">
              <w:rPr>
                <w:rFonts w:ascii="Times New Roman" w:hAnsi="Times New Roman" w:cs="Times New Roman"/>
                <w:color w:val="000000"/>
                <w:sz w:val="24"/>
                <w:szCs w:val="24"/>
              </w:rPr>
              <w:lastRenderedPageBreak/>
              <w:t>всего</w:t>
            </w:r>
          </w:p>
        </w:tc>
        <w:tc>
          <w:tcPr>
            <w:tcW w:w="2127"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1 070,9</w:t>
            </w:r>
          </w:p>
        </w:tc>
        <w:tc>
          <w:tcPr>
            <w:tcW w:w="2126"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1 070,9</w:t>
            </w:r>
          </w:p>
        </w:tc>
        <w:tc>
          <w:tcPr>
            <w:tcW w:w="1843"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405,9</w:t>
            </w:r>
          </w:p>
        </w:tc>
      </w:tr>
      <w:tr w:rsidR="0085214F" w:rsidRPr="00BE3A04" w:rsidTr="0085214F">
        <w:trPr>
          <w:trHeight w:val="660"/>
        </w:trPr>
        <w:tc>
          <w:tcPr>
            <w:tcW w:w="6804" w:type="dxa"/>
            <w:vMerge/>
            <w:tcBorders>
              <w:left w:val="single" w:sz="4" w:space="0" w:color="auto"/>
              <w:right w:val="single" w:sz="4" w:space="0" w:color="auto"/>
            </w:tcBorders>
            <w:vAlign w:val="center"/>
          </w:tcPr>
          <w:p w:rsidR="0085214F" w:rsidRPr="0085214F" w:rsidRDefault="0085214F"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85214F" w:rsidRPr="0085214F" w:rsidRDefault="0085214F" w:rsidP="006B483E">
            <w:pPr>
              <w:rPr>
                <w:rFonts w:ascii="Times New Roman" w:hAnsi="Times New Roman" w:cs="Times New Roman"/>
                <w:color w:val="000000"/>
                <w:sz w:val="24"/>
                <w:szCs w:val="24"/>
              </w:rPr>
            </w:pPr>
            <w:r w:rsidRPr="0085214F">
              <w:rPr>
                <w:rFonts w:ascii="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1 070,9</w:t>
            </w:r>
          </w:p>
        </w:tc>
        <w:tc>
          <w:tcPr>
            <w:tcW w:w="2126"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1 070,9</w:t>
            </w:r>
          </w:p>
        </w:tc>
        <w:tc>
          <w:tcPr>
            <w:tcW w:w="1843" w:type="dxa"/>
            <w:tcBorders>
              <w:top w:val="single" w:sz="4" w:space="0" w:color="auto"/>
              <w:left w:val="nil"/>
              <w:bottom w:val="single" w:sz="4" w:space="0" w:color="auto"/>
              <w:right w:val="single" w:sz="4" w:space="0" w:color="auto"/>
            </w:tcBorders>
            <w:vAlign w:val="bottom"/>
          </w:tcPr>
          <w:p w:rsidR="0085214F" w:rsidRPr="0085214F" w:rsidRDefault="0085214F" w:rsidP="0085214F">
            <w:pPr>
              <w:jc w:val="center"/>
              <w:rPr>
                <w:rFonts w:ascii="Times New Roman" w:hAnsi="Times New Roman" w:cs="Times New Roman"/>
                <w:sz w:val="24"/>
                <w:szCs w:val="24"/>
              </w:rPr>
            </w:pPr>
            <w:r w:rsidRPr="0085214F">
              <w:rPr>
                <w:rFonts w:ascii="Times New Roman" w:hAnsi="Times New Roman" w:cs="Times New Roman"/>
                <w:sz w:val="24"/>
                <w:szCs w:val="24"/>
              </w:rPr>
              <w:t>405,9</w:t>
            </w:r>
          </w:p>
        </w:tc>
      </w:tr>
      <w:tr w:rsidR="0085214F" w:rsidRPr="00BE3A04" w:rsidTr="0085214F">
        <w:trPr>
          <w:trHeight w:val="660"/>
        </w:trPr>
        <w:tc>
          <w:tcPr>
            <w:tcW w:w="6804" w:type="dxa"/>
            <w:vMerge/>
            <w:tcBorders>
              <w:left w:val="single" w:sz="4" w:space="0" w:color="auto"/>
              <w:right w:val="single" w:sz="4" w:space="0" w:color="auto"/>
            </w:tcBorders>
            <w:vAlign w:val="center"/>
          </w:tcPr>
          <w:p w:rsidR="0085214F" w:rsidRPr="0085214F" w:rsidRDefault="0085214F"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85214F" w:rsidRPr="0085214F" w:rsidRDefault="0085214F" w:rsidP="006B483E">
            <w:pPr>
              <w:rPr>
                <w:rFonts w:ascii="Times New Roman" w:hAnsi="Times New Roman" w:cs="Times New Roman"/>
                <w:color w:val="000000"/>
                <w:sz w:val="24"/>
                <w:szCs w:val="24"/>
              </w:rPr>
            </w:pPr>
            <w:r w:rsidRPr="0085214F">
              <w:rPr>
                <w:rFonts w:ascii="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r>
      <w:tr w:rsidR="0085214F" w:rsidRPr="00BE3A04" w:rsidTr="0085214F">
        <w:trPr>
          <w:trHeight w:val="660"/>
        </w:trPr>
        <w:tc>
          <w:tcPr>
            <w:tcW w:w="6804" w:type="dxa"/>
            <w:vMerge/>
            <w:tcBorders>
              <w:left w:val="single" w:sz="4" w:space="0" w:color="auto"/>
              <w:right w:val="single" w:sz="4" w:space="0" w:color="auto"/>
            </w:tcBorders>
            <w:vAlign w:val="center"/>
          </w:tcPr>
          <w:p w:rsidR="0085214F" w:rsidRPr="0085214F" w:rsidRDefault="0085214F"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85214F" w:rsidRPr="0085214F" w:rsidRDefault="0085214F" w:rsidP="006B483E">
            <w:pPr>
              <w:rPr>
                <w:rFonts w:ascii="Times New Roman" w:hAnsi="Times New Roman" w:cs="Times New Roman"/>
                <w:color w:val="000000"/>
                <w:sz w:val="24"/>
                <w:szCs w:val="24"/>
              </w:rPr>
            </w:pPr>
            <w:r w:rsidRPr="0085214F">
              <w:rPr>
                <w:rFonts w:ascii="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r>
      <w:tr w:rsidR="0085214F" w:rsidRPr="00BE3A04" w:rsidTr="0085214F">
        <w:trPr>
          <w:trHeight w:val="660"/>
        </w:trPr>
        <w:tc>
          <w:tcPr>
            <w:tcW w:w="6804" w:type="dxa"/>
            <w:vMerge/>
            <w:tcBorders>
              <w:left w:val="single" w:sz="4" w:space="0" w:color="auto"/>
              <w:bottom w:val="single" w:sz="4" w:space="0" w:color="auto"/>
              <w:right w:val="single" w:sz="4" w:space="0" w:color="auto"/>
            </w:tcBorders>
            <w:vAlign w:val="center"/>
          </w:tcPr>
          <w:p w:rsidR="0085214F" w:rsidRPr="0085214F" w:rsidRDefault="0085214F" w:rsidP="006B483E">
            <w:pP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85214F" w:rsidRPr="0085214F" w:rsidRDefault="0085214F" w:rsidP="006B483E">
            <w:pPr>
              <w:rPr>
                <w:rFonts w:ascii="Times New Roman" w:hAnsi="Times New Roman" w:cs="Times New Roman"/>
                <w:color w:val="000000"/>
                <w:sz w:val="24"/>
                <w:szCs w:val="24"/>
              </w:rPr>
            </w:pPr>
            <w:r w:rsidRPr="0085214F">
              <w:rPr>
                <w:rFonts w:ascii="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2126"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bottom"/>
          </w:tcPr>
          <w:p w:rsidR="0085214F" w:rsidRPr="0085214F" w:rsidRDefault="0085214F" w:rsidP="004A1BE3">
            <w:pPr>
              <w:jc w:val="center"/>
              <w:rPr>
                <w:rFonts w:ascii="Times New Roman" w:hAnsi="Times New Roman" w:cs="Times New Roman"/>
                <w:sz w:val="24"/>
                <w:szCs w:val="24"/>
              </w:rPr>
            </w:pPr>
            <w:r w:rsidRPr="0085214F">
              <w:rPr>
                <w:rFonts w:ascii="Times New Roman" w:hAnsi="Times New Roman" w:cs="Times New Roman"/>
                <w:sz w:val="24"/>
                <w:szCs w:val="24"/>
              </w:rPr>
              <w:t>0,0</w:t>
            </w:r>
          </w:p>
        </w:tc>
      </w:tr>
      <w:tr w:rsidR="003E0377" w:rsidRPr="00DA3F64" w:rsidTr="0085214F">
        <w:trPr>
          <w:trHeight w:val="557"/>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Подпрограмма 4</w:t>
            </w:r>
          </w:p>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«Старшее поколение»</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421 158,8</w:t>
            </w:r>
          </w:p>
        </w:tc>
        <w:tc>
          <w:tcPr>
            <w:tcW w:w="2126" w:type="dxa"/>
            <w:tcBorders>
              <w:top w:val="single" w:sz="4" w:space="0" w:color="auto"/>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354 301,1</w:t>
            </w:r>
          </w:p>
        </w:tc>
        <w:tc>
          <w:tcPr>
            <w:tcW w:w="1843" w:type="dxa"/>
            <w:tcBorders>
              <w:top w:val="single" w:sz="4" w:space="0" w:color="auto"/>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421 151,2</w:t>
            </w:r>
          </w:p>
        </w:tc>
      </w:tr>
      <w:tr w:rsidR="003E0377" w:rsidRPr="00DA3F64" w:rsidTr="0085214F">
        <w:trPr>
          <w:trHeight w:val="56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350 368,8</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350 368,8</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350 368,8</w:t>
            </w:r>
          </w:p>
        </w:tc>
      </w:tr>
      <w:tr w:rsidR="003E0377" w:rsidRPr="00DA3F64" w:rsidTr="0085214F">
        <w:trPr>
          <w:trHeight w:val="567"/>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r>
      <w:tr w:rsidR="003E0377" w:rsidRPr="00DA3F64" w:rsidTr="0085214F">
        <w:trPr>
          <w:trHeight w:val="340"/>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3 932,3</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3 932,3</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3 926,1</w:t>
            </w:r>
          </w:p>
        </w:tc>
      </w:tr>
      <w:tr w:rsidR="003E0377" w:rsidRPr="00DA3F64" w:rsidTr="0085214F">
        <w:trPr>
          <w:trHeight w:val="433"/>
        </w:trPr>
        <w:tc>
          <w:tcPr>
            <w:tcW w:w="6804" w:type="dxa"/>
            <w:vMerge/>
            <w:tcBorders>
              <w:top w:val="single" w:sz="4" w:space="0" w:color="auto"/>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66 857,7</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66 856,3</w:t>
            </w:r>
          </w:p>
        </w:tc>
      </w:tr>
      <w:tr w:rsidR="003E0377" w:rsidRPr="00DA3F64" w:rsidTr="006B483E">
        <w:trPr>
          <w:trHeight w:val="315"/>
        </w:trPr>
        <w:tc>
          <w:tcPr>
            <w:tcW w:w="68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4.1.</w:t>
            </w:r>
          </w:p>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 xml:space="preserve">Обеспечение деятельности МБУ ЦСО Белокалитвинского района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1 720,1</w:t>
            </w:r>
          </w:p>
        </w:tc>
        <w:tc>
          <w:tcPr>
            <w:tcW w:w="2126" w:type="dxa"/>
            <w:tcBorders>
              <w:top w:val="single" w:sz="4" w:space="0" w:color="auto"/>
              <w:left w:val="nil"/>
              <w:bottom w:val="single" w:sz="4" w:space="0" w:color="auto"/>
              <w:right w:val="single" w:sz="4" w:space="0" w:color="auto"/>
            </w:tcBorders>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1 720,1</w:t>
            </w:r>
          </w:p>
        </w:tc>
        <w:tc>
          <w:tcPr>
            <w:tcW w:w="1843" w:type="dxa"/>
            <w:tcBorders>
              <w:top w:val="single" w:sz="4" w:space="0" w:color="auto"/>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1 719,9</w:t>
            </w:r>
          </w:p>
        </w:tc>
      </w:tr>
      <w:tr w:rsidR="003E0377" w:rsidRPr="00DA3F64" w:rsidTr="0085214F">
        <w:trPr>
          <w:trHeight w:val="567"/>
        </w:trPr>
        <w:tc>
          <w:tcPr>
            <w:tcW w:w="6804" w:type="dxa"/>
            <w:vMerge/>
            <w:tcBorders>
              <w:top w:val="nil"/>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r>
      <w:tr w:rsidR="003E0377" w:rsidRPr="00DA3F64" w:rsidTr="0085214F">
        <w:trPr>
          <w:trHeight w:val="567"/>
        </w:trPr>
        <w:tc>
          <w:tcPr>
            <w:tcW w:w="6804" w:type="dxa"/>
            <w:vMerge/>
            <w:tcBorders>
              <w:top w:val="nil"/>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r>
      <w:tr w:rsidR="003E0377" w:rsidRPr="00DA3F64" w:rsidTr="0085214F">
        <w:trPr>
          <w:trHeight w:val="308"/>
        </w:trPr>
        <w:tc>
          <w:tcPr>
            <w:tcW w:w="6804" w:type="dxa"/>
            <w:vMerge/>
            <w:tcBorders>
              <w:top w:val="nil"/>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1 720,1</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color w:val="000000"/>
                <w:sz w:val="24"/>
                <w:szCs w:val="24"/>
              </w:rPr>
              <w:t>1 720,1</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1 719,9</w:t>
            </w:r>
          </w:p>
        </w:tc>
      </w:tr>
      <w:tr w:rsidR="003E0377" w:rsidRPr="00DA3F64" w:rsidTr="0085214F">
        <w:trPr>
          <w:trHeight w:val="567"/>
        </w:trPr>
        <w:tc>
          <w:tcPr>
            <w:tcW w:w="6804" w:type="dxa"/>
            <w:vMerge/>
            <w:tcBorders>
              <w:top w:val="nil"/>
              <w:left w:val="single" w:sz="4" w:space="0" w:color="auto"/>
              <w:bottom w:val="single" w:sz="4" w:space="0" w:color="000000"/>
              <w:right w:val="single" w:sz="4" w:space="0" w:color="auto"/>
            </w:tcBorders>
            <w:vAlign w:val="center"/>
            <w:hideMark/>
          </w:tcPr>
          <w:p w:rsidR="003E0377" w:rsidRPr="00DA3F64" w:rsidRDefault="003E0377" w:rsidP="003E0377">
            <w:pPr>
              <w:spacing w:after="0" w:line="240" w:lineRule="auto"/>
              <w:jc w:val="center"/>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rsidR="003E0377" w:rsidRPr="00DA3F64" w:rsidRDefault="003E0377" w:rsidP="003E0377">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color w:val="000000"/>
                <w:sz w:val="24"/>
                <w:szCs w:val="24"/>
              </w:rPr>
            </w:pPr>
            <w:r w:rsidRPr="003E0377">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bottom"/>
            <w:hideMark/>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bottom"/>
          </w:tcPr>
          <w:p w:rsidR="003E0377" w:rsidRPr="003E0377" w:rsidRDefault="003E0377" w:rsidP="003E0377">
            <w:pPr>
              <w:jc w:val="center"/>
              <w:rPr>
                <w:rFonts w:ascii="Times New Roman" w:hAnsi="Times New Roman" w:cs="Times New Roman"/>
                <w:sz w:val="24"/>
                <w:szCs w:val="24"/>
              </w:rPr>
            </w:pPr>
            <w:r w:rsidRPr="003E0377">
              <w:rPr>
                <w:rFonts w:ascii="Times New Roman" w:hAnsi="Times New Roman" w:cs="Times New Roman"/>
                <w:sz w:val="24"/>
                <w:szCs w:val="24"/>
              </w:rPr>
              <w:t>0,0</w:t>
            </w:r>
          </w:p>
        </w:tc>
      </w:tr>
      <w:tr w:rsidR="00AD4B3F" w:rsidRPr="00DA3F64" w:rsidTr="0085214F">
        <w:trPr>
          <w:trHeight w:val="425"/>
        </w:trPr>
        <w:tc>
          <w:tcPr>
            <w:tcW w:w="6804" w:type="dxa"/>
            <w:vMerge w:val="restart"/>
            <w:tcBorders>
              <w:top w:val="nil"/>
              <w:left w:val="single" w:sz="4" w:space="0" w:color="auto"/>
              <w:bottom w:val="single" w:sz="4" w:space="0" w:color="000000"/>
              <w:right w:val="single" w:sz="4" w:space="0" w:color="auto"/>
            </w:tcBorders>
            <w:shd w:val="clear" w:color="auto" w:fill="auto"/>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Основное мероприятие 4.2.</w:t>
            </w:r>
          </w:p>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CF6D11">
              <w:rPr>
                <w:rFonts w:ascii="Times New Roman" w:eastAsia="Times New Roman" w:hAnsi="Times New Roman" w:cs="Times New Roman"/>
                <w:color w:val="000000"/>
                <w:sz w:val="24"/>
                <w:szCs w:val="24"/>
              </w:rPr>
              <w:t>Осуществление учреждениями социального обслуживания населения полномочий по социальному обслуживанию граждан пожилого возраста и инвалидов (в том числе детей-инвалидов), предусмотренных пунктами 2,3,4 и 5 части 1 статьи 6 Областного закона от 03 сентября 2014 года № 222-ЗС «О социальном обслуживании граждан в Ростовской области»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416 752,7</w:t>
            </w:r>
          </w:p>
        </w:tc>
        <w:tc>
          <w:tcPr>
            <w:tcW w:w="2126"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416 752,7</w:t>
            </w:r>
          </w:p>
        </w:tc>
        <w:tc>
          <w:tcPr>
            <w:tcW w:w="1843" w:type="dxa"/>
            <w:tcBorders>
              <w:top w:val="single" w:sz="4" w:space="0" w:color="auto"/>
              <w:left w:val="single" w:sz="4" w:space="0" w:color="auto"/>
              <w:bottom w:val="single" w:sz="4" w:space="0" w:color="auto"/>
              <w:right w:val="single" w:sz="4" w:space="0" w:color="auto"/>
            </w:tcBorders>
            <w:vAlign w:val="bottom"/>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416 751,3</w:t>
            </w:r>
          </w:p>
        </w:tc>
      </w:tr>
      <w:tr w:rsidR="00AD4B3F" w:rsidRPr="00DA3F64" w:rsidTr="0085214F">
        <w:trPr>
          <w:trHeight w:val="459"/>
        </w:trPr>
        <w:tc>
          <w:tcPr>
            <w:tcW w:w="6804" w:type="dxa"/>
            <w:vMerge/>
            <w:tcBorders>
              <w:top w:val="nil"/>
              <w:left w:val="single" w:sz="4" w:space="0" w:color="auto"/>
              <w:bottom w:val="single" w:sz="4" w:space="0" w:color="000000"/>
              <w:right w:val="single" w:sz="4" w:space="0" w:color="auto"/>
            </w:tcBorders>
            <w:vAlign w:val="center"/>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349 895,0</w:t>
            </w:r>
          </w:p>
        </w:tc>
        <w:tc>
          <w:tcPr>
            <w:tcW w:w="2126"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349 895,0</w:t>
            </w:r>
          </w:p>
        </w:tc>
        <w:tc>
          <w:tcPr>
            <w:tcW w:w="1843" w:type="dxa"/>
            <w:tcBorders>
              <w:top w:val="single" w:sz="4" w:space="0" w:color="auto"/>
              <w:left w:val="single" w:sz="4" w:space="0" w:color="auto"/>
              <w:bottom w:val="single" w:sz="4" w:space="0" w:color="auto"/>
              <w:right w:val="single" w:sz="4" w:space="0" w:color="auto"/>
            </w:tcBorders>
            <w:vAlign w:val="bottom"/>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349 895,0</w:t>
            </w:r>
          </w:p>
        </w:tc>
      </w:tr>
      <w:tr w:rsidR="00AD4B3F" w:rsidRPr="00DA3F64" w:rsidTr="0085214F">
        <w:trPr>
          <w:trHeight w:val="369"/>
        </w:trPr>
        <w:tc>
          <w:tcPr>
            <w:tcW w:w="6804" w:type="dxa"/>
            <w:vMerge/>
            <w:tcBorders>
              <w:top w:val="nil"/>
              <w:left w:val="single" w:sz="4" w:space="0" w:color="auto"/>
              <w:bottom w:val="single" w:sz="4" w:space="0" w:color="000000"/>
              <w:right w:val="single" w:sz="4" w:space="0" w:color="auto"/>
            </w:tcBorders>
            <w:vAlign w:val="center"/>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r>
      <w:tr w:rsidR="00AD4B3F" w:rsidRPr="00DA3F64" w:rsidTr="0085214F">
        <w:trPr>
          <w:trHeight w:val="299"/>
        </w:trPr>
        <w:tc>
          <w:tcPr>
            <w:tcW w:w="6804" w:type="dxa"/>
            <w:vMerge/>
            <w:tcBorders>
              <w:top w:val="nil"/>
              <w:left w:val="single" w:sz="4" w:space="0" w:color="auto"/>
              <w:bottom w:val="single" w:sz="4" w:space="0" w:color="000000"/>
              <w:right w:val="single" w:sz="4" w:space="0" w:color="auto"/>
            </w:tcBorders>
            <w:vAlign w:val="center"/>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0,0</w:t>
            </w:r>
          </w:p>
        </w:tc>
        <w:tc>
          <w:tcPr>
            <w:tcW w:w="2126"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r>
      <w:tr w:rsidR="00AD4B3F" w:rsidRPr="00DA3F64" w:rsidTr="0085214F">
        <w:trPr>
          <w:trHeight w:val="414"/>
        </w:trPr>
        <w:tc>
          <w:tcPr>
            <w:tcW w:w="6804" w:type="dxa"/>
            <w:vMerge/>
            <w:tcBorders>
              <w:top w:val="nil"/>
              <w:left w:val="single" w:sz="4" w:space="0" w:color="auto"/>
              <w:bottom w:val="single" w:sz="4" w:space="0" w:color="000000"/>
              <w:right w:val="single" w:sz="4" w:space="0" w:color="auto"/>
            </w:tcBorders>
            <w:vAlign w:val="center"/>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66 857,7</w:t>
            </w:r>
          </w:p>
        </w:tc>
        <w:tc>
          <w:tcPr>
            <w:tcW w:w="2126" w:type="dxa"/>
            <w:tcBorders>
              <w:top w:val="single" w:sz="4" w:space="0" w:color="auto"/>
              <w:left w:val="single" w:sz="4" w:space="0" w:color="auto"/>
              <w:bottom w:val="single" w:sz="4" w:space="0" w:color="auto"/>
              <w:right w:val="single" w:sz="4" w:space="0" w:color="auto"/>
            </w:tcBorders>
            <w:vAlign w:val="bottom"/>
            <w:hideMark/>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vAlign w:val="bottom"/>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66 856,3</w:t>
            </w:r>
          </w:p>
        </w:tc>
      </w:tr>
      <w:tr w:rsidR="00AD4B3F" w:rsidRPr="00DA3F64" w:rsidTr="0085214F">
        <w:trPr>
          <w:trHeight w:val="314"/>
        </w:trPr>
        <w:tc>
          <w:tcPr>
            <w:tcW w:w="6804" w:type="dxa"/>
            <w:vMerge w:val="restart"/>
            <w:tcBorders>
              <w:top w:val="nil"/>
              <w:left w:val="single" w:sz="4" w:space="0" w:color="auto"/>
              <w:right w:val="single" w:sz="4" w:space="0" w:color="auto"/>
            </w:tcBorders>
          </w:tcPr>
          <w:p w:rsidR="00AD4B3F" w:rsidRPr="00DA3F64" w:rsidRDefault="00AD4B3F" w:rsidP="00AD4B3F">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lastRenderedPageBreak/>
              <w:t>Основное мероприятие 4.3.</w:t>
            </w:r>
          </w:p>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sz w:val="24"/>
                <w:szCs w:val="24"/>
              </w:rPr>
              <w:t>Обеспечение деятельности мобильных бригад, осуществляющих доставку лиц, старше 65 лет, проживающих в сельской местности</w:t>
            </w:r>
          </w:p>
        </w:tc>
        <w:tc>
          <w:tcPr>
            <w:tcW w:w="2835" w:type="dxa"/>
            <w:tcBorders>
              <w:top w:val="single" w:sz="4" w:space="0" w:color="auto"/>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499,8</w:t>
            </w:r>
          </w:p>
        </w:tc>
        <w:tc>
          <w:tcPr>
            <w:tcW w:w="2126"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499,8</w:t>
            </w:r>
          </w:p>
        </w:tc>
        <w:tc>
          <w:tcPr>
            <w:tcW w:w="1843"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499,8</w:t>
            </w:r>
          </w:p>
        </w:tc>
      </w:tr>
      <w:tr w:rsidR="00AD4B3F" w:rsidRPr="00DA3F64" w:rsidTr="0085214F">
        <w:trPr>
          <w:trHeight w:val="414"/>
        </w:trPr>
        <w:tc>
          <w:tcPr>
            <w:tcW w:w="6804" w:type="dxa"/>
            <w:vMerge/>
            <w:tcBorders>
              <w:left w:val="single" w:sz="4" w:space="0" w:color="auto"/>
              <w:right w:val="single" w:sz="4" w:space="0" w:color="auto"/>
            </w:tcBorders>
            <w:vAlign w:val="center"/>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473,8</w:t>
            </w:r>
          </w:p>
        </w:tc>
        <w:tc>
          <w:tcPr>
            <w:tcW w:w="2126"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473,8</w:t>
            </w:r>
          </w:p>
        </w:tc>
        <w:tc>
          <w:tcPr>
            <w:tcW w:w="1843"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473,8</w:t>
            </w:r>
          </w:p>
          <w:p w:rsidR="00AD4B3F" w:rsidRPr="00AD4B3F" w:rsidRDefault="00AD4B3F" w:rsidP="00AD4B3F">
            <w:pPr>
              <w:jc w:val="center"/>
              <w:rPr>
                <w:rFonts w:ascii="Times New Roman" w:hAnsi="Times New Roman" w:cs="Times New Roman"/>
                <w:sz w:val="24"/>
                <w:szCs w:val="24"/>
              </w:rPr>
            </w:pPr>
          </w:p>
        </w:tc>
      </w:tr>
      <w:tr w:rsidR="00AD4B3F" w:rsidRPr="00DA3F64" w:rsidTr="0085214F">
        <w:trPr>
          <w:trHeight w:val="414"/>
        </w:trPr>
        <w:tc>
          <w:tcPr>
            <w:tcW w:w="6804" w:type="dxa"/>
            <w:vMerge/>
            <w:tcBorders>
              <w:left w:val="single" w:sz="4" w:space="0" w:color="auto"/>
              <w:right w:val="single" w:sz="4" w:space="0" w:color="auto"/>
            </w:tcBorders>
            <w:vAlign w:val="center"/>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r>
      <w:tr w:rsidR="00AD4B3F" w:rsidRPr="00DA3F64" w:rsidTr="0085214F">
        <w:trPr>
          <w:trHeight w:val="295"/>
        </w:trPr>
        <w:tc>
          <w:tcPr>
            <w:tcW w:w="6804" w:type="dxa"/>
            <w:vMerge/>
            <w:tcBorders>
              <w:left w:val="single" w:sz="4" w:space="0" w:color="auto"/>
              <w:right w:val="single" w:sz="4" w:space="0" w:color="auto"/>
            </w:tcBorders>
            <w:vAlign w:val="center"/>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26,0</w:t>
            </w:r>
          </w:p>
        </w:tc>
        <w:tc>
          <w:tcPr>
            <w:tcW w:w="2126"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26,0</w:t>
            </w:r>
          </w:p>
        </w:tc>
        <w:tc>
          <w:tcPr>
            <w:tcW w:w="1843"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26,0</w:t>
            </w:r>
          </w:p>
        </w:tc>
      </w:tr>
      <w:tr w:rsidR="00AD4B3F" w:rsidRPr="00DA3F64" w:rsidTr="0085214F">
        <w:trPr>
          <w:trHeight w:val="295"/>
        </w:trPr>
        <w:tc>
          <w:tcPr>
            <w:tcW w:w="6804" w:type="dxa"/>
            <w:vMerge/>
            <w:tcBorders>
              <w:left w:val="single" w:sz="4" w:space="0" w:color="auto"/>
              <w:right w:val="single" w:sz="4" w:space="0" w:color="auto"/>
            </w:tcBorders>
            <w:vAlign w:val="center"/>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0,0</w:t>
            </w:r>
          </w:p>
        </w:tc>
      </w:tr>
      <w:tr w:rsidR="000256FE" w:rsidRPr="00DA3F64" w:rsidTr="0085214F">
        <w:trPr>
          <w:trHeight w:val="414"/>
        </w:trPr>
        <w:tc>
          <w:tcPr>
            <w:tcW w:w="6804" w:type="dxa"/>
            <w:vMerge w:val="restart"/>
            <w:tcBorders>
              <w:top w:val="single" w:sz="4" w:space="0" w:color="auto"/>
              <w:left w:val="single" w:sz="4" w:space="0" w:color="auto"/>
              <w:right w:val="single" w:sz="4" w:space="0" w:color="auto"/>
            </w:tcBorders>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002433">
              <w:rPr>
                <w:rFonts w:ascii="Times New Roman" w:eastAsia="Times New Roman" w:hAnsi="Times New Roman" w:cs="Times New Roman"/>
                <w:color w:val="000000"/>
                <w:sz w:val="24"/>
                <w:szCs w:val="24"/>
              </w:rPr>
              <w:t>Основное мероприятие 4.4.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c>
          <w:tcPr>
            <w:tcW w:w="2835" w:type="dxa"/>
            <w:tcBorders>
              <w:top w:val="single" w:sz="4" w:space="0" w:color="auto"/>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nil"/>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nil"/>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0256FE" w:rsidRPr="00DA3F64" w:rsidTr="0085214F">
        <w:trPr>
          <w:trHeight w:val="414"/>
        </w:trPr>
        <w:tc>
          <w:tcPr>
            <w:tcW w:w="6804" w:type="dxa"/>
            <w:vMerge/>
            <w:tcBorders>
              <w:left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0256FE" w:rsidRPr="00DA3F64" w:rsidTr="0085214F">
        <w:trPr>
          <w:trHeight w:val="414"/>
        </w:trPr>
        <w:tc>
          <w:tcPr>
            <w:tcW w:w="6804" w:type="dxa"/>
            <w:vMerge/>
            <w:tcBorders>
              <w:left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0256FE" w:rsidRPr="00DA3F64" w:rsidTr="0085214F">
        <w:trPr>
          <w:trHeight w:val="414"/>
        </w:trPr>
        <w:tc>
          <w:tcPr>
            <w:tcW w:w="6804" w:type="dxa"/>
            <w:vMerge/>
            <w:tcBorders>
              <w:left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0256FE" w:rsidRPr="00DA3F64" w:rsidTr="0085214F">
        <w:trPr>
          <w:trHeight w:val="414"/>
        </w:trPr>
        <w:tc>
          <w:tcPr>
            <w:tcW w:w="6804" w:type="dxa"/>
            <w:vMerge/>
            <w:tcBorders>
              <w:left w:val="single" w:sz="4" w:space="0" w:color="auto"/>
              <w:bottom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AD4B3F" w:rsidRPr="00DA3F64" w:rsidTr="0085214F">
        <w:trPr>
          <w:trHeight w:val="414"/>
        </w:trPr>
        <w:tc>
          <w:tcPr>
            <w:tcW w:w="6804" w:type="dxa"/>
            <w:vMerge w:val="restart"/>
            <w:tcBorders>
              <w:top w:val="single" w:sz="4" w:space="0" w:color="auto"/>
              <w:left w:val="single" w:sz="4" w:space="0" w:color="auto"/>
              <w:right w:val="single" w:sz="4" w:space="0" w:color="auto"/>
            </w:tcBorders>
            <w:vAlign w:val="center"/>
          </w:tcPr>
          <w:p w:rsidR="00AD4B3F" w:rsidRPr="00D67C08" w:rsidRDefault="00AD4B3F" w:rsidP="00AD4B3F">
            <w:pPr>
              <w:spacing w:after="0" w:line="240" w:lineRule="auto"/>
              <w:rPr>
                <w:rFonts w:ascii="Times New Roman" w:eastAsia="Times New Roman" w:hAnsi="Times New Roman" w:cs="Times New Roman"/>
                <w:color w:val="000000"/>
                <w:sz w:val="24"/>
                <w:szCs w:val="24"/>
              </w:rPr>
            </w:pPr>
            <w:r w:rsidRPr="00D67C08">
              <w:rPr>
                <w:rFonts w:ascii="Times New Roman" w:eastAsia="Times New Roman" w:hAnsi="Times New Roman" w:cs="Times New Roman"/>
                <w:color w:val="000000"/>
                <w:sz w:val="24"/>
                <w:szCs w:val="24"/>
              </w:rPr>
              <w:t>Основное мероприятие 4.5.</w:t>
            </w:r>
          </w:p>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67C08">
              <w:rPr>
                <w:rFonts w:ascii="Times New Roman" w:eastAsia="Times New Roman" w:hAnsi="Times New Roman" w:cs="Times New Roman"/>
                <w:color w:val="000000"/>
                <w:sz w:val="24"/>
                <w:szCs w:val="24"/>
              </w:rPr>
              <w:t>Расход по транспортировке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w:t>
            </w:r>
          </w:p>
        </w:tc>
        <w:tc>
          <w:tcPr>
            <w:tcW w:w="2835" w:type="dxa"/>
            <w:tcBorders>
              <w:top w:val="single" w:sz="4" w:space="0" w:color="auto"/>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2 186,2</w:t>
            </w:r>
          </w:p>
        </w:tc>
        <w:tc>
          <w:tcPr>
            <w:tcW w:w="2126"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2 186,2</w:t>
            </w:r>
          </w:p>
        </w:tc>
        <w:tc>
          <w:tcPr>
            <w:tcW w:w="1843"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2 180,2</w:t>
            </w:r>
          </w:p>
        </w:tc>
      </w:tr>
      <w:tr w:rsidR="000256FE" w:rsidRPr="00DA3F64" w:rsidTr="0085214F">
        <w:trPr>
          <w:trHeight w:val="414"/>
        </w:trPr>
        <w:tc>
          <w:tcPr>
            <w:tcW w:w="6804" w:type="dxa"/>
            <w:vMerge/>
            <w:tcBorders>
              <w:left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0256FE" w:rsidRPr="00DA3F64" w:rsidTr="0085214F">
        <w:trPr>
          <w:trHeight w:val="414"/>
        </w:trPr>
        <w:tc>
          <w:tcPr>
            <w:tcW w:w="6804" w:type="dxa"/>
            <w:vMerge/>
            <w:tcBorders>
              <w:left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r w:rsidR="00AD4B3F" w:rsidRPr="00DA3F64" w:rsidTr="0085214F">
        <w:trPr>
          <w:trHeight w:val="414"/>
        </w:trPr>
        <w:tc>
          <w:tcPr>
            <w:tcW w:w="6804" w:type="dxa"/>
            <w:vMerge/>
            <w:tcBorders>
              <w:left w:val="single" w:sz="4" w:space="0" w:color="auto"/>
              <w:right w:val="single" w:sz="4" w:space="0" w:color="auto"/>
            </w:tcBorders>
            <w:vAlign w:val="center"/>
          </w:tcPr>
          <w:p w:rsidR="00AD4B3F" w:rsidRPr="00DA3F64" w:rsidRDefault="00AD4B3F" w:rsidP="00AD4B3F">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AD4B3F" w:rsidRPr="00DA3F64" w:rsidRDefault="00AD4B3F" w:rsidP="00AD4B3F">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color w:val="000000"/>
                <w:sz w:val="24"/>
                <w:szCs w:val="24"/>
              </w:rPr>
            </w:pPr>
            <w:r w:rsidRPr="00AD4B3F">
              <w:rPr>
                <w:rFonts w:ascii="Times New Roman" w:hAnsi="Times New Roman" w:cs="Times New Roman"/>
                <w:color w:val="000000"/>
                <w:sz w:val="24"/>
                <w:szCs w:val="24"/>
              </w:rPr>
              <w:t>2 186,2</w:t>
            </w:r>
          </w:p>
        </w:tc>
        <w:tc>
          <w:tcPr>
            <w:tcW w:w="2126"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color w:val="000000"/>
                <w:sz w:val="24"/>
                <w:szCs w:val="24"/>
              </w:rPr>
              <w:t>2 186,2</w:t>
            </w:r>
          </w:p>
        </w:tc>
        <w:tc>
          <w:tcPr>
            <w:tcW w:w="1843" w:type="dxa"/>
            <w:tcBorders>
              <w:top w:val="single" w:sz="4" w:space="0" w:color="auto"/>
              <w:left w:val="nil"/>
              <w:bottom w:val="single" w:sz="4" w:space="0" w:color="auto"/>
              <w:right w:val="single" w:sz="4" w:space="0" w:color="auto"/>
            </w:tcBorders>
            <w:vAlign w:val="center"/>
          </w:tcPr>
          <w:p w:rsidR="00AD4B3F" w:rsidRPr="00AD4B3F" w:rsidRDefault="00AD4B3F" w:rsidP="00AD4B3F">
            <w:pPr>
              <w:jc w:val="center"/>
              <w:rPr>
                <w:rFonts w:ascii="Times New Roman" w:hAnsi="Times New Roman" w:cs="Times New Roman"/>
                <w:sz w:val="24"/>
                <w:szCs w:val="24"/>
              </w:rPr>
            </w:pPr>
            <w:r w:rsidRPr="00AD4B3F">
              <w:rPr>
                <w:rFonts w:ascii="Times New Roman" w:hAnsi="Times New Roman" w:cs="Times New Roman"/>
                <w:sz w:val="24"/>
                <w:szCs w:val="24"/>
              </w:rPr>
              <w:t>2 180,2</w:t>
            </w:r>
          </w:p>
        </w:tc>
      </w:tr>
      <w:tr w:rsidR="000256FE" w:rsidRPr="00DA3F64" w:rsidTr="0085214F">
        <w:trPr>
          <w:trHeight w:val="414"/>
        </w:trPr>
        <w:tc>
          <w:tcPr>
            <w:tcW w:w="6804" w:type="dxa"/>
            <w:vMerge/>
            <w:tcBorders>
              <w:left w:val="single" w:sz="4" w:space="0" w:color="auto"/>
              <w:bottom w:val="single" w:sz="4" w:space="0" w:color="auto"/>
              <w:right w:val="single" w:sz="4" w:space="0" w:color="auto"/>
            </w:tcBorders>
            <w:vAlign w:val="center"/>
          </w:tcPr>
          <w:p w:rsidR="000256FE" w:rsidRPr="00DA3F64" w:rsidRDefault="000256FE" w:rsidP="000256FE">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0256FE" w:rsidRPr="00DA3F64" w:rsidRDefault="000256FE" w:rsidP="000256FE">
            <w:pPr>
              <w:spacing w:after="0" w:line="240" w:lineRule="auto"/>
              <w:rPr>
                <w:rFonts w:ascii="Times New Roman" w:eastAsia="Times New Roman" w:hAnsi="Times New Roman" w:cs="Times New Roman"/>
                <w:color w:val="000000"/>
                <w:sz w:val="24"/>
                <w:szCs w:val="24"/>
              </w:rPr>
            </w:pPr>
            <w:r w:rsidRPr="00DA3F64">
              <w:rPr>
                <w:rFonts w:ascii="Times New Roman" w:eastAsia="Times New Roman" w:hAnsi="Times New Roman" w:cs="Times New Roman"/>
                <w:color w:val="000000"/>
                <w:sz w:val="24"/>
                <w:szCs w:val="24"/>
              </w:rPr>
              <w:t>внебюджетные источники</w:t>
            </w:r>
          </w:p>
        </w:tc>
        <w:tc>
          <w:tcPr>
            <w:tcW w:w="2127"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color w:val="000000"/>
                <w:sz w:val="24"/>
                <w:szCs w:val="24"/>
              </w:rPr>
            </w:pPr>
            <w:r w:rsidRPr="000256FE">
              <w:rPr>
                <w:rFonts w:ascii="Times New Roman" w:hAnsi="Times New Roman" w:cs="Times New Roman"/>
                <w:color w:val="000000"/>
                <w:sz w:val="24"/>
                <w:szCs w:val="24"/>
              </w:rPr>
              <w:t>0,0</w:t>
            </w:r>
          </w:p>
        </w:tc>
        <w:tc>
          <w:tcPr>
            <w:tcW w:w="2126"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c>
          <w:tcPr>
            <w:tcW w:w="1843" w:type="dxa"/>
            <w:tcBorders>
              <w:top w:val="single" w:sz="4" w:space="0" w:color="auto"/>
              <w:left w:val="nil"/>
              <w:bottom w:val="single" w:sz="4" w:space="0" w:color="auto"/>
              <w:right w:val="single" w:sz="4" w:space="0" w:color="auto"/>
            </w:tcBorders>
            <w:vAlign w:val="center"/>
          </w:tcPr>
          <w:p w:rsidR="000256FE" w:rsidRPr="000256FE" w:rsidRDefault="000256FE" w:rsidP="000256FE">
            <w:pPr>
              <w:jc w:val="center"/>
              <w:rPr>
                <w:rFonts w:ascii="Times New Roman" w:hAnsi="Times New Roman" w:cs="Times New Roman"/>
                <w:sz w:val="24"/>
                <w:szCs w:val="24"/>
              </w:rPr>
            </w:pPr>
            <w:r w:rsidRPr="000256FE">
              <w:rPr>
                <w:rFonts w:ascii="Times New Roman" w:hAnsi="Times New Roman" w:cs="Times New Roman"/>
                <w:sz w:val="24"/>
                <w:szCs w:val="24"/>
              </w:rPr>
              <w:t>0,0</w:t>
            </w:r>
          </w:p>
        </w:tc>
      </w:tr>
    </w:tbl>
    <w:p w:rsidR="008A5052" w:rsidRDefault="008A5052"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E60C78" w:rsidRDefault="00E60C78"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735" w:type="dxa"/>
        <w:tblInd w:w="-5" w:type="dxa"/>
        <w:tblLayout w:type="fixed"/>
        <w:tblCellMar>
          <w:left w:w="0" w:type="dxa"/>
          <w:right w:w="0" w:type="dxa"/>
        </w:tblCellMar>
        <w:tblLook w:val="0000" w:firstRow="0" w:lastRow="0" w:firstColumn="0" w:lastColumn="0" w:noHBand="0" w:noVBand="0"/>
      </w:tblPr>
      <w:tblGrid>
        <w:gridCol w:w="6804"/>
        <w:gridCol w:w="2835"/>
        <w:gridCol w:w="2127"/>
        <w:gridCol w:w="2126"/>
        <w:gridCol w:w="1843"/>
      </w:tblGrid>
      <w:tr w:rsidR="006B5234" w:rsidRPr="0013645A" w:rsidTr="006B5234">
        <w:trPr>
          <w:trHeight w:val="297"/>
        </w:trPr>
        <w:tc>
          <w:tcPr>
            <w:tcW w:w="6804" w:type="dxa"/>
            <w:vMerge w:val="restart"/>
            <w:tcBorders>
              <w:top w:val="single" w:sz="4" w:space="0" w:color="000000"/>
              <w:left w:val="single" w:sz="4" w:space="0" w:color="000000"/>
              <w:bottom w:val="single" w:sz="4" w:space="0" w:color="000000"/>
            </w:tcBorders>
            <w:shd w:val="clear" w:color="auto" w:fill="auto"/>
          </w:tcPr>
          <w:p w:rsidR="006B5234" w:rsidRPr="006D10C3" w:rsidRDefault="006B5234" w:rsidP="006B5234">
            <w:pPr>
              <w:suppressAutoHyphens/>
              <w:spacing w:after="0" w:line="240" w:lineRule="auto"/>
              <w:rPr>
                <w:rFonts w:ascii="Times New Roman" w:eastAsia="Times New Roman" w:hAnsi="Times New Roman" w:cs="Times New Roman"/>
                <w:b/>
                <w:sz w:val="24"/>
                <w:szCs w:val="20"/>
                <w:lang w:eastAsia="zh-CN"/>
              </w:rPr>
            </w:pPr>
            <w:r w:rsidRPr="006D10C3">
              <w:rPr>
                <w:rFonts w:ascii="Times New Roman" w:eastAsia="Times New Roman" w:hAnsi="Times New Roman" w:cs="Times New Roman"/>
                <w:b/>
                <w:color w:val="000000"/>
                <w:sz w:val="24"/>
                <w:szCs w:val="24"/>
                <w:lang w:eastAsia="zh-CN"/>
              </w:rPr>
              <w:t>Муниципальная программа «Доступная среда»</w:t>
            </w: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всего</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6B5234" w:rsidRPr="0013645A" w:rsidTr="006B5234">
        <w:trPr>
          <w:trHeight w:val="318"/>
        </w:trPr>
        <w:tc>
          <w:tcPr>
            <w:tcW w:w="6804" w:type="dxa"/>
            <w:vMerge/>
            <w:tcBorders>
              <w:top w:val="single" w:sz="4" w:space="0" w:color="000000"/>
              <w:left w:val="single" w:sz="4" w:space="0" w:color="000000"/>
              <w:bottom w:val="single" w:sz="4" w:space="0" w:color="000000"/>
            </w:tcBorders>
            <w:shd w:val="clear" w:color="auto" w:fill="auto"/>
          </w:tcPr>
          <w:p w:rsidR="006B5234" w:rsidRPr="0013645A" w:rsidRDefault="006B5234" w:rsidP="006B5234">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6B5234" w:rsidRPr="0013645A" w:rsidTr="006B483E">
        <w:trPr>
          <w:trHeight w:val="284"/>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6B5234" w:rsidRPr="00AD1DCA" w:rsidRDefault="006B5234" w:rsidP="006B5234">
            <w:pPr>
              <w:shd w:val="clear" w:color="auto" w:fill="FFFFFF"/>
              <w:suppressAutoHyphens/>
              <w:spacing w:after="0" w:line="223" w:lineRule="auto"/>
              <w:rPr>
                <w:rFonts w:ascii="Times New Roman" w:eastAsia="Times New Roman" w:hAnsi="Times New Roman" w:cs="Times New Roman"/>
                <w:kern w:val="2"/>
                <w:sz w:val="24"/>
                <w:szCs w:val="24"/>
                <w:lang w:eastAsia="en-US"/>
              </w:rPr>
            </w:pPr>
            <w:r w:rsidRPr="00AD1DCA">
              <w:rPr>
                <w:rFonts w:ascii="Times New Roman" w:eastAsia="Times New Roman" w:hAnsi="Times New Roman" w:cs="Times New Roman"/>
                <w:kern w:val="2"/>
                <w:sz w:val="24"/>
                <w:szCs w:val="24"/>
                <w:lang w:eastAsia="en-US"/>
              </w:rPr>
              <w:t>Основное мероприятие 1.2.</w:t>
            </w:r>
          </w:p>
          <w:p w:rsidR="006B5234" w:rsidRPr="00AD1DCA" w:rsidRDefault="006B5234" w:rsidP="006B5234">
            <w:pPr>
              <w:shd w:val="clear" w:color="auto" w:fill="FFFFFF"/>
              <w:suppressAutoHyphens/>
              <w:spacing w:after="0" w:line="223" w:lineRule="auto"/>
              <w:rPr>
                <w:rFonts w:ascii="Times New Roman" w:eastAsia="Times New Roman" w:hAnsi="Times New Roman" w:cs="Times New Roman"/>
                <w:kern w:val="2"/>
                <w:sz w:val="24"/>
                <w:szCs w:val="24"/>
                <w:lang w:eastAsia="en-US"/>
              </w:rPr>
            </w:pPr>
            <w:r w:rsidRPr="00AD1DCA">
              <w:rPr>
                <w:rFonts w:ascii="Times New Roman" w:eastAsia="Times New Roman" w:hAnsi="Times New Roman" w:cs="Times New Roman"/>
                <w:kern w:val="2"/>
                <w:sz w:val="24"/>
                <w:szCs w:val="24"/>
                <w:lang w:eastAsia="en-US"/>
              </w:rPr>
              <w:t>«</w:t>
            </w:r>
            <w:r w:rsidRPr="00AD1DCA">
              <w:rPr>
                <w:rFonts w:ascii="Times New Roman" w:eastAsia="Times New Roman" w:hAnsi="Times New Roman" w:cs="Times New Roman"/>
                <w:sz w:val="24"/>
                <w:szCs w:val="24"/>
                <w:lang w:eastAsia="zh-CN"/>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всего</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6B5234" w:rsidRPr="0013645A" w:rsidTr="00716308">
        <w:trPr>
          <w:trHeight w:val="284"/>
        </w:trPr>
        <w:tc>
          <w:tcPr>
            <w:tcW w:w="6804" w:type="dxa"/>
            <w:vMerge/>
            <w:tcBorders>
              <w:left w:val="single" w:sz="4" w:space="0" w:color="000000"/>
            </w:tcBorders>
            <w:shd w:val="clear" w:color="auto" w:fill="auto"/>
          </w:tcPr>
          <w:p w:rsidR="006B5234" w:rsidRPr="00AD1DC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r>
      <w:tr w:rsidR="006B5234" w:rsidRPr="0013645A" w:rsidTr="00716308">
        <w:trPr>
          <w:trHeight w:val="284"/>
        </w:trPr>
        <w:tc>
          <w:tcPr>
            <w:tcW w:w="6804" w:type="dxa"/>
            <w:vMerge/>
            <w:tcBorders>
              <w:left w:val="single" w:sz="4" w:space="0" w:color="000000"/>
            </w:tcBorders>
            <w:shd w:val="clear" w:color="auto" w:fill="auto"/>
          </w:tcPr>
          <w:p w:rsidR="006B5234" w:rsidRPr="00AD1DC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6B5234" w:rsidRPr="0013645A" w:rsidTr="00716308">
        <w:trPr>
          <w:trHeight w:val="284"/>
        </w:trPr>
        <w:tc>
          <w:tcPr>
            <w:tcW w:w="6804" w:type="dxa"/>
            <w:vMerge/>
            <w:tcBorders>
              <w:left w:val="single" w:sz="4" w:space="0" w:color="000000"/>
            </w:tcBorders>
            <w:shd w:val="clear" w:color="auto" w:fill="auto"/>
          </w:tcPr>
          <w:p w:rsidR="006B5234" w:rsidRPr="00AD1DC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6B5234" w:rsidRPr="0013645A" w:rsidTr="006B483E">
        <w:trPr>
          <w:trHeight w:val="284"/>
        </w:trPr>
        <w:tc>
          <w:tcPr>
            <w:tcW w:w="6804" w:type="dxa"/>
            <w:vMerge/>
            <w:tcBorders>
              <w:left w:val="single" w:sz="4" w:space="0" w:color="000000"/>
              <w:bottom w:val="single" w:sz="4" w:space="0" w:color="000000"/>
            </w:tcBorders>
            <w:shd w:val="clear" w:color="auto" w:fill="auto"/>
          </w:tcPr>
          <w:p w:rsidR="006B5234" w:rsidRPr="00AD1DC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6B5234" w:rsidRPr="0013645A" w:rsidTr="006B483E">
        <w:trPr>
          <w:trHeight w:val="284"/>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6B5234" w:rsidRPr="00AD1DCA" w:rsidRDefault="006B5234" w:rsidP="006B5234">
            <w:pPr>
              <w:shd w:val="clear" w:color="auto" w:fill="FFFFFF"/>
              <w:suppressAutoHyphens/>
              <w:spacing w:after="0" w:line="223" w:lineRule="auto"/>
              <w:rPr>
                <w:rFonts w:ascii="Times New Roman" w:eastAsia="Times New Roman" w:hAnsi="Times New Roman" w:cs="Times New Roman"/>
                <w:kern w:val="2"/>
                <w:sz w:val="24"/>
                <w:szCs w:val="24"/>
                <w:lang w:eastAsia="en-US"/>
              </w:rPr>
            </w:pPr>
            <w:r w:rsidRPr="00AD1DCA">
              <w:rPr>
                <w:rFonts w:ascii="Times New Roman" w:eastAsia="Times New Roman" w:hAnsi="Times New Roman" w:cs="Times New Roman"/>
                <w:kern w:val="2"/>
                <w:sz w:val="24"/>
                <w:szCs w:val="24"/>
                <w:lang w:eastAsia="en-US"/>
              </w:rPr>
              <w:t>Мероприятие 1.2.1.</w:t>
            </w:r>
          </w:p>
          <w:p w:rsidR="006B5234" w:rsidRPr="00AD1DCA" w:rsidRDefault="006B5234" w:rsidP="006B5234">
            <w:pPr>
              <w:shd w:val="clear" w:color="auto" w:fill="FFFFFF"/>
              <w:suppressAutoHyphens/>
              <w:spacing w:after="0" w:line="223" w:lineRule="auto"/>
              <w:rPr>
                <w:rFonts w:ascii="Times New Roman" w:eastAsia="Times New Roman" w:hAnsi="Times New Roman" w:cs="Times New Roman"/>
                <w:kern w:val="2"/>
                <w:sz w:val="24"/>
                <w:szCs w:val="24"/>
                <w:lang w:eastAsia="en-US"/>
              </w:rPr>
            </w:pPr>
            <w:r w:rsidRPr="00AD1DCA">
              <w:rPr>
                <w:rFonts w:ascii="Times New Roman" w:eastAsia="Times New Roman" w:hAnsi="Times New Roman" w:cs="Times New Roman"/>
                <w:kern w:val="2"/>
                <w:sz w:val="24"/>
                <w:szCs w:val="24"/>
                <w:lang w:eastAsia="en-US"/>
              </w:rPr>
              <w:t>выполнение работ по созданию доступности инвалидам и другим маломобильным группам населения в Муниципальном бюджетном учреждении «Центр социального обслуживания граждан пожилого возраста и инвалидов»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всего</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6B5234" w:rsidRPr="0013645A" w:rsidTr="00716308">
        <w:trPr>
          <w:trHeight w:val="284"/>
        </w:trPr>
        <w:tc>
          <w:tcPr>
            <w:tcW w:w="6804" w:type="dxa"/>
            <w:vMerge/>
            <w:tcBorders>
              <w:left w:val="single" w:sz="4" w:space="0" w:color="000000"/>
            </w:tcBorders>
            <w:shd w:val="clear" w:color="auto" w:fill="auto"/>
          </w:tcPr>
          <w:p w:rsidR="006B5234" w:rsidRPr="0013645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r>
      <w:tr w:rsidR="006B5234" w:rsidRPr="0013645A" w:rsidTr="00716308">
        <w:trPr>
          <w:trHeight w:val="284"/>
        </w:trPr>
        <w:tc>
          <w:tcPr>
            <w:tcW w:w="6804" w:type="dxa"/>
            <w:vMerge/>
            <w:tcBorders>
              <w:left w:val="single" w:sz="4" w:space="0" w:color="000000"/>
            </w:tcBorders>
            <w:shd w:val="clear" w:color="auto" w:fill="auto"/>
          </w:tcPr>
          <w:p w:rsidR="006B5234" w:rsidRPr="0013645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6B5234" w:rsidRPr="0013645A" w:rsidTr="00716308">
        <w:trPr>
          <w:trHeight w:val="284"/>
        </w:trPr>
        <w:tc>
          <w:tcPr>
            <w:tcW w:w="6804" w:type="dxa"/>
            <w:vMerge/>
            <w:tcBorders>
              <w:left w:val="single" w:sz="4" w:space="0" w:color="000000"/>
            </w:tcBorders>
            <w:shd w:val="clear" w:color="auto" w:fill="auto"/>
          </w:tcPr>
          <w:p w:rsidR="006B5234" w:rsidRPr="0013645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r>
      <w:tr w:rsidR="006B5234" w:rsidRPr="0013645A" w:rsidTr="006B483E">
        <w:trPr>
          <w:trHeight w:val="284"/>
        </w:trPr>
        <w:tc>
          <w:tcPr>
            <w:tcW w:w="6804" w:type="dxa"/>
            <w:vMerge/>
            <w:tcBorders>
              <w:left w:val="single" w:sz="4" w:space="0" w:color="000000"/>
              <w:bottom w:val="single" w:sz="4" w:space="0" w:color="000000"/>
            </w:tcBorders>
            <w:shd w:val="clear" w:color="auto" w:fill="auto"/>
          </w:tcPr>
          <w:p w:rsidR="006B5234" w:rsidRPr="0013645A" w:rsidRDefault="006B5234" w:rsidP="006B5234">
            <w:pPr>
              <w:suppressAutoHyphens/>
              <w:spacing w:after="0" w:line="240" w:lineRule="auto"/>
              <w:rPr>
                <w:rFonts w:ascii="Times New Roman" w:eastAsia="Times New Roman" w:hAnsi="Times New Roman" w:cs="Times New Roman"/>
                <w:color w:val="00000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6B5234" w:rsidRPr="0013645A" w:rsidRDefault="006B5234" w:rsidP="006B5234">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c>
          <w:tcPr>
            <w:tcW w:w="2126"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w:t>
            </w:r>
          </w:p>
        </w:tc>
        <w:tc>
          <w:tcPr>
            <w:tcW w:w="1843" w:type="dxa"/>
            <w:tcBorders>
              <w:top w:val="single" w:sz="4" w:space="0" w:color="000001"/>
              <w:left w:val="single" w:sz="4" w:space="0" w:color="000001"/>
              <w:bottom w:val="single" w:sz="4" w:space="0" w:color="000001"/>
            </w:tcBorders>
            <w:shd w:val="clear" w:color="auto" w:fill="auto"/>
            <w:vAlign w:val="bottom"/>
          </w:tcPr>
          <w:p w:rsidR="006B5234" w:rsidRPr="006B5234" w:rsidRDefault="006B5234" w:rsidP="006B5234">
            <w:pPr>
              <w:jc w:val="center"/>
              <w:rPr>
                <w:rFonts w:ascii="Times New Roman" w:hAnsi="Times New Roman" w:cs="Times New Roman"/>
                <w:sz w:val="24"/>
                <w:szCs w:val="24"/>
              </w:rPr>
            </w:pPr>
            <w:r w:rsidRPr="006B5234">
              <w:rPr>
                <w:rFonts w:ascii="Times New Roman" w:hAnsi="Times New Roman" w:cs="Times New Roman"/>
                <w:sz w:val="24"/>
                <w:szCs w:val="24"/>
              </w:rPr>
              <w:t>215,5</w:t>
            </w:r>
          </w:p>
        </w:tc>
      </w:tr>
      <w:tr w:rsidR="0013645A" w:rsidRPr="0013645A" w:rsidTr="00716308">
        <w:trPr>
          <w:trHeight w:val="284"/>
        </w:trPr>
        <w:tc>
          <w:tcPr>
            <w:tcW w:w="6804" w:type="dxa"/>
            <w:vMerge w:val="restart"/>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 xml:space="preserve"> Подпрограмма 2</w:t>
            </w:r>
          </w:p>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«Социальная интеграция инвалидов и других маломобильных групп населения в общество»</w:t>
            </w: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val="en-US"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0"/>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val="en-US"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val="en-US"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val="en-US"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val="restart"/>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 xml:space="preserve">Мероприятие 2.2. </w:t>
            </w:r>
          </w:p>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Обучение инвалидов компьютерной грамотности</w:t>
            </w: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федеральный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84"/>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r w:rsidR="0013645A" w:rsidRPr="0013645A" w:rsidTr="00716308">
        <w:trPr>
          <w:trHeight w:val="251"/>
        </w:trPr>
        <w:tc>
          <w:tcPr>
            <w:tcW w:w="6804" w:type="dxa"/>
            <w:vMerge/>
            <w:tcBorders>
              <w:top w:val="single" w:sz="4" w:space="0" w:color="000000"/>
              <w:left w:val="single" w:sz="4" w:space="0" w:color="000000"/>
              <w:bottom w:val="single" w:sz="4" w:space="0" w:color="000000"/>
            </w:tcBorders>
            <w:shd w:val="clear" w:color="auto" w:fill="auto"/>
          </w:tcPr>
          <w:p w:rsidR="0013645A" w:rsidRPr="0013645A" w:rsidRDefault="0013645A" w:rsidP="0013645A">
            <w:pPr>
              <w:suppressAutoHyphens/>
              <w:snapToGrid w:val="0"/>
              <w:spacing w:after="0" w:line="240" w:lineRule="auto"/>
              <w:rPr>
                <w:rFonts w:ascii="Times New Roman" w:eastAsia="Times New Roman" w:hAnsi="Times New Roman" w:cs="Times New Roman"/>
                <w:color w:val="000000"/>
                <w:sz w:val="20"/>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внебюджетные источники</w:t>
            </w:r>
          </w:p>
        </w:tc>
        <w:tc>
          <w:tcPr>
            <w:tcW w:w="2127"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color w:val="000000"/>
                <w:sz w:val="24"/>
                <w:szCs w:val="24"/>
                <w:lang w:eastAsia="zh-CN"/>
              </w:rPr>
              <w:t>-</w:t>
            </w:r>
          </w:p>
        </w:tc>
        <w:tc>
          <w:tcPr>
            <w:tcW w:w="1843" w:type="dxa"/>
            <w:tcBorders>
              <w:top w:val="single" w:sz="4" w:space="0" w:color="000000"/>
              <w:left w:val="single" w:sz="4" w:space="0" w:color="000000"/>
              <w:bottom w:val="single" w:sz="4" w:space="0" w:color="000000"/>
            </w:tcBorders>
            <w:shd w:val="clear" w:color="auto" w:fill="auto"/>
            <w:vAlign w:val="bottom"/>
          </w:tcPr>
          <w:p w:rsidR="0013645A" w:rsidRPr="0013645A" w:rsidRDefault="0013645A" w:rsidP="0013645A">
            <w:pPr>
              <w:suppressAutoHyphens/>
              <w:spacing w:after="0" w:line="240" w:lineRule="auto"/>
              <w:jc w:val="center"/>
              <w:rPr>
                <w:rFonts w:ascii="Times New Roman" w:eastAsia="Times New Roman" w:hAnsi="Times New Roman" w:cs="Times New Roman"/>
                <w:sz w:val="24"/>
                <w:szCs w:val="20"/>
                <w:lang w:eastAsia="zh-CN"/>
              </w:rPr>
            </w:pPr>
            <w:r w:rsidRPr="0013645A">
              <w:rPr>
                <w:rFonts w:ascii="Times New Roman" w:eastAsia="Times New Roman" w:hAnsi="Times New Roman" w:cs="Times New Roman"/>
                <w:sz w:val="24"/>
                <w:szCs w:val="24"/>
                <w:lang w:eastAsia="zh-CN"/>
              </w:rPr>
              <w:t>-</w:t>
            </w:r>
          </w:p>
        </w:tc>
      </w:tr>
    </w:tbl>
    <w:tbl>
      <w:tblPr>
        <w:tblpPr w:leftFromText="180" w:rightFromText="180" w:vertAnchor="text" w:horzAnchor="margin" w:tblpX="108" w:tblpY="-10"/>
        <w:tblOverlap w:val="never"/>
        <w:tblW w:w="15588" w:type="dxa"/>
        <w:tblLook w:val="04A0" w:firstRow="1" w:lastRow="0" w:firstColumn="1" w:lastColumn="0" w:noHBand="0" w:noVBand="1"/>
      </w:tblPr>
      <w:tblGrid>
        <w:gridCol w:w="2068"/>
        <w:gridCol w:w="4590"/>
        <w:gridCol w:w="2835"/>
        <w:gridCol w:w="2126"/>
        <w:gridCol w:w="2126"/>
        <w:gridCol w:w="1843"/>
      </w:tblGrid>
      <w:tr w:rsidR="008C1484" w:rsidRPr="007B3FE8" w:rsidTr="004A1BE3">
        <w:trPr>
          <w:trHeight w:val="315"/>
        </w:trPr>
        <w:tc>
          <w:tcPr>
            <w:tcW w:w="6658" w:type="dxa"/>
            <w:gridSpan w:val="2"/>
            <w:vMerge w:val="restart"/>
            <w:tcBorders>
              <w:top w:val="single" w:sz="4" w:space="0" w:color="auto"/>
              <w:left w:val="single" w:sz="4" w:space="0" w:color="auto"/>
              <w:right w:val="single" w:sz="4" w:space="0" w:color="auto"/>
            </w:tcBorders>
            <w:shd w:val="clear" w:color="auto" w:fill="auto"/>
            <w:vAlign w:val="center"/>
            <w:hideMark/>
          </w:tcPr>
          <w:p w:rsidR="008C1484" w:rsidRPr="006B5234" w:rsidRDefault="008C1484" w:rsidP="008C1484">
            <w:pPr>
              <w:spacing w:after="0" w:line="240" w:lineRule="auto"/>
              <w:rPr>
                <w:rFonts w:ascii="Times New Roman" w:eastAsia="Times New Roman" w:hAnsi="Times New Roman" w:cs="Times New Roman"/>
                <w:b/>
                <w:color w:val="000000"/>
                <w:sz w:val="24"/>
                <w:szCs w:val="24"/>
              </w:rPr>
            </w:pPr>
            <w:r w:rsidRPr="006B5234">
              <w:rPr>
                <w:rFonts w:ascii="Times New Roman" w:eastAsia="Times New Roman" w:hAnsi="Times New Roman" w:cs="Times New Roman"/>
                <w:b/>
                <w:color w:val="000000"/>
                <w:sz w:val="24"/>
                <w:szCs w:val="24"/>
              </w:rPr>
              <w:lastRenderedPageBreak/>
              <w:t>Муниципальная программа</w:t>
            </w:r>
          </w:p>
          <w:p w:rsidR="008C1484" w:rsidRPr="006B5234" w:rsidRDefault="008C1484" w:rsidP="008C1484">
            <w:pPr>
              <w:spacing w:after="0" w:line="240" w:lineRule="auto"/>
              <w:rPr>
                <w:rFonts w:ascii="Times New Roman" w:eastAsia="Times New Roman" w:hAnsi="Times New Roman" w:cs="Times New Roman"/>
                <w:b/>
                <w:color w:val="000000"/>
                <w:sz w:val="24"/>
                <w:szCs w:val="24"/>
              </w:rPr>
            </w:pPr>
            <w:r w:rsidRPr="006B5234">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w:t>
            </w:r>
            <w:r w:rsidRPr="006B5234">
              <w:rPr>
                <w:rFonts w:ascii="Times New Roman" w:eastAsia="Times New Roman" w:hAnsi="Times New Roman" w:cs="Times New Roman"/>
                <w:b/>
                <w:color w:val="000000"/>
                <w:sz w:val="24"/>
                <w:szCs w:val="24"/>
              </w:rPr>
              <w:t>Развитие здравоохранения</w:t>
            </w:r>
            <w:r>
              <w:rPr>
                <w:rFonts w:ascii="Times New Roman" w:eastAsia="Times New Roman" w:hAnsi="Times New Roman" w:cs="Times New Roman"/>
                <w:b/>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C1484" w:rsidRPr="007B3FE8" w:rsidRDefault="008C1484" w:rsidP="008C1484">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right w:val="single" w:sz="4" w:space="0" w:color="auto"/>
            </w:tcBorders>
            <w:shd w:val="clear" w:color="auto" w:fill="auto"/>
            <w:vAlign w:val="center"/>
            <w:hideMark/>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lang w:val="en-US"/>
              </w:rPr>
              <w:t xml:space="preserve"> 1 471,</w:t>
            </w:r>
            <w:r w:rsidRPr="008C1484">
              <w:rPr>
                <w:rFonts w:ascii="Times New Roman" w:hAnsi="Times New Roman" w:cs="Times New Roman"/>
                <w:color w:val="000000"/>
                <w:sz w:val="24"/>
                <w:szCs w:val="24"/>
              </w:rPr>
              <w:t>8</w:t>
            </w:r>
          </w:p>
        </w:tc>
        <w:tc>
          <w:tcPr>
            <w:tcW w:w="2126" w:type="dxa"/>
            <w:tcBorders>
              <w:top w:val="single" w:sz="4" w:space="0" w:color="auto"/>
              <w:left w:val="single" w:sz="4" w:space="0" w:color="auto"/>
              <w:right w:val="single" w:sz="4" w:space="0" w:color="auto"/>
            </w:tcBorders>
            <w:shd w:val="clear" w:color="auto" w:fill="auto"/>
            <w:vAlign w:val="center"/>
            <w:hideMark/>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lang w:val="en-US"/>
              </w:rPr>
              <w:t>1</w:t>
            </w:r>
            <w:r w:rsidRPr="008C1484">
              <w:rPr>
                <w:rFonts w:ascii="Times New Roman" w:hAnsi="Times New Roman" w:cs="Times New Roman"/>
                <w:color w:val="000000"/>
                <w:sz w:val="24"/>
                <w:szCs w:val="24"/>
              </w:rPr>
              <w:t xml:space="preserve"> </w:t>
            </w:r>
            <w:r w:rsidRPr="008C1484">
              <w:rPr>
                <w:rFonts w:ascii="Times New Roman" w:hAnsi="Times New Roman" w:cs="Times New Roman"/>
                <w:color w:val="000000"/>
                <w:sz w:val="24"/>
                <w:szCs w:val="24"/>
                <w:lang w:val="en-US"/>
              </w:rPr>
              <w:t>471,8</w:t>
            </w:r>
          </w:p>
        </w:tc>
        <w:tc>
          <w:tcPr>
            <w:tcW w:w="1843" w:type="dxa"/>
            <w:tcBorders>
              <w:top w:val="single" w:sz="4" w:space="0" w:color="auto"/>
              <w:left w:val="single" w:sz="4" w:space="0" w:color="auto"/>
              <w:right w:val="single" w:sz="4" w:space="0" w:color="auto"/>
            </w:tcBorders>
            <w:shd w:val="clear" w:color="auto" w:fill="auto"/>
            <w:vAlign w:val="center"/>
            <w:hideMark/>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rPr>
              <w:t>1 471,2</w:t>
            </w:r>
          </w:p>
        </w:tc>
      </w:tr>
      <w:tr w:rsidR="006B5234" w:rsidRPr="007B3FE8" w:rsidTr="006B483E">
        <w:trPr>
          <w:trHeight w:val="391"/>
        </w:trPr>
        <w:tc>
          <w:tcPr>
            <w:tcW w:w="6658" w:type="dxa"/>
            <w:gridSpan w:val="2"/>
            <w:vMerge/>
            <w:tcBorders>
              <w:left w:val="single" w:sz="4" w:space="0" w:color="auto"/>
              <w:right w:val="single" w:sz="4" w:space="0" w:color="auto"/>
            </w:tcBorders>
            <w:vAlign w:val="center"/>
            <w:hideMark/>
          </w:tcPr>
          <w:p w:rsidR="006B5234" w:rsidRPr="007B3FE8" w:rsidRDefault="006B5234" w:rsidP="00263A0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B5234" w:rsidRPr="007B3FE8" w:rsidRDefault="006B5234" w:rsidP="00263A0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B5234" w:rsidRPr="007B3FE8" w:rsidRDefault="006B5234" w:rsidP="00263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B5234" w:rsidRDefault="006B5234" w:rsidP="00263A08">
            <w:pPr>
              <w:jc w:val="center"/>
            </w:pPr>
            <w:r w:rsidRPr="00096A45">
              <w:rPr>
                <w:rFonts w:ascii="Times New Roman" w:eastAsia="Times New Roman" w:hAnsi="Times New Roman" w:cs="Times New Roman"/>
                <w:color w:val="000000"/>
                <w:sz w:val="24"/>
                <w:szCs w:val="24"/>
              </w:rPr>
              <w:t>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B5234" w:rsidRDefault="006B5234" w:rsidP="00263A08">
            <w:pPr>
              <w:jc w:val="center"/>
            </w:pPr>
            <w:r w:rsidRPr="00096A45">
              <w:rPr>
                <w:rFonts w:ascii="Times New Roman" w:eastAsia="Times New Roman" w:hAnsi="Times New Roman" w:cs="Times New Roman"/>
                <w:color w:val="000000"/>
                <w:sz w:val="24"/>
                <w:szCs w:val="24"/>
              </w:rPr>
              <w:t>0</w:t>
            </w:r>
          </w:p>
        </w:tc>
      </w:tr>
      <w:tr w:rsidR="006B5234" w:rsidRPr="007B3FE8" w:rsidTr="006B483E">
        <w:trPr>
          <w:trHeight w:val="323"/>
        </w:trPr>
        <w:tc>
          <w:tcPr>
            <w:tcW w:w="6658" w:type="dxa"/>
            <w:gridSpan w:val="2"/>
            <w:vMerge/>
            <w:tcBorders>
              <w:left w:val="single" w:sz="4" w:space="0" w:color="auto"/>
              <w:right w:val="single" w:sz="4" w:space="0" w:color="auto"/>
            </w:tcBorders>
            <w:vAlign w:val="center"/>
            <w:hideMark/>
          </w:tcPr>
          <w:p w:rsidR="006B5234" w:rsidRPr="007B3FE8" w:rsidRDefault="006B5234" w:rsidP="00263A0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263A0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263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26" w:type="dxa"/>
            <w:tcBorders>
              <w:top w:val="nil"/>
              <w:left w:val="nil"/>
              <w:bottom w:val="single" w:sz="4" w:space="0" w:color="auto"/>
              <w:right w:val="single" w:sz="4" w:space="0" w:color="auto"/>
            </w:tcBorders>
            <w:shd w:val="clear" w:color="auto" w:fill="auto"/>
            <w:vAlign w:val="center"/>
            <w:hideMark/>
          </w:tcPr>
          <w:p w:rsidR="006B5234" w:rsidRDefault="006B5234" w:rsidP="00263A08">
            <w:pPr>
              <w:jc w:val="center"/>
            </w:pPr>
            <w:r w:rsidRPr="00096A45">
              <w:rPr>
                <w:rFonts w:ascii="Times New Roman" w:eastAsia="Times New Roman" w:hAnsi="Times New Roman" w:cs="Times New Roman"/>
                <w:color w:val="000000"/>
                <w:sz w:val="24"/>
                <w:szCs w:val="24"/>
              </w:rPr>
              <w:t>0</w:t>
            </w:r>
          </w:p>
        </w:tc>
        <w:tc>
          <w:tcPr>
            <w:tcW w:w="1843" w:type="dxa"/>
            <w:tcBorders>
              <w:top w:val="nil"/>
              <w:left w:val="nil"/>
              <w:bottom w:val="single" w:sz="4" w:space="0" w:color="auto"/>
              <w:right w:val="single" w:sz="4" w:space="0" w:color="auto"/>
            </w:tcBorders>
            <w:shd w:val="clear" w:color="auto" w:fill="auto"/>
            <w:vAlign w:val="center"/>
            <w:hideMark/>
          </w:tcPr>
          <w:p w:rsidR="006B5234" w:rsidRDefault="006B5234" w:rsidP="00263A08">
            <w:pPr>
              <w:jc w:val="center"/>
            </w:pPr>
            <w:r w:rsidRPr="00096A45">
              <w:rPr>
                <w:rFonts w:ascii="Times New Roman" w:eastAsia="Times New Roman" w:hAnsi="Times New Roman" w:cs="Times New Roman"/>
                <w:color w:val="000000"/>
                <w:sz w:val="24"/>
                <w:szCs w:val="24"/>
              </w:rPr>
              <w:t>0</w:t>
            </w:r>
          </w:p>
        </w:tc>
      </w:tr>
      <w:tr w:rsidR="008C1484" w:rsidRPr="007B3FE8" w:rsidTr="004A1BE3">
        <w:trPr>
          <w:trHeight w:val="315"/>
        </w:trPr>
        <w:tc>
          <w:tcPr>
            <w:tcW w:w="6658" w:type="dxa"/>
            <w:gridSpan w:val="2"/>
            <w:vMerge/>
            <w:tcBorders>
              <w:left w:val="single" w:sz="4" w:space="0" w:color="auto"/>
              <w:right w:val="single" w:sz="4" w:space="0" w:color="auto"/>
            </w:tcBorders>
            <w:vAlign w:val="center"/>
            <w:hideMark/>
          </w:tcPr>
          <w:p w:rsidR="008C1484" w:rsidRPr="007B3FE8" w:rsidRDefault="008C1484" w:rsidP="008C1484">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8C1484" w:rsidRPr="007B3FE8" w:rsidRDefault="008C1484" w:rsidP="008C1484">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bottom w:val="single" w:sz="4" w:space="0" w:color="auto"/>
              <w:right w:val="single" w:sz="4" w:space="0" w:color="auto"/>
            </w:tcBorders>
            <w:shd w:val="clear" w:color="auto" w:fill="auto"/>
            <w:vAlign w:val="center"/>
            <w:hideMark/>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lang w:val="en-US"/>
              </w:rPr>
              <w:t xml:space="preserve"> 1 471,</w:t>
            </w:r>
            <w:r w:rsidRPr="008C1484">
              <w:rPr>
                <w:rFonts w:ascii="Times New Roman" w:hAnsi="Times New Roman" w:cs="Times New Roman"/>
                <w:color w:val="000000"/>
                <w:sz w:val="24"/>
                <w:szCs w:val="24"/>
              </w:rPr>
              <w:t>8</w:t>
            </w:r>
          </w:p>
        </w:tc>
        <w:tc>
          <w:tcPr>
            <w:tcW w:w="2126" w:type="dxa"/>
            <w:tcBorders>
              <w:left w:val="single" w:sz="4" w:space="0" w:color="auto"/>
              <w:bottom w:val="single" w:sz="4" w:space="0" w:color="auto"/>
              <w:right w:val="single" w:sz="4" w:space="0" w:color="auto"/>
            </w:tcBorders>
            <w:shd w:val="clear" w:color="auto" w:fill="auto"/>
            <w:vAlign w:val="center"/>
            <w:hideMark/>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lang w:val="en-US"/>
              </w:rPr>
              <w:t>1</w:t>
            </w:r>
            <w:r w:rsidRPr="008C1484">
              <w:rPr>
                <w:rFonts w:ascii="Times New Roman" w:hAnsi="Times New Roman" w:cs="Times New Roman"/>
                <w:color w:val="000000"/>
                <w:sz w:val="24"/>
                <w:szCs w:val="24"/>
              </w:rPr>
              <w:t xml:space="preserve"> </w:t>
            </w:r>
            <w:r w:rsidRPr="008C1484">
              <w:rPr>
                <w:rFonts w:ascii="Times New Roman" w:hAnsi="Times New Roman" w:cs="Times New Roman"/>
                <w:color w:val="000000"/>
                <w:sz w:val="24"/>
                <w:szCs w:val="24"/>
                <w:lang w:val="en-US"/>
              </w:rPr>
              <w:t>471,8</w:t>
            </w:r>
          </w:p>
        </w:tc>
        <w:tc>
          <w:tcPr>
            <w:tcW w:w="1843" w:type="dxa"/>
            <w:tcBorders>
              <w:left w:val="single" w:sz="4" w:space="0" w:color="auto"/>
              <w:bottom w:val="single" w:sz="4" w:space="0" w:color="auto"/>
              <w:right w:val="single" w:sz="4" w:space="0" w:color="auto"/>
            </w:tcBorders>
            <w:shd w:val="clear" w:color="auto" w:fill="auto"/>
            <w:vAlign w:val="center"/>
          </w:tcPr>
          <w:p w:rsidR="008C1484" w:rsidRPr="008C1484" w:rsidRDefault="008C1484" w:rsidP="008C1484">
            <w:pPr>
              <w:jc w:val="center"/>
              <w:rPr>
                <w:rFonts w:ascii="Times New Roman" w:hAnsi="Times New Roman" w:cs="Times New Roman"/>
                <w:color w:val="000000"/>
                <w:sz w:val="24"/>
                <w:szCs w:val="24"/>
              </w:rPr>
            </w:pPr>
            <w:r w:rsidRPr="008C1484">
              <w:rPr>
                <w:rFonts w:ascii="Times New Roman" w:hAnsi="Times New Roman" w:cs="Times New Roman"/>
                <w:color w:val="000000"/>
                <w:sz w:val="24"/>
                <w:szCs w:val="24"/>
              </w:rPr>
              <w:t>1 471,2</w:t>
            </w:r>
          </w:p>
        </w:tc>
      </w:tr>
      <w:tr w:rsidR="006B5234" w:rsidRPr="007B3FE8" w:rsidTr="006B483E">
        <w:trPr>
          <w:trHeight w:val="711"/>
        </w:trPr>
        <w:tc>
          <w:tcPr>
            <w:tcW w:w="6658" w:type="dxa"/>
            <w:gridSpan w:val="2"/>
            <w:vMerge/>
            <w:tcBorders>
              <w:left w:val="single" w:sz="4" w:space="0" w:color="auto"/>
              <w:bottom w:val="single" w:sz="4" w:space="0" w:color="auto"/>
              <w:right w:val="single" w:sz="4" w:space="0" w:color="auto"/>
            </w:tcBorders>
            <w:vAlign w:val="center"/>
            <w:hideMark/>
          </w:tcPr>
          <w:p w:rsidR="006B5234" w:rsidRPr="007B3FE8" w:rsidRDefault="006B5234"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F1379A">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6B5234" w:rsidRPr="007B3FE8" w:rsidRDefault="006B5234"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Профилактика заболеваний и формирование здорового образа жизни. Развитие первичной медико-санитарной помощи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8C148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r>
      <w:tr w:rsidR="007B3FE8" w:rsidRPr="007B3FE8" w:rsidTr="00F1379A">
        <w:trPr>
          <w:trHeight w:val="428"/>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F1379A">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7B3FE8" w:rsidRPr="007B3FE8">
              <w:rPr>
                <w:rFonts w:ascii="Times New Roman" w:eastAsia="Times New Roman" w:hAnsi="Times New Roman" w:cs="Times New Roman"/>
                <w:color w:val="000000"/>
                <w:sz w:val="24"/>
                <w:szCs w:val="24"/>
              </w:rPr>
              <w:t>,0</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7B3FE8" w:rsidRPr="007B3FE8">
              <w:rPr>
                <w:rFonts w:ascii="Times New Roman" w:eastAsia="Times New Roman" w:hAnsi="Times New Roman" w:cs="Times New Roman"/>
                <w:color w:val="000000"/>
                <w:sz w:val="24"/>
                <w:szCs w:val="24"/>
              </w:rPr>
              <w:t>,0</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8C148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r>
      <w:tr w:rsidR="007B3FE8" w:rsidRPr="007B3FE8" w:rsidTr="00F1379A">
        <w:trPr>
          <w:trHeight w:val="713"/>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F1379A">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Развитие системы  медицинской профилактики неинфекционных заболеваний и формирования здорового образа жизни, в том числе у  детей</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45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21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57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F1379A">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F1379A">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1.2.</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Профилактика   инфекционных заболеваний, включая  иммунопрофилактику</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F1379A"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F1379A">
        <w:trPr>
          <w:trHeight w:val="356"/>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F1379A">
        <w:trPr>
          <w:trHeight w:val="47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F1379A">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F1379A">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1.3.</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Предупреждение распространения в Белокалитвинском районе заболевания, </w:t>
            </w:r>
            <w:r w:rsidRPr="007B3FE8">
              <w:rPr>
                <w:rFonts w:ascii="Times New Roman" w:eastAsia="Times New Roman" w:hAnsi="Times New Roman" w:cs="Times New Roman"/>
                <w:color w:val="000000"/>
                <w:sz w:val="24"/>
                <w:szCs w:val="24"/>
              </w:rPr>
              <w:lastRenderedPageBreak/>
              <w:t>вызываемого вирусом иммунодефицита человека (ВИЧ-инфекция)</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r>
      <w:tr w:rsidR="007B3FE8" w:rsidRPr="007B3FE8" w:rsidTr="007B3FE8">
        <w:trPr>
          <w:trHeight w:val="52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B447D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B447D8" w:rsidRPr="007B3FE8" w:rsidRDefault="00B447D8" w:rsidP="00B447D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B447D8" w:rsidRPr="007B3FE8" w:rsidRDefault="00B447D8" w:rsidP="00B447D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26"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843"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r>
      <w:tr w:rsidR="007B3FE8" w:rsidRPr="007B3FE8" w:rsidTr="008F41A9">
        <w:trPr>
          <w:trHeight w:val="65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8F41A9">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8F41A9">
        <w:trPr>
          <w:trHeight w:val="50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1.4.</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населении, в том числе у детей</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8F41A9">
        <w:trPr>
          <w:trHeight w:val="39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8F41A9">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8F41A9">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69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2B2CE7">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1.5.</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 в амбулаторных условиях</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B447D8"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B3FE8" w:rsidRPr="007B3FE8" w:rsidTr="007B3FE8">
        <w:trPr>
          <w:trHeight w:val="588"/>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B447D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B447D8" w:rsidRPr="007B3FE8" w:rsidRDefault="00B447D8" w:rsidP="00B447D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B447D8" w:rsidRPr="007B3FE8" w:rsidRDefault="00B447D8" w:rsidP="00B447D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26"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843" w:type="dxa"/>
            <w:tcBorders>
              <w:top w:val="nil"/>
              <w:left w:val="nil"/>
              <w:bottom w:val="single" w:sz="4" w:space="0" w:color="auto"/>
              <w:right w:val="single" w:sz="4" w:space="0" w:color="auto"/>
            </w:tcBorders>
            <w:shd w:val="clear" w:color="auto" w:fill="auto"/>
            <w:vAlign w:val="center"/>
            <w:hideMark/>
          </w:tcPr>
          <w:p w:rsidR="00B447D8" w:rsidRPr="007B3FE8" w:rsidRDefault="00B447D8" w:rsidP="00B447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7B3FE8" w:rsidRPr="007B3FE8" w:rsidTr="002B2CE7">
        <w:trPr>
          <w:trHeight w:val="699"/>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2B2CE7" w:rsidP="002B2CE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1.6.</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Развитие материально-технической базы детских поликлиник и детских поликлинических отделений медицинских организаций</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391"/>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588"/>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2B2CE7">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421"/>
        </w:trPr>
        <w:tc>
          <w:tcPr>
            <w:tcW w:w="2068" w:type="dxa"/>
            <w:vMerge w:val="restart"/>
            <w:tcBorders>
              <w:top w:val="nil"/>
              <w:left w:val="single" w:sz="4" w:space="0" w:color="auto"/>
              <w:bottom w:val="single" w:sz="4" w:space="0" w:color="000000"/>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Основное мероприятие 1.7. </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Создание в детских поликлиниках и детских поликлинических отделениях медицинских организаций организационно-планировочных решений внутренних пространств, </w:t>
            </w:r>
            <w:r w:rsidRPr="007B3FE8">
              <w:rPr>
                <w:rFonts w:ascii="Times New Roman" w:eastAsia="Times New Roman" w:hAnsi="Times New Roman" w:cs="Times New Roman"/>
                <w:color w:val="000000"/>
                <w:sz w:val="24"/>
                <w:szCs w:val="24"/>
              </w:rPr>
              <w:lastRenderedPageBreak/>
              <w:t>обеспечивающих комфортность пребывания детей</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402"/>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1545"/>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2B2CE7">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 xml:space="preserve">Основное мероприятие 1.8. </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реализацию мероприятий</w:t>
            </w:r>
            <w:r>
              <w:rPr>
                <w:rFonts w:ascii="Times New Roman" w:eastAsia="Times New Roman" w:hAnsi="Times New Roman" w:cs="Times New Roman"/>
                <w:color w:val="000000"/>
                <w:sz w:val="24"/>
                <w:szCs w:val="24"/>
              </w:rPr>
              <w:t xml:space="preserve"> </w:t>
            </w:r>
            <w:r w:rsidRPr="007B3FE8">
              <w:rPr>
                <w:rFonts w:ascii="Times New Roman" w:eastAsia="Times New Roman" w:hAnsi="Times New Roman" w:cs="Times New Roman"/>
                <w:color w:val="000000"/>
                <w:sz w:val="24"/>
                <w:szCs w:val="24"/>
              </w:rPr>
              <w:t>по профилактике и устранению последствий распространения коронавирусной инфекции на территории Белокалитвинского района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B2CE7">
        <w:trPr>
          <w:trHeight w:val="444"/>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91"/>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000000"/>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Основное мероприятие 1.9 </w:t>
            </w:r>
          </w:p>
        </w:tc>
        <w:tc>
          <w:tcPr>
            <w:tcW w:w="4590" w:type="dxa"/>
            <w:vMerge w:val="restart"/>
            <w:tcBorders>
              <w:top w:val="nil"/>
              <w:left w:val="single" w:sz="4" w:space="0" w:color="auto"/>
              <w:bottom w:val="single" w:sz="4" w:space="0" w:color="000000"/>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модернизацию первичного звена учреждений здравоохранения Белокалитвинского района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B2CE7">
        <w:trPr>
          <w:trHeight w:val="630"/>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53"/>
        </w:trPr>
        <w:tc>
          <w:tcPr>
            <w:tcW w:w="2068"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2</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B2CE7">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43"/>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2.1.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Совершенствование оказания скорой, в том числе скорой специализированной, медицинской помощи, медицинской эвакуации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06"/>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Мероприятие 2.2.</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Совершенствование системы оказания медицинской помощи больным прочими заболеваниями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B2CE7">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53"/>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2.3.</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Оптимизация принципов профилактики внутрибольничных инфекций в лечебно-профилактических учреждениях Белокалитвинского района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43"/>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2.4.</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Обезвреживание и утилизация медицинских опасных отходов в лечебно-профилактических учреждениях Белокалитвинского района.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47"/>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2.5.</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Обеспечение жителей Белокалитвинского района </w:t>
            </w:r>
            <w:proofErr w:type="spellStart"/>
            <w:r w:rsidRPr="007B3FE8">
              <w:rPr>
                <w:rFonts w:ascii="Times New Roman" w:eastAsia="Times New Roman" w:hAnsi="Times New Roman" w:cs="Times New Roman"/>
                <w:color w:val="000000"/>
                <w:sz w:val="24"/>
                <w:szCs w:val="24"/>
              </w:rPr>
              <w:t>гемодиализной</w:t>
            </w:r>
            <w:proofErr w:type="spellEnd"/>
            <w:r w:rsidRPr="007B3FE8">
              <w:rPr>
                <w:rFonts w:ascii="Times New Roman" w:eastAsia="Times New Roman" w:hAnsi="Times New Roman" w:cs="Times New Roman"/>
                <w:color w:val="000000"/>
                <w:sz w:val="24"/>
                <w:szCs w:val="24"/>
              </w:rPr>
              <w:t xml:space="preserve"> помощью</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 в том числе:</w:t>
            </w: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06"/>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Основное мероприятие 2.6.</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Расходы на оснащение (переоснащение)дополнительно создаваемого или </w:t>
            </w:r>
            <w:proofErr w:type="spellStart"/>
            <w:r w:rsidRPr="007B3FE8">
              <w:rPr>
                <w:rFonts w:ascii="Times New Roman" w:eastAsia="Times New Roman" w:hAnsi="Times New Roman" w:cs="Times New Roman"/>
                <w:color w:val="000000"/>
                <w:sz w:val="24"/>
                <w:szCs w:val="24"/>
              </w:rPr>
              <w:t>перепрофилируемого</w:t>
            </w:r>
            <w:proofErr w:type="spellEnd"/>
            <w:r w:rsidRPr="007B3FE8">
              <w:rPr>
                <w:rFonts w:ascii="Times New Roman" w:eastAsia="Times New Roman" w:hAnsi="Times New Roman" w:cs="Times New Roman"/>
                <w:color w:val="000000"/>
                <w:sz w:val="24"/>
                <w:szCs w:val="24"/>
              </w:rPr>
              <w:t xml:space="preserve"> коечного фонда медицинских организаций для оказания медицинской помощи больным новой коронавирусной  инфекцией</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 в том числе:</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областной бюджет,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8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2.7.</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 в том числе:</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B2CE7">
        <w:trPr>
          <w:trHeight w:val="524"/>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областной бюджет,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B2CE7">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61"/>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70"/>
        </w:trPr>
        <w:tc>
          <w:tcPr>
            <w:tcW w:w="2068" w:type="dxa"/>
            <w:vMerge w:val="restart"/>
            <w:tcBorders>
              <w:top w:val="nil"/>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Основное мероприятие 2.8. </w:t>
            </w:r>
          </w:p>
        </w:tc>
        <w:tc>
          <w:tcPr>
            <w:tcW w:w="4590" w:type="dxa"/>
            <w:vMerge w:val="restart"/>
            <w:tcBorders>
              <w:top w:val="nil"/>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Оснащение оборудованием региональных сосудистых центров и первичных сосудистых отделений</w:t>
            </w: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 в том числе:</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370"/>
        </w:trPr>
        <w:tc>
          <w:tcPr>
            <w:tcW w:w="2068"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70"/>
        </w:trPr>
        <w:tc>
          <w:tcPr>
            <w:tcW w:w="2068"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областной бюджет, </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70"/>
        </w:trPr>
        <w:tc>
          <w:tcPr>
            <w:tcW w:w="2068"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70"/>
        </w:trPr>
        <w:tc>
          <w:tcPr>
            <w:tcW w:w="2068"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87"/>
        </w:trPr>
        <w:tc>
          <w:tcPr>
            <w:tcW w:w="2068" w:type="dxa"/>
            <w:vMerge w:val="restart"/>
            <w:tcBorders>
              <w:top w:val="nil"/>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Основное мероприятие 2.9. </w:t>
            </w:r>
          </w:p>
        </w:tc>
        <w:tc>
          <w:tcPr>
            <w:tcW w:w="4590" w:type="dxa"/>
            <w:vMerge w:val="restart"/>
            <w:tcBorders>
              <w:top w:val="nil"/>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w:t>
            </w: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 в том числе:</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2B2CE7"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387"/>
        </w:trPr>
        <w:tc>
          <w:tcPr>
            <w:tcW w:w="2068"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87"/>
        </w:trPr>
        <w:tc>
          <w:tcPr>
            <w:tcW w:w="2068"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областной бюджет, </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87"/>
        </w:trPr>
        <w:tc>
          <w:tcPr>
            <w:tcW w:w="2068"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87"/>
        </w:trPr>
        <w:tc>
          <w:tcPr>
            <w:tcW w:w="2068"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shd w:val="clear" w:color="auto" w:fill="auto"/>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6D38E6">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3</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Охрана здоровья матери и ребенка</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 в том числе:</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6D38E6"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6D38E6"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6D38E6"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2B2CE7" w:rsidRPr="007B3FE8" w:rsidTr="006D38E6">
        <w:trPr>
          <w:trHeight w:val="315"/>
        </w:trPr>
        <w:tc>
          <w:tcPr>
            <w:tcW w:w="2068" w:type="dxa"/>
            <w:vMerge/>
            <w:tcBorders>
              <w:top w:val="nil"/>
              <w:left w:val="single" w:sz="4" w:space="0" w:color="auto"/>
              <w:bottom w:val="single" w:sz="4" w:space="0" w:color="auto"/>
              <w:right w:val="single" w:sz="4" w:space="0" w:color="auto"/>
            </w:tcBorders>
            <w:vAlign w:val="center"/>
            <w:hideMark/>
          </w:tcPr>
          <w:p w:rsidR="002B2CE7" w:rsidRPr="007B3FE8" w:rsidRDefault="002B2CE7" w:rsidP="002B2CE7">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2B2CE7" w:rsidRPr="007B3FE8" w:rsidRDefault="002B2CE7" w:rsidP="002B2CE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2B2CE7" w:rsidRPr="007B3FE8" w:rsidRDefault="002B2CE7" w:rsidP="002B2CE7">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2B2CE7" w:rsidRPr="007B3FE8" w:rsidRDefault="002B2CE7" w:rsidP="002B2CE7">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B2CE7" w:rsidRPr="007B3FE8" w:rsidRDefault="002B2CE7" w:rsidP="002B2CE7">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2B2CE7" w:rsidRPr="007B3FE8" w:rsidRDefault="002B2CE7" w:rsidP="002B2CE7">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234C64" w:rsidRPr="007B3FE8" w:rsidTr="006D38E6">
        <w:trPr>
          <w:trHeight w:val="36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234C64" w:rsidRPr="007B3FE8" w:rsidRDefault="00234C64" w:rsidP="00234C64">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3.1.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234C64" w:rsidRPr="007B3FE8" w:rsidRDefault="00234C64" w:rsidP="00234C64">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w:t>
            </w:r>
          </w:p>
        </w:tc>
        <w:tc>
          <w:tcPr>
            <w:tcW w:w="2835" w:type="dxa"/>
            <w:tcBorders>
              <w:top w:val="nil"/>
              <w:left w:val="nil"/>
              <w:bottom w:val="single" w:sz="4" w:space="0" w:color="auto"/>
              <w:right w:val="single" w:sz="4" w:space="0" w:color="auto"/>
            </w:tcBorders>
            <w:shd w:val="clear" w:color="auto" w:fill="auto"/>
            <w:vAlign w:val="center"/>
            <w:hideMark/>
          </w:tcPr>
          <w:p w:rsidR="00234C64" w:rsidRPr="007B3FE8" w:rsidRDefault="00234C64" w:rsidP="00234C64">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left w:val="nil"/>
              <w:bottom w:val="single" w:sz="4" w:space="0" w:color="auto"/>
              <w:right w:val="single" w:sz="4" w:space="0" w:color="auto"/>
            </w:tcBorders>
            <w:shd w:val="clear" w:color="auto" w:fill="auto"/>
            <w:vAlign w:val="center"/>
          </w:tcPr>
          <w:p w:rsidR="00234C64" w:rsidRPr="007B3FE8" w:rsidRDefault="006D38E6" w:rsidP="00234C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234C64" w:rsidRPr="007B3FE8" w:rsidRDefault="006D38E6" w:rsidP="00234C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234C64" w:rsidRPr="007B3FE8" w:rsidRDefault="006D38E6" w:rsidP="00234C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 в том числе:</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234C64" w:rsidRPr="007B3FE8" w:rsidTr="006D38E6">
        <w:trPr>
          <w:trHeight w:val="315"/>
        </w:trPr>
        <w:tc>
          <w:tcPr>
            <w:tcW w:w="2068" w:type="dxa"/>
            <w:vMerge/>
            <w:tcBorders>
              <w:top w:val="nil"/>
              <w:left w:val="single" w:sz="4" w:space="0" w:color="auto"/>
              <w:bottom w:val="single" w:sz="4" w:space="0" w:color="auto"/>
              <w:right w:val="single" w:sz="4" w:space="0" w:color="auto"/>
            </w:tcBorders>
            <w:vAlign w:val="center"/>
            <w:hideMark/>
          </w:tcPr>
          <w:p w:rsidR="00234C64" w:rsidRPr="007B3FE8" w:rsidRDefault="00234C64" w:rsidP="00234C64">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234C64" w:rsidRPr="007B3FE8" w:rsidRDefault="00234C64" w:rsidP="00234C64">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234C64" w:rsidRPr="007B3FE8" w:rsidRDefault="00234C64" w:rsidP="00234C64">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234C64" w:rsidRPr="007B3FE8" w:rsidRDefault="00234C64" w:rsidP="00234C64">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34C64" w:rsidRPr="007B3FE8" w:rsidRDefault="00234C64" w:rsidP="00234C64">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234C64" w:rsidRPr="007B3FE8" w:rsidRDefault="00234C64" w:rsidP="00234C64">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85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4</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Развитие медицинской реабилитации </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34C6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234C6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34C6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34C64">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87"/>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4.1.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Развитие медицинской реабилитации, в том  числе детям</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tcPr>
          <w:p w:rsidR="007B3FE8" w:rsidRPr="007B3FE8" w:rsidRDefault="00234C64" w:rsidP="007B3F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6" w:type="dxa"/>
            <w:tcBorders>
              <w:top w:val="nil"/>
              <w:left w:val="nil"/>
              <w:bottom w:val="single" w:sz="4" w:space="0" w:color="auto"/>
              <w:right w:val="single" w:sz="4" w:space="0" w:color="auto"/>
            </w:tcBorders>
            <w:shd w:val="clear" w:color="auto" w:fill="auto"/>
          </w:tcPr>
          <w:p w:rsidR="007B3FE8" w:rsidRPr="007B3FE8" w:rsidRDefault="00234C64" w:rsidP="007B3F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234C64"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34C64">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tcPr>
          <w:p w:rsidR="007B3FE8" w:rsidRPr="007B3FE8" w:rsidRDefault="007B3FE8" w:rsidP="007B3FE8">
            <w:pPr>
              <w:spacing w:after="0" w:line="240" w:lineRule="auto"/>
              <w:jc w:val="center"/>
              <w:rPr>
                <w:rFonts w:ascii="Times New Roman" w:eastAsia="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tcPr>
          <w:p w:rsidR="007B3FE8" w:rsidRPr="007B3FE8" w:rsidRDefault="007B3FE8" w:rsidP="007B3FE8">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79"/>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5</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Оказание паллиативной помощи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7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5.1.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Оказание паллиативной помощи взрослым</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B545BD"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234C64">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234C64">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49"/>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6D38E6" w:rsidRPr="007B3FE8" w:rsidTr="006D38E6">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Подпрограмма 6</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Развитие кадровых ресурсов в здравоохранении</w:t>
            </w: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2126" w:type="dxa"/>
            <w:tcBorders>
              <w:left w:val="single" w:sz="4" w:space="0" w:color="auto"/>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1843" w:type="dxa"/>
            <w:tcBorders>
              <w:left w:val="single" w:sz="4" w:space="0" w:color="auto"/>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1 451,3</w:t>
            </w:r>
          </w:p>
        </w:tc>
      </w:tr>
      <w:tr w:rsidR="007B3FE8" w:rsidRPr="007B3FE8" w:rsidTr="00B545BD">
        <w:trPr>
          <w:trHeight w:val="55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B545BD">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6D38E6" w:rsidRPr="007B3FE8" w:rsidTr="006D38E6">
        <w:trPr>
          <w:trHeight w:val="315"/>
        </w:trPr>
        <w:tc>
          <w:tcPr>
            <w:tcW w:w="2068"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bottom w:val="single" w:sz="4" w:space="0" w:color="auto"/>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2126" w:type="dxa"/>
            <w:tcBorders>
              <w:left w:val="single" w:sz="4" w:space="0" w:color="auto"/>
              <w:bottom w:val="single" w:sz="4" w:space="0" w:color="auto"/>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1843" w:type="dxa"/>
            <w:tcBorders>
              <w:left w:val="single" w:sz="4" w:space="0" w:color="auto"/>
              <w:bottom w:val="single" w:sz="4" w:space="0" w:color="auto"/>
              <w:right w:val="single" w:sz="4" w:space="0" w:color="auto"/>
            </w:tcBorders>
            <w:shd w:val="clear" w:color="auto" w:fill="auto"/>
            <w:vAlign w:val="center"/>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1 451,3</w:t>
            </w:r>
          </w:p>
        </w:tc>
      </w:tr>
      <w:tr w:rsidR="007B3FE8" w:rsidRPr="007B3FE8" w:rsidTr="004A1BE3">
        <w:trPr>
          <w:trHeight w:val="729"/>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6.1.</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Повышение квалификации и профессиональная переподготовка медицинских работников</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3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6D38E6" w:rsidRPr="007B3FE8" w:rsidTr="006B483E">
        <w:trPr>
          <w:trHeight w:val="315"/>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6.2.</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Социальная поддержка медицинских работников</w:t>
            </w: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2126" w:type="dxa"/>
            <w:tcBorders>
              <w:left w:val="single" w:sz="4" w:space="0" w:color="auto"/>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1843" w:type="dxa"/>
            <w:tcBorders>
              <w:left w:val="single" w:sz="4" w:space="0" w:color="auto"/>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1 451,3</w:t>
            </w:r>
          </w:p>
        </w:tc>
      </w:tr>
      <w:tr w:rsidR="006D38E6" w:rsidRPr="007B3FE8" w:rsidTr="006B483E">
        <w:trPr>
          <w:trHeight w:val="630"/>
        </w:trPr>
        <w:tc>
          <w:tcPr>
            <w:tcW w:w="2068"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r>
      <w:tr w:rsidR="006D38E6"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center"/>
              <w:rPr>
                <w:rFonts w:ascii="Times New Roman" w:eastAsia="Times New Roman" w:hAnsi="Times New Roman" w:cs="Times New Roman"/>
                <w:color w:val="000000"/>
                <w:sz w:val="24"/>
                <w:szCs w:val="24"/>
              </w:rPr>
            </w:pPr>
          </w:p>
        </w:tc>
      </w:tr>
      <w:tr w:rsidR="006D38E6" w:rsidRPr="007B3FE8" w:rsidTr="006B483E">
        <w:trPr>
          <w:trHeight w:val="315"/>
        </w:trPr>
        <w:tc>
          <w:tcPr>
            <w:tcW w:w="2068"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6D38E6" w:rsidRPr="007B3FE8" w:rsidRDefault="006D38E6" w:rsidP="006D38E6">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6D38E6" w:rsidRPr="007B3FE8" w:rsidRDefault="006D38E6" w:rsidP="006D38E6">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bottom w:val="single" w:sz="4" w:space="0" w:color="auto"/>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2126" w:type="dxa"/>
            <w:tcBorders>
              <w:left w:val="single" w:sz="4" w:space="0" w:color="auto"/>
              <w:bottom w:val="single" w:sz="4" w:space="0" w:color="auto"/>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1 451,8</w:t>
            </w:r>
          </w:p>
        </w:tc>
        <w:tc>
          <w:tcPr>
            <w:tcW w:w="1843" w:type="dxa"/>
            <w:tcBorders>
              <w:left w:val="single" w:sz="4" w:space="0" w:color="auto"/>
              <w:bottom w:val="single" w:sz="4" w:space="0" w:color="auto"/>
              <w:right w:val="single" w:sz="4" w:space="0" w:color="auto"/>
            </w:tcBorders>
            <w:shd w:val="clear" w:color="auto" w:fill="auto"/>
            <w:vAlign w:val="center"/>
            <w:hideMark/>
          </w:tcPr>
          <w:p w:rsidR="006D38E6" w:rsidRPr="006D38E6" w:rsidRDefault="006D38E6" w:rsidP="006D38E6">
            <w:pPr>
              <w:jc w:val="center"/>
              <w:rPr>
                <w:rFonts w:ascii="Times New Roman" w:hAnsi="Times New Roman" w:cs="Times New Roman"/>
                <w:color w:val="000000"/>
                <w:sz w:val="24"/>
                <w:szCs w:val="24"/>
              </w:rPr>
            </w:pPr>
            <w:r w:rsidRPr="006D38E6">
              <w:rPr>
                <w:rFonts w:ascii="Times New Roman" w:hAnsi="Times New Roman" w:cs="Times New Roman"/>
                <w:color w:val="000000"/>
                <w:sz w:val="24"/>
                <w:szCs w:val="24"/>
              </w:rPr>
              <w:t>1 451,3</w:t>
            </w:r>
          </w:p>
        </w:tc>
      </w:tr>
      <w:tr w:rsidR="007B3FE8" w:rsidRPr="007B3FE8" w:rsidTr="004A1BE3">
        <w:trPr>
          <w:trHeight w:val="74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noWrap/>
            <w:vAlign w:val="bottom"/>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108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6.3.</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A516DF">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осуществление выплат стимулирующего характера за особые условия труда и доп. нагрузку мед. работникам, оказывающим мед.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w:t>
            </w:r>
            <w:r w:rsidR="00A516DF">
              <w:rPr>
                <w:rFonts w:ascii="Times New Roman" w:eastAsia="Times New Roman" w:hAnsi="Times New Roman" w:cs="Times New Roman"/>
                <w:color w:val="000000"/>
                <w:sz w:val="24"/>
                <w:szCs w:val="24"/>
              </w:rPr>
              <w:t>ительст</w:t>
            </w:r>
            <w:r w:rsidRPr="007B3FE8">
              <w:rPr>
                <w:rFonts w:ascii="Times New Roman" w:eastAsia="Times New Roman" w:hAnsi="Times New Roman" w:cs="Times New Roman"/>
                <w:color w:val="000000"/>
                <w:sz w:val="24"/>
                <w:szCs w:val="24"/>
              </w:rPr>
              <w:t>ва РФ</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743"/>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57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6.4.</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Расходы на осуществление выплат стимулирующего характера за выполнение особо важных работу мед. и иным работникам, непосредственно участвующим в  оказании мед. помощи гражданам, у которых выявлена новая коронавирусная инфекция, за счет средств резервного фонда </w:t>
            </w:r>
            <w:r w:rsidR="00A516DF" w:rsidRPr="00A516DF">
              <w:rPr>
                <w:rFonts w:ascii="Times New Roman" w:eastAsia="Times New Roman" w:hAnsi="Times New Roman" w:cs="Times New Roman"/>
                <w:color w:val="000000"/>
                <w:sz w:val="24"/>
                <w:szCs w:val="24"/>
              </w:rPr>
              <w:t xml:space="preserve"> Правительства </w:t>
            </w:r>
            <w:r w:rsidRPr="007B3FE8">
              <w:rPr>
                <w:rFonts w:ascii="Times New Roman" w:eastAsia="Times New Roman" w:hAnsi="Times New Roman" w:cs="Times New Roman"/>
                <w:color w:val="000000"/>
                <w:sz w:val="24"/>
                <w:szCs w:val="24"/>
              </w:rPr>
              <w:t xml:space="preserve"> РФ</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4A1BE3">
        <w:trPr>
          <w:trHeight w:val="667"/>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558"/>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6.5.</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связанные с оплатой отпусков и выплатой компенсации за неиспользованные отпуска мед.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126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550"/>
        </w:trPr>
        <w:tc>
          <w:tcPr>
            <w:tcW w:w="2068"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lastRenderedPageBreak/>
              <w:t>Основное мероприятие 6.6.</w:t>
            </w:r>
          </w:p>
        </w:tc>
        <w:tc>
          <w:tcPr>
            <w:tcW w:w="4590" w:type="dxa"/>
            <w:vMerge w:val="restart"/>
            <w:tcBorders>
              <w:top w:val="nil"/>
              <w:left w:val="single" w:sz="4" w:space="0" w:color="auto"/>
              <w:bottom w:val="single" w:sz="4" w:space="0" w:color="auto"/>
              <w:right w:val="single" w:sz="4" w:space="0" w:color="auto"/>
            </w:tcBorders>
            <w:shd w:val="clear" w:color="auto" w:fill="auto"/>
            <w:vAlign w:val="center"/>
            <w:hideMark/>
          </w:tcPr>
          <w:p w:rsidR="007B3FE8" w:rsidRPr="007B3FE8" w:rsidRDefault="007B3FE8" w:rsidP="00480701">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осуществление дополнительные выплаты медицинским и иным работникам,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492"/>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1256"/>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6.7.</w:t>
            </w:r>
          </w:p>
        </w:tc>
        <w:tc>
          <w:tcPr>
            <w:tcW w:w="459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Финансовое обеспечение выплат стимулирующего характера за дополнительную нагрузку медицинским работникам,</w:t>
            </w:r>
            <w:r w:rsidR="00480701">
              <w:rPr>
                <w:rFonts w:ascii="Times New Roman" w:eastAsia="Times New Roman" w:hAnsi="Times New Roman" w:cs="Times New Roman"/>
                <w:color w:val="000000"/>
                <w:sz w:val="24"/>
                <w:szCs w:val="24"/>
              </w:rPr>
              <w:t xml:space="preserve"> уча</w:t>
            </w:r>
            <w:r w:rsidRPr="007B3FE8">
              <w:rPr>
                <w:rFonts w:ascii="Times New Roman" w:eastAsia="Times New Roman" w:hAnsi="Times New Roman" w:cs="Times New Roman"/>
                <w:color w:val="000000"/>
                <w:sz w:val="24"/>
                <w:szCs w:val="24"/>
              </w:rPr>
              <w:t>ствующим в проведении вакцинации взрослого населения</w:t>
            </w:r>
            <w:r w:rsidR="00480701">
              <w:rPr>
                <w:rFonts w:ascii="Times New Roman" w:eastAsia="Times New Roman" w:hAnsi="Times New Roman" w:cs="Times New Roman"/>
                <w:color w:val="000000"/>
                <w:sz w:val="24"/>
                <w:szCs w:val="24"/>
              </w:rPr>
              <w:t xml:space="preserve"> </w:t>
            </w:r>
            <w:r w:rsidRPr="007B3FE8">
              <w:rPr>
                <w:rFonts w:ascii="Times New Roman" w:eastAsia="Times New Roman" w:hAnsi="Times New Roman" w:cs="Times New Roman"/>
                <w:color w:val="000000"/>
                <w:sz w:val="24"/>
                <w:szCs w:val="24"/>
              </w:rPr>
              <w:t xml:space="preserve">против новой коронавирусной инфекции, и расходов, связанных с оплатой отпусков  и выплатой компенсации за </w:t>
            </w:r>
            <w:r w:rsidR="00480701">
              <w:rPr>
                <w:rFonts w:ascii="Times New Roman" w:eastAsia="Times New Roman" w:hAnsi="Times New Roman" w:cs="Times New Roman"/>
                <w:color w:val="000000"/>
                <w:sz w:val="24"/>
                <w:szCs w:val="24"/>
              </w:rPr>
              <w:t>неиспользованные отпуска м</w:t>
            </w:r>
            <w:r w:rsidRPr="007B3FE8">
              <w:rPr>
                <w:rFonts w:ascii="Times New Roman" w:eastAsia="Times New Roman" w:hAnsi="Times New Roman" w:cs="Times New Roman"/>
                <w:color w:val="000000"/>
                <w:sz w:val="24"/>
                <w:szCs w:val="24"/>
              </w:rPr>
              <w:t>едицинским работникам,</w:t>
            </w:r>
            <w:r w:rsidR="00480701">
              <w:rPr>
                <w:rFonts w:ascii="Times New Roman" w:eastAsia="Times New Roman" w:hAnsi="Times New Roman" w:cs="Times New Roman"/>
                <w:color w:val="000000"/>
                <w:sz w:val="24"/>
                <w:szCs w:val="24"/>
              </w:rPr>
              <w:t xml:space="preserve"> </w:t>
            </w:r>
            <w:r w:rsidRPr="007B3FE8">
              <w:rPr>
                <w:rFonts w:ascii="Times New Roman" w:eastAsia="Times New Roman" w:hAnsi="Times New Roman" w:cs="Times New Roman"/>
                <w:color w:val="000000"/>
                <w:sz w:val="24"/>
                <w:szCs w:val="24"/>
              </w:rPr>
              <w:t>которым предоставлялись указанные стимулирующие выплаты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w:t>
            </w:r>
          </w:p>
        </w:tc>
      </w:tr>
      <w:tr w:rsidR="007B3FE8" w:rsidRPr="007B3FE8" w:rsidTr="007B3FE8">
        <w:trPr>
          <w:trHeight w:val="630"/>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3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000000"/>
              <w:right w:val="single" w:sz="4" w:space="0" w:color="auto"/>
            </w:tcBorders>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1515"/>
        </w:trPr>
        <w:tc>
          <w:tcPr>
            <w:tcW w:w="2068"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top w:val="nil"/>
              <w:left w:val="single" w:sz="4" w:space="0" w:color="auto"/>
              <w:bottom w:val="single" w:sz="4" w:space="0" w:color="auto"/>
              <w:right w:val="single" w:sz="4" w:space="0" w:color="auto"/>
            </w:tcBorders>
            <w:vAlign w:val="center"/>
            <w:hideMark/>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699"/>
        </w:trPr>
        <w:tc>
          <w:tcPr>
            <w:tcW w:w="2068" w:type="dxa"/>
            <w:vMerge w:val="restart"/>
            <w:tcBorders>
              <w:top w:val="single" w:sz="4" w:space="0" w:color="auto"/>
              <w:left w:val="single" w:sz="4" w:space="0" w:color="auto"/>
              <w:right w:val="single" w:sz="4" w:space="0" w:color="auto"/>
            </w:tcBorders>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Основное мероприятие 6.8</w:t>
            </w:r>
          </w:p>
        </w:tc>
        <w:tc>
          <w:tcPr>
            <w:tcW w:w="4590" w:type="dxa"/>
            <w:vMerge w:val="restart"/>
            <w:tcBorders>
              <w:top w:val="single" w:sz="4" w:space="0" w:color="auto"/>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"Развитие кадровых ресурсов в здравоохранении" муниципальной программы</w:t>
            </w:r>
            <w:r>
              <w:rPr>
                <w:rFonts w:ascii="Times New Roman" w:eastAsia="Times New Roman" w:hAnsi="Times New Roman" w:cs="Times New Roman"/>
                <w:color w:val="000000"/>
                <w:sz w:val="24"/>
                <w:szCs w:val="24"/>
              </w:rPr>
              <w:t xml:space="preserve"> </w:t>
            </w:r>
            <w:r w:rsidRPr="007B3FE8">
              <w:rPr>
                <w:rFonts w:ascii="Times New Roman" w:eastAsia="Times New Roman" w:hAnsi="Times New Roman" w:cs="Times New Roman"/>
                <w:color w:val="000000"/>
                <w:sz w:val="24"/>
                <w:szCs w:val="24"/>
              </w:rPr>
              <w:t>Белокалитвинского района "Развитие здравоохранения"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7B3FE8">
        <w:trPr>
          <w:trHeight w:val="957"/>
        </w:trPr>
        <w:tc>
          <w:tcPr>
            <w:tcW w:w="2068" w:type="dxa"/>
            <w:vMerge/>
            <w:tcBorders>
              <w:left w:val="single" w:sz="4" w:space="0" w:color="auto"/>
              <w:right w:val="single" w:sz="4" w:space="0" w:color="auto"/>
            </w:tcBorders>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585"/>
        </w:trPr>
        <w:tc>
          <w:tcPr>
            <w:tcW w:w="2068" w:type="dxa"/>
            <w:vMerge/>
            <w:tcBorders>
              <w:left w:val="single" w:sz="4" w:space="0" w:color="auto"/>
              <w:right w:val="single" w:sz="4" w:space="0" w:color="auto"/>
            </w:tcBorders>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7B3FE8">
        <w:trPr>
          <w:trHeight w:val="564"/>
        </w:trPr>
        <w:tc>
          <w:tcPr>
            <w:tcW w:w="2068" w:type="dxa"/>
            <w:vMerge/>
            <w:tcBorders>
              <w:left w:val="single" w:sz="4" w:space="0" w:color="auto"/>
              <w:right w:val="single" w:sz="4" w:space="0" w:color="auto"/>
            </w:tcBorders>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303"/>
        </w:trPr>
        <w:tc>
          <w:tcPr>
            <w:tcW w:w="2068" w:type="dxa"/>
            <w:vMerge/>
            <w:tcBorders>
              <w:left w:val="single" w:sz="4" w:space="0" w:color="auto"/>
              <w:bottom w:val="single" w:sz="4" w:space="0" w:color="auto"/>
              <w:right w:val="single" w:sz="4" w:space="0" w:color="auto"/>
            </w:tcBorders>
            <w:vAlign w:val="center"/>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547"/>
        </w:trPr>
        <w:tc>
          <w:tcPr>
            <w:tcW w:w="2068" w:type="dxa"/>
            <w:vMerge w:val="restart"/>
            <w:tcBorders>
              <w:top w:val="single" w:sz="4" w:space="0" w:color="auto"/>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sz w:val="24"/>
                <w:szCs w:val="24"/>
              </w:rPr>
            </w:pPr>
            <w:r w:rsidRPr="007B3FE8">
              <w:rPr>
                <w:rFonts w:ascii="Times New Roman" w:eastAsia="Times New Roman" w:hAnsi="Times New Roman" w:cs="Times New Roman"/>
                <w:color w:val="000000"/>
                <w:sz w:val="24"/>
                <w:szCs w:val="24"/>
              </w:rPr>
              <w:t>Основное мероприятие 6.9</w:t>
            </w:r>
          </w:p>
        </w:tc>
        <w:tc>
          <w:tcPr>
            <w:tcW w:w="4590" w:type="dxa"/>
            <w:vMerge w:val="restart"/>
            <w:tcBorders>
              <w:top w:val="single" w:sz="4" w:space="0" w:color="auto"/>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м подтверждённым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условиях(на дому) в рамках подпрограммы "Развитие кадровых ресурсов в здравоохранении" муниципальной программы Белокалитвинского района «Развитие здравоохранения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w:t>
            </w:r>
          </w:p>
        </w:tc>
      </w:tr>
      <w:tr w:rsidR="007B3FE8" w:rsidRPr="007B3FE8" w:rsidTr="007B3FE8">
        <w:trPr>
          <w:trHeight w:val="696"/>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692"/>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560"/>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1326"/>
        </w:trPr>
        <w:tc>
          <w:tcPr>
            <w:tcW w:w="2068" w:type="dxa"/>
            <w:vMerge/>
            <w:tcBorders>
              <w:left w:val="single" w:sz="4" w:space="0" w:color="auto"/>
              <w:bottom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D67234">
        <w:trPr>
          <w:trHeight w:val="510"/>
        </w:trPr>
        <w:tc>
          <w:tcPr>
            <w:tcW w:w="2068" w:type="dxa"/>
            <w:vMerge w:val="restart"/>
            <w:tcBorders>
              <w:top w:val="single" w:sz="4" w:space="0" w:color="auto"/>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sz w:val="24"/>
                <w:szCs w:val="24"/>
              </w:rPr>
            </w:pPr>
            <w:r w:rsidRPr="007B3FE8">
              <w:rPr>
                <w:rFonts w:ascii="Times New Roman" w:eastAsia="Times New Roman" w:hAnsi="Times New Roman" w:cs="Times New Roman"/>
                <w:color w:val="000000"/>
                <w:sz w:val="24"/>
                <w:szCs w:val="24"/>
              </w:rPr>
              <w:t>Основное мероприятие 6.10</w:t>
            </w:r>
          </w:p>
        </w:tc>
        <w:tc>
          <w:tcPr>
            <w:tcW w:w="4590" w:type="dxa"/>
            <w:vMerge w:val="restart"/>
            <w:tcBorders>
              <w:top w:val="single" w:sz="4" w:space="0" w:color="auto"/>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Расходы на 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 в рамках муниципальной программы Белокалитвинского района "Развитие здравоохранения".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Всего</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480701" w:rsidP="007B3F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B3FE8" w:rsidRPr="007B3FE8" w:rsidTr="00D67234">
        <w:trPr>
          <w:trHeight w:val="546"/>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федеральный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Times New Roman" w:eastAsia="Times New Roman" w:hAnsi="Times New Roman" w:cs="Times New Roman"/>
                <w:color w:val="000000"/>
                <w:sz w:val="24"/>
                <w:szCs w:val="24"/>
              </w:rPr>
            </w:pPr>
          </w:p>
        </w:tc>
      </w:tr>
      <w:tr w:rsidR="007B3FE8" w:rsidRPr="007B3FE8" w:rsidTr="00D67234">
        <w:trPr>
          <w:trHeight w:val="554"/>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областной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D67234">
        <w:trPr>
          <w:trHeight w:val="562"/>
        </w:trPr>
        <w:tc>
          <w:tcPr>
            <w:tcW w:w="2068" w:type="dxa"/>
            <w:vMerge/>
            <w:tcBorders>
              <w:left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местный бюджет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r w:rsidR="007B3FE8" w:rsidRPr="007B3FE8" w:rsidTr="007B3FE8">
        <w:trPr>
          <w:trHeight w:val="663"/>
        </w:trPr>
        <w:tc>
          <w:tcPr>
            <w:tcW w:w="2068" w:type="dxa"/>
            <w:vMerge/>
            <w:tcBorders>
              <w:left w:val="single" w:sz="4" w:space="0" w:color="auto"/>
              <w:bottom w:val="single" w:sz="4" w:space="0" w:color="auto"/>
              <w:right w:val="single" w:sz="4" w:space="0" w:color="auto"/>
            </w:tcBorders>
          </w:tcPr>
          <w:p w:rsidR="007B3FE8" w:rsidRPr="007B3FE8" w:rsidRDefault="007B3FE8" w:rsidP="007B3FE8">
            <w:pPr>
              <w:spacing w:after="0" w:line="240" w:lineRule="auto"/>
              <w:rPr>
                <w:rFonts w:ascii="Times New Roman" w:eastAsia="Times New Roman" w:hAnsi="Times New Roman" w:cs="Times New Roman"/>
                <w:color w:val="000000"/>
                <w:sz w:val="24"/>
                <w:szCs w:val="24"/>
              </w:rPr>
            </w:pPr>
          </w:p>
        </w:tc>
        <w:tc>
          <w:tcPr>
            <w:tcW w:w="4590" w:type="dxa"/>
            <w:vMerge/>
            <w:tcBorders>
              <w:left w:val="single" w:sz="4" w:space="0" w:color="auto"/>
              <w:bottom w:val="single" w:sz="4" w:space="0" w:color="auto"/>
              <w:right w:val="single" w:sz="4" w:space="0" w:color="auto"/>
            </w:tcBorders>
            <w:vAlign w:val="center"/>
          </w:tcPr>
          <w:p w:rsidR="007B3FE8" w:rsidRPr="007B3FE8" w:rsidRDefault="007B3FE8" w:rsidP="007B3FE8">
            <w:pPr>
              <w:spacing w:after="0" w:line="240" w:lineRule="auto"/>
              <w:jc w:val="both"/>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center"/>
          </w:tcPr>
          <w:p w:rsidR="007B3FE8" w:rsidRPr="007B3FE8" w:rsidRDefault="007B3FE8" w:rsidP="004A1BE3">
            <w:pPr>
              <w:spacing w:after="0" w:line="240" w:lineRule="auto"/>
              <w:jc w:val="both"/>
              <w:rPr>
                <w:rFonts w:ascii="Times New Roman" w:eastAsia="Times New Roman" w:hAnsi="Times New Roman" w:cs="Times New Roman"/>
                <w:color w:val="000000"/>
                <w:sz w:val="24"/>
                <w:szCs w:val="24"/>
              </w:rPr>
            </w:pPr>
            <w:r w:rsidRPr="007B3FE8">
              <w:rPr>
                <w:rFonts w:ascii="Times New Roman" w:eastAsia="Times New Roman" w:hAnsi="Times New Roman" w:cs="Times New Roman"/>
                <w:color w:val="000000"/>
                <w:sz w:val="24"/>
                <w:szCs w:val="24"/>
              </w:rPr>
              <w:t xml:space="preserve">внебюджетные источники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both"/>
              <w:rPr>
                <w:rFonts w:ascii="Calibri" w:eastAsia="Times New Roman" w:hAnsi="Calibri" w:cs="Calibri"/>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B3FE8" w:rsidRPr="007B3FE8" w:rsidRDefault="007B3FE8" w:rsidP="007B3FE8">
            <w:pPr>
              <w:spacing w:after="0" w:line="240" w:lineRule="auto"/>
              <w:jc w:val="center"/>
              <w:rPr>
                <w:rFonts w:ascii="Calibri" w:eastAsia="Times New Roman" w:hAnsi="Calibri" w:cs="Calibri"/>
                <w:color w:val="000000"/>
                <w:sz w:val="24"/>
                <w:szCs w:val="24"/>
              </w:rPr>
            </w:pPr>
          </w:p>
        </w:tc>
      </w:tr>
    </w:tbl>
    <w:p w:rsidR="007B3FE8" w:rsidRPr="007B3FE8" w:rsidRDefault="007B3FE8" w:rsidP="007B3FE8">
      <w:pPr>
        <w:spacing w:after="0" w:line="240" w:lineRule="auto"/>
        <w:rPr>
          <w:rFonts w:ascii="Times New Roman" w:eastAsia="Times New Roman" w:hAnsi="Times New Roman" w:cs="Times New Roman"/>
          <w:sz w:val="28"/>
          <w:szCs w:val="28"/>
        </w:rPr>
      </w:pPr>
    </w:p>
    <w:tbl>
      <w:tblPr>
        <w:tblW w:w="50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61"/>
        <w:gridCol w:w="2834"/>
        <w:gridCol w:w="2127"/>
        <w:gridCol w:w="2127"/>
        <w:gridCol w:w="1843"/>
      </w:tblGrid>
      <w:tr w:rsidR="00480EE7" w:rsidRPr="003032E3" w:rsidTr="006B483E">
        <w:trPr>
          <w:cantSplit/>
          <w:trHeight w:val="320"/>
        </w:trPr>
        <w:tc>
          <w:tcPr>
            <w:tcW w:w="6661" w:type="dxa"/>
            <w:vMerge w:val="restart"/>
            <w:shd w:val="clear" w:color="auto" w:fill="auto"/>
          </w:tcPr>
          <w:p w:rsidR="00480EE7" w:rsidRPr="00480EE7" w:rsidRDefault="00480EE7" w:rsidP="00480EE7">
            <w:pPr>
              <w:suppressAutoHyphens/>
              <w:spacing w:after="0" w:line="240" w:lineRule="auto"/>
              <w:jc w:val="both"/>
              <w:rPr>
                <w:rFonts w:ascii="Times New Roman" w:eastAsia="Times New Roman" w:hAnsi="Times New Roman" w:cs="Times New Roman"/>
                <w:b/>
                <w:sz w:val="24"/>
                <w:szCs w:val="24"/>
                <w:lang w:eastAsia="zh-CN"/>
              </w:rPr>
            </w:pPr>
            <w:r w:rsidRPr="00480EE7">
              <w:rPr>
                <w:rFonts w:ascii="Times New Roman" w:eastAsia="Times New Roman" w:hAnsi="Times New Roman" w:cs="Times New Roman"/>
                <w:b/>
                <w:sz w:val="24"/>
                <w:szCs w:val="24"/>
                <w:lang w:eastAsia="zh-CN"/>
              </w:rPr>
              <w:t xml:space="preserve">Муниципальная программа  </w:t>
            </w:r>
          </w:p>
          <w:p w:rsidR="00480EE7" w:rsidRPr="003032E3" w:rsidRDefault="00480EE7" w:rsidP="00480EE7">
            <w:pPr>
              <w:suppressAutoHyphens/>
              <w:spacing w:after="0" w:line="240" w:lineRule="auto"/>
              <w:jc w:val="both"/>
              <w:rPr>
                <w:rFonts w:ascii="Times New Roman" w:eastAsia="Times New Roman" w:hAnsi="Times New Roman" w:cs="Times New Roman"/>
                <w:sz w:val="24"/>
                <w:szCs w:val="24"/>
                <w:lang w:eastAsia="zh-CN"/>
              </w:rPr>
            </w:pPr>
            <w:r w:rsidRPr="00480EE7">
              <w:rPr>
                <w:rFonts w:ascii="Times New Roman" w:eastAsia="Times New Roman" w:hAnsi="Times New Roman" w:cs="Times New Roman"/>
                <w:b/>
                <w:sz w:val="24"/>
                <w:szCs w:val="24"/>
                <w:lang w:eastAsia="zh-CN"/>
              </w:rPr>
              <w:t>«Управление муниципальным имуществом в Белокалитвинском районе»</w:t>
            </w:r>
            <w:r w:rsidRPr="003032E3">
              <w:rPr>
                <w:rFonts w:ascii="Times New Roman" w:eastAsia="Times New Roman" w:hAnsi="Times New Roman" w:cs="Times New Roman"/>
                <w:sz w:val="24"/>
                <w:szCs w:val="24"/>
                <w:lang w:eastAsia="zh-CN"/>
              </w:rPr>
              <w:t xml:space="preserve">    </w:t>
            </w: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16775,7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16775,7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16568,4</w:t>
            </w:r>
          </w:p>
        </w:tc>
      </w:tr>
      <w:tr w:rsidR="003032E3" w:rsidRPr="003032E3" w:rsidTr="00584FB6">
        <w:trPr>
          <w:cantSplit/>
          <w:trHeight w:val="309"/>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3032E3" w:rsidRPr="003032E3" w:rsidTr="00584FB6">
        <w:trPr>
          <w:cantSplit/>
          <w:trHeight w:val="38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17"/>
        </w:trPr>
        <w:tc>
          <w:tcPr>
            <w:tcW w:w="6661" w:type="dxa"/>
            <w:vMerge/>
            <w:shd w:val="clear" w:color="auto" w:fill="auto"/>
          </w:tcPr>
          <w:p w:rsidR="00480EE7" w:rsidRPr="003032E3" w:rsidRDefault="00480EE7" w:rsidP="00480EE7">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16775,7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16775,7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16568,4</w:t>
            </w:r>
          </w:p>
        </w:tc>
      </w:tr>
      <w:tr w:rsidR="003032E3" w:rsidRPr="003032E3" w:rsidTr="00584FB6">
        <w:trPr>
          <w:cantSplit/>
          <w:trHeight w:val="403"/>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20"/>
        </w:trPr>
        <w:tc>
          <w:tcPr>
            <w:tcW w:w="6661" w:type="dxa"/>
            <w:vMerge w:val="restart"/>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lastRenderedPageBreak/>
              <w:t>Подпрограмма 1</w:t>
            </w:r>
          </w:p>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 «Повышение эффективности управления муниципальным имуществом и приватизации»</w:t>
            </w: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pacing w:val="-8"/>
                <w:sz w:val="24"/>
                <w:szCs w:val="24"/>
              </w:rPr>
              <w:t>2721,1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pacing w:val="-8"/>
                <w:sz w:val="24"/>
                <w:szCs w:val="24"/>
              </w:rPr>
              <w:t>2721,1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2650,4</w:t>
            </w:r>
          </w:p>
        </w:tc>
      </w:tr>
      <w:tr w:rsidR="003032E3" w:rsidRPr="003032E3" w:rsidTr="00584FB6">
        <w:trPr>
          <w:cantSplit/>
          <w:trHeight w:val="423"/>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3032E3" w:rsidRPr="003032E3" w:rsidTr="00584FB6">
        <w:trPr>
          <w:cantSplit/>
          <w:trHeight w:val="36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34"/>
        </w:trPr>
        <w:tc>
          <w:tcPr>
            <w:tcW w:w="6661" w:type="dxa"/>
            <w:vMerge/>
            <w:shd w:val="clear" w:color="auto" w:fill="auto"/>
          </w:tcPr>
          <w:p w:rsidR="00480EE7" w:rsidRPr="003032E3" w:rsidRDefault="00480EE7" w:rsidP="00480EE7">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pacing w:val="-8"/>
                <w:sz w:val="24"/>
                <w:szCs w:val="24"/>
              </w:rPr>
              <w:t>2721,1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pacing w:val="-8"/>
                <w:sz w:val="24"/>
                <w:szCs w:val="24"/>
              </w:rPr>
              <w:t>2721,1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2650,4</w:t>
            </w:r>
          </w:p>
        </w:tc>
      </w:tr>
      <w:tr w:rsidR="003032E3" w:rsidRPr="003032E3" w:rsidTr="00584FB6">
        <w:trPr>
          <w:cantSplit/>
          <w:trHeight w:val="392"/>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25"/>
        </w:trPr>
        <w:tc>
          <w:tcPr>
            <w:tcW w:w="6661" w:type="dxa"/>
            <w:vMerge w:val="restart"/>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1.1</w:t>
            </w:r>
            <w:r w:rsidRPr="003032E3">
              <w:rPr>
                <w:rFonts w:ascii="Times New Roman" w:eastAsia="Times New Roman" w:hAnsi="Times New Roman" w:cs="Times New Roman"/>
                <w:kern w:val="1"/>
                <w:sz w:val="24"/>
                <w:szCs w:val="24"/>
                <w:lang w:eastAsia="zh-CN"/>
              </w:rPr>
              <w:t xml:space="preserve"> «Проведение технической инвентаризации муниципального имущества»</w:t>
            </w: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189,0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189,0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187,9</w:t>
            </w:r>
          </w:p>
        </w:tc>
      </w:tr>
      <w:tr w:rsidR="003032E3" w:rsidRPr="003032E3" w:rsidTr="00584FB6">
        <w:trPr>
          <w:cantSplit/>
          <w:trHeight w:val="399"/>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r>
      <w:tr w:rsidR="003032E3" w:rsidRPr="003032E3" w:rsidTr="00584FB6">
        <w:trPr>
          <w:cantSplit/>
          <w:trHeight w:val="302"/>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r>
      <w:tr w:rsidR="00480EE7" w:rsidRPr="003032E3" w:rsidTr="006B483E">
        <w:trPr>
          <w:cantSplit/>
          <w:trHeight w:val="263"/>
        </w:trPr>
        <w:tc>
          <w:tcPr>
            <w:tcW w:w="6661" w:type="dxa"/>
            <w:vMerge/>
            <w:shd w:val="clear" w:color="auto" w:fill="auto"/>
          </w:tcPr>
          <w:p w:rsidR="00480EE7" w:rsidRPr="003032E3" w:rsidRDefault="00480EE7" w:rsidP="00480EE7">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189,0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189,0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187,9</w:t>
            </w:r>
          </w:p>
        </w:tc>
      </w:tr>
      <w:tr w:rsidR="003032E3" w:rsidRPr="003032E3" w:rsidTr="00584FB6">
        <w:trPr>
          <w:cantSplit/>
          <w:trHeight w:val="391"/>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43"/>
        </w:trPr>
        <w:tc>
          <w:tcPr>
            <w:tcW w:w="6661" w:type="dxa"/>
            <w:vMerge w:val="restart"/>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1.2</w:t>
            </w:r>
            <w:r w:rsidRPr="003032E3">
              <w:rPr>
                <w:rFonts w:ascii="Times New Roman" w:eastAsia="Times New Roman" w:hAnsi="Times New Roman" w:cs="Times New Roman"/>
                <w:kern w:val="1"/>
                <w:sz w:val="24"/>
                <w:szCs w:val="24"/>
                <w:lang w:eastAsia="zh-CN"/>
              </w:rPr>
              <w:t xml:space="preserve"> «Формирование земельных участков под объектами муниципальной казны»</w:t>
            </w: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103,5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103,5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103,5</w:t>
            </w:r>
          </w:p>
        </w:tc>
      </w:tr>
      <w:tr w:rsidR="00584FB6" w:rsidRPr="003032E3" w:rsidTr="00584FB6">
        <w:trPr>
          <w:cantSplit/>
          <w:trHeight w:val="406"/>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2"/>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480EE7" w:rsidRPr="003032E3" w:rsidTr="006B483E">
        <w:trPr>
          <w:cantSplit/>
          <w:trHeight w:val="265"/>
        </w:trPr>
        <w:tc>
          <w:tcPr>
            <w:tcW w:w="6661" w:type="dxa"/>
            <w:vMerge/>
            <w:shd w:val="clear" w:color="auto" w:fill="auto"/>
          </w:tcPr>
          <w:p w:rsidR="00480EE7" w:rsidRPr="003032E3" w:rsidRDefault="00480EE7" w:rsidP="00480EE7">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103,5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103,5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103,5</w:t>
            </w:r>
          </w:p>
        </w:tc>
      </w:tr>
      <w:tr w:rsidR="003032E3" w:rsidRPr="003032E3" w:rsidTr="00584FB6">
        <w:trPr>
          <w:cantSplit/>
          <w:trHeight w:val="379"/>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480EE7" w:rsidRPr="003032E3" w:rsidTr="006B483E">
        <w:trPr>
          <w:cantSplit/>
          <w:trHeight w:val="353"/>
        </w:trPr>
        <w:tc>
          <w:tcPr>
            <w:tcW w:w="6661" w:type="dxa"/>
            <w:vMerge w:val="restart"/>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Основное мероприятие 1.3</w:t>
            </w:r>
            <w:r w:rsidRPr="003032E3">
              <w:rPr>
                <w:rFonts w:ascii="Times New Roman" w:eastAsia="Times New Roman" w:hAnsi="Times New Roman" w:cs="Times New Roman"/>
                <w:kern w:val="1"/>
                <w:sz w:val="24"/>
                <w:szCs w:val="24"/>
                <w:lang w:eastAsia="zh-CN"/>
              </w:rPr>
              <w:t xml:space="preserve"> «Формирование земельных участков под многоквартирными жилыми домами»</w:t>
            </w:r>
          </w:p>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62,6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62,6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62,6</w:t>
            </w:r>
          </w:p>
        </w:tc>
      </w:tr>
      <w:tr w:rsidR="00584FB6" w:rsidRPr="003032E3" w:rsidTr="00584FB6">
        <w:trPr>
          <w:cantSplit/>
          <w:trHeight w:val="353"/>
        </w:trPr>
        <w:tc>
          <w:tcPr>
            <w:tcW w:w="6661" w:type="dxa"/>
            <w:vMerge/>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r>
      <w:tr w:rsidR="00584FB6" w:rsidRPr="003032E3" w:rsidTr="00584FB6">
        <w:trPr>
          <w:cantSplit/>
          <w:trHeight w:val="353"/>
        </w:trPr>
        <w:tc>
          <w:tcPr>
            <w:tcW w:w="6661" w:type="dxa"/>
            <w:vMerge/>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jc w:val="center"/>
              <w:rPr>
                <w:rFonts w:ascii="Times New Roman" w:hAnsi="Times New Roman" w:cs="Times New Roman"/>
                <w:sz w:val="24"/>
                <w:szCs w:val="24"/>
              </w:rPr>
            </w:pPr>
          </w:p>
        </w:tc>
      </w:tr>
      <w:tr w:rsidR="00480EE7" w:rsidRPr="003032E3" w:rsidTr="006B483E">
        <w:trPr>
          <w:cantSplit/>
          <w:trHeight w:val="353"/>
        </w:trPr>
        <w:tc>
          <w:tcPr>
            <w:tcW w:w="6661" w:type="dxa"/>
            <w:vMerge/>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80EE7" w:rsidRPr="003032E3" w:rsidRDefault="00480EE7" w:rsidP="00480EE7">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62,6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jc w:val="center"/>
              <w:rPr>
                <w:rFonts w:ascii="Times New Roman" w:hAnsi="Times New Roman" w:cs="Times New Roman"/>
                <w:sz w:val="24"/>
                <w:szCs w:val="24"/>
              </w:rPr>
            </w:pPr>
            <w:r w:rsidRPr="00480EE7">
              <w:rPr>
                <w:rFonts w:ascii="Times New Roman" w:hAnsi="Times New Roman" w:cs="Times New Roman"/>
                <w:sz w:val="24"/>
                <w:szCs w:val="24"/>
              </w:rPr>
              <w:t>62,6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80EE7" w:rsidRPr="00480EE7" w:rsidRDefault="00480EE7" w:rsidP="00480EE7">
            <w:pPr>
              <w:widowControl w:val="0"/>
              <w:jc w:val="center"/>
              <w:rPr>
                <w:rFonts w:ascii="Times New Roman" w:hAnsi="Times New Roman" w:cs="Times New Roman"/>
                <w:sz w:val="24"/>
                <w:szCs w:val="24"/>
              </w:rPr>
            </w:pPr>
            <w:r w:rsidRPr="00480EE7">
              <w:rPr>
                <w:rFonts w:ascii="Times New Roman" w:hAnsi="Times New Roman" w:cs="Times New Roman"/>
                <w:sz w:val="24"/>
                <w:szCs w:val="24"/>
              </w:rPr>
              <w:t>62,6</w:t>
            </w:r>
          </w:p>
        </w:tc>
      </w:tr>
      <w:tr w:rsidR="003032E3" w:rsidRPr="003032E3" w:rsidTr="00584FB6">
        <w:trPr>
          <w:cantSplit/>
          <w:trHeight w:val="360"/>
        </w:trPr>
        <w:tc>
          <w:tcPr>
            <w:tcW w:w="6661" w:type="dxa"/>
            <w:vMerge/>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pacing w:after="0" w:line="240" w:lineRule="auto"/>
              <w:jc w:val="center"/>
              <w:rPr>
                <w:rFonts w:ascii="Times New Roman" w:eastAsia="Times New Roman" w:hAnsi="Times New Roman" w:cs="Times New Roman"/>
                <w:color w:val="FF0000"/>
                <w:sz w:val="24"/>
                <w:szCs w:val="24"/>
                <w:lang w:eastAsia="zh-CN"/>
              </w:rPr>
            </w:pPr>
          </w:p>
        </w:tc>
      </w:tr>
      <w:tr w:rsidR="004F433E" w:rsidRPr="003032E3" w:rsidTr="006B483E">
        <w:trPr>
          <w:cantSplit/>
          <w:trHeight w:val="353"/>
        </w:trPr>
        <w:tc>
          <w:tcPr>
            <w:tcW w:w="6661" w:type="dxa"/>
            <w:vMerge w:val="restart"/>
            <w:shd w:val="clear" w:color="auto" w:fill="auto"/>
          </w:tcPr>
          <w:p w:rsidR="004F433E" w:rsidRPr="003032E3" w:rsidRDefault="004F433E" w:rsidP="004F433E">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lastRenderedPageBreak/>
              <w:t>Основное мероприятие 1.4</w:t>
            </w:r>
            <w:r w:rsidRPr="003032E3">
              <w:rPr>
                <w:rFonts w:ascii="Times New Roman" w:eastAsia="Times New Roman" w:hAnsi="Times New Roman" w:cs="Times New Roman"/>
                <w:kern w:val="1"/>
                <w:sz w:val="24"/>
                <w:szCs w:val="24"/>
                <w:lang w:eastAsia="zh-CN"/>
              </w:rPr>
              <w:t xml:space="preserve"> «Формирование земельных участков для граждан, имеющих трех и более детей»</w:t>
            </w:r>
          </w:p>
        </w:tc>
        <w:tc>
          <w:tcPr>
            <w:tcW w:w="2834" w:type="dxa"/>
            <w:shd w:val="clear" w:color="auto" w:fill="auto"/>
          </w:tcPr>
          <w:p w:rsidR="004F433E" w:rsidRPr="003032E3" w:rsidRDefault="004F433E" w:rsidP="004F433E">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jc w:val="center"/>
              <w:rPr>
                <w:rFonts w:ascii="Times New Roman" w:hAnsi="Times New Roman" w:cs="Times New Roman"/>
                <w:sz w:val="24"/>
                <w:szCs w:val="24"/>
              </w:rPr>
            </w:pPr>
            <w:r w:rsidRPr="004F433E">
              <w:rPr>
                <w:rFonts w:ascii="Times New Roman" w:hAnsi="Times New Roman" w:cs="Times New Roman"/>
                <w:sz w:val="24"/>
                <w:szCs w:val="24"/>
              </w:rPr>
              <w:t>52,8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jc w:val="center"/>
              <w:rPr>
                <w:rFonts w:ascii="Times New Roman" w:hAnsi="Times New Roman" w:cs="Times New Roman"/>
                <w:sz w:val="24"/>
                <w:szCs w:val="24"/>
              </w:rPr>
            </w:pPr>
            <w:r w:rsidRPr="004F433E">
              <w:rPr>
                <w:rFonts w:ascii="Times New Roman" w:hAnsi="Times New Roman" w:cs="Times New Roman"/>
                <w:sz w:val="24"/>
                <w:szCs w:val="24"/>
              </w:rPr>
              <w:t>52,8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widowControl w:val="0"/>
              <w:jc w:val="center"/>
              <w:rPr>
                <w:rFonts w:ascii="Times New Roman" w:hAnsi="Times New Roman" w:cs="Times New Roman"/>
                <w:color w:val="FF0000"/>
                <w:sz w:val="24"/>
                <w:szCs w:val="24"/>
              </w:rPr>
            </w:pPr>
            <w:r w:rsidRPr="004F433E">
              <w:rPr>
                <w:rFonts w:ascii="Times New Roman" w:hAnsi="Times New Roman" w:cs="Times New Roman"/>
                <w:sz w:val="24"/>
                <w:szCs w:val="24"/>
              </w:rPr>
              <w:t>52,7</w:t>
            </w:r>
          </w:p>
        </w:tc>
      </w:tr>
      <w:tr w:rsidR="00584FB6" w:rsidRPr="003032E3" w:rsidTr="00584FB6">
        <w:trPr>
          <w:cantSplit/>
          <w:trHeight w:val="400"/>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r>
      <w:tr w:rsidR="00584FB6" w:rsidRPr="003032E3" w:rsidTr="00584FB6">
        <w:trPr>
          <w:cantSplit/>
          <w:trHeight w:val="419"/>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4F433E" w:rsidRPr="003032E3" w:rsidTr="006B483E">
        <w:trPr>
          <w:cantSplit/>
          <w:trHeight w:val="412"/>
        </w:trPr>
        <w:tc>
          <w:tcPr>
            <w:tcW w:w="6661" w:type="dxa"/>
            <w:vMerge/>
            <w:shd w:val="clear" w:color="auto" w:fill="auto"/>
          </w:tcPr>
          <w:p w:rsidR="004F433E" w:rsidRPr="003032E3" w:rsidRDefault="004F433E" w:rsidP="004F433E">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4F433E" w:rsidRPr="003032E3" w:rsidRDefault="004F433E" w:rsidP="004F433E">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jc w:val="center"/>
              <w:rPr>
                <w:rFonts w:ascii="Times New Roman" w:hAnsi="Times New Roman" w:cs="Times New Roman"/>
                <w:sz w:val="24"/>
                <w:szCs w:val="24"/>
              </w:rPr>
            </w:pPr>
            <w:r w:rsidRPr="004F433E">
              <w:rPr>
                <w:rFonts w:ascii="Times New Roman" w:hAnsi="Times New Roman" w:cs="Times New Roman"/>
                <w:sz w:val="24"/>
                <w:szCs w:val="24"/>
              </w:rPr>
              <w:t>52,8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jc w:val="center"/>
              <w:rPr>
                <w:rFonts w:ascii="Times New Roman" w:hAnsi="Times New Roman" w:cs="Times New Roman"/>
                <w:sz w:val="24"/>
                <w:szCs w:val="24"/>
              </w:rPr>
            </w:pPr>
            <w:r w:rsidRPr="004F433E">
              <w:rPr>
                <w:rFonts w:ascii="Times New Roman" w:hAnsi="Times New Roman" w:cs="Times New Roman"/>
                <w:sz w:val="24"/>
                <w:szCs w:val="24"/>
              </w:rPr>
              <w:t>52,8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F433E" w:rsidRPr="004F433E" w:rsidRDefault="004F433E" w:rsidP="004F433E">
            <w:pPr>
              <w:widowControl w:val="0"/>
              <w:jc w:val="center"/>
              <w:rPr>
                <w:rFonts w:ascii="Times New Roman" w:hAnsi="Times New Roman" w:cs="Times New Roman"/>
                <w:color w:val="FF0000"/>
                <w:sz w:val="24"/>
                <w:szCs w:val="24"/>
              </w:rPr>
            </w:pPr>
            <w:r w:rsidRPr="004F433E">
              <w:rPr>
                <w:rFonts w:ascii="Times New Roman" w:hAnsi="Times New Roman" w:cs="Times New Roman"/>
                <w:sz w:val="24"/>
                <w:szCs w:val="24"/>
              </w:rPr>
              <w:t>52,7</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584FB6" w:rsidRPr="003032E3" w:rsidTr="00584FB6">
        <w:trPr>
          <w:cantSplit/>
          <w:trHeight w:val="353"/>
        </w:trPr>
        <w:tc>
          <w:tcPr>
            <w:tcW w:w="6661" w:type="dxa"/>
            <w:vMerge w:val="restart"/>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1.5</w:t>
            </w:r>
            <w:r w:rsidRPr="003032E3">
              <w:rPr>
                <w:rFonts w:ascii="Times New Roman" w:eastAsia="Times New Roman" w:hAnsi="Times New Roman" w:cs="Times New Roman"/>
                <w:kern w:val="1"/>
                <w:sz w:val="24"/>
                <w:szCs w:val="24"/>
                <w:lang w:eastAsia="zh-CN"/>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Pr>
          <w:p w:rsidR="00584FB6" w:rsidRPr="00584FB6" w:rsidRDefault="004F433E" w:rsidP="00584FB6">
            <w:pPr>
              <w:shd w:val="clear" w:color="auto" w:fill="FFFFFF"/>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2127" w:type="dxa"/>
            <w:shd w:val="clear" w:color="auto" w:fill="auto"/>
          </w:tcPr>
          <w:p w:rsidR="00584FB6" w:rsidRPr="00584FB6" w:rsidRDefault="004F433E" w:rsidP="00584FB6">
            <w:pPr>
              <w:shd w:val="clear" w:color="auto" w:fill="FFFFFF"/>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843" w:type="dxa"/>
            <w:shd w:val="clear" w:color="auto" w:fill="auto"/>
          </w:tcPr>
          <w:p w:rsidR="00584FB6" w:rsidRPr="00584FB6" w:rsidRDefault="004F433E" w:rsidP="00584FB6">
            <w:pPr>
              <w:widowControl w:val="0"/>
              <w:shd w:val="clear" w:color="auto" w:fill="FFFFFF"/>
              <w:autoSpaceDE w:val="0"/>
              <w:jc w:val="center"/>
              <w:rPr>
                <w:rFonts w:ascii="Times New Roman" w:hAnsi="Times New Roman" w:cs="Times New Roman"/>
                <w:sz w:val="24"/>
                <w:szCs w:val="24"/>
              </w:rPr>
            </w:pPr>
            <w:r>
              <w:rPr>
                <w:rFonts w:ascii="Times New Roman" w:hAnsi="Times New Roman" w:cs="Times New Roman"/>
                <w:sz w:val="24"/>
                <w:szCs w:val="24"/>
              </w:rPr>
              <w:t>0</w:t>
            </w:r>
          </w:p>
        </w:tc>
      </w:tr>
      <w:tr w:rsidR="00584FB6" w:rsidRPr="003032E3" w:rsidTr="00584FB6">
        <w:trPr>
          <w:cantSplit/>
          <w:trHeight w:val="400"/>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9"/>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2"/>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Pr>
          <w:p w:rsidR="00584FB6" w:rsidRPr="00584FB6" w:rsidRDefault="004F433E" w:rsidP="00584FB6">
            <w:pPr>
              <w:shd w:val="clear" w:color="auto" w:fill="FFFFFF"/>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2127" w:type="dxa"/>
            <w:shd w:val="clear" w:color="auto" w:fill="auto"/>
          </w:tcPr>
          <w:p w:rsidR="00584FB6" w:rsidRPr="00584FB6" w:rsidRDefault="004F433E" w:rsidP="00584FB6">
            <w:pPr>
              <w:shd w:val="clear" w:color="auto" w:fill="FFFFFF"/>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1843" w:type="dxa"/>
            <w:shd w:val="clear" w:color="auto" w:fill="auto"/>
          </w:tcPr>
          <w:p w:rsidR="00584FB6" w:rsidRPr="00584FB6" w:rsidRDefault="004F433E" w:rsidP="00584FB6">
            <w:pPr>
              <w:widowControl w:val="0"/>
              <w:shd w:val="clear" w:color="auto" w:fill="FFFFFF"/>
              <w:autoSpaceDE w:val="0"/>
              <w:jc w:val="center"/>
              <w:rPr>
                <w:rFonts w:ascii="Times New Roman" w:hAnsi="Times New Roman" w:cs="Times New Roman"/>
                <w:sz w:val="24"/>
                <w:szCs w:val="24"/>
              </w:rPr>
            </w:pPr>
            <w:r>
              <w:rPr>
                <w:rFonts w:ascii="Times New Roman" w:hAnsi="Times New Roman" w:cs="Times New Roman"/>
                <w:sz w:val="24"/>
                <w:szCs w:val="24"/>
              </w:rPr>
              <w:t>0</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r>
      <w:tr w:rsidR="00B924FF" w:rsidRPr="003032E3" w:rsidTr="006B483E">
        <w:trPr>
          <w:cantSplit/>
          <w:trHeight w:val="417"/>
        </w:trPr>
        <w:tc>
          <w:tcPr>
            <w:tcW w:w="6661" w:type="dxa"/>
            <w:vMerge w:val="restart"/>
            <w:shd w:val="clear" w:color="auto" w:fill="auto"/>
          </w:tcPr>
          <w:p w:rsidR="00B924FF" w:rsidRPr="003032E3" w:rsidRDefault="00B924FF" w:rsidP="00B924FF">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1.6</w:t>
            </w:r>
            <w:r w:rsidRPr="003032E3">
              <w:rPr>
                <w:rFonts w:ascii="Times New Roman" w:eastAsia="Times New Roman" w:hAnsi="Times New Roman" w:cs="Times New Roman"/>
                <w:kern w:val="1"/>
                <w:sz w:val="24"/>
                <w:szCs w:val="24"/>
                <w:lang w:eastAsia="zh-CN"/>
              </w:rPr>
              <w:t xml:space="preserve">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2834" w:type="dxa"/>
            <w:shd w:val="clear" w:color="auto" w:fill="auto"/>
          </w:tcPr>
          <w:p w:rsidR="00B924FF" w:rsidRPr="003032E3" w:rsidRDefault="00B924FF" w:rsidP="00B924FF">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jc w:val="center"/>
              <w:rPr>
                <w:rFonts w:ascii="Times New Roman" w:hAnsi="Times New Roman" w:cs="Times New Roman"/>
                <w:sz w:val="24"/>
                <w:szCs w:val="24"/>
              </w:rPr>
            </w:pPr>
            <w:r w:rsidRPr="00B924FF">
              <w:rPr>
                <w:rFonts w:ascii="Times New Roman" w:hAnsi="Times New Roman" w:cs="Times New Roman"/>
                <w:sz w:val="24"/>
                <w:szCs w:val="24"/>
              </w:rPr>
              <w:t>355,5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jc w:val="center"/>
              <w:rPr>
                <w:rFonts w:ascii="Times New Roman" w:hAnsi="Times New Roman" w:cs="Times New Roman"/>
                <w:sz w:val="24"/>
                <w:szCs w:val="24"/>
              </w:rPr>
            </w:pPr>
            <w:r w:rsidRPr="00B924FF">
              <w:rPr>
                <w:rFonts w:ascii="Times New Roman" w:hAnsi="Times New Roman" w:cs="Times New Roman"/>
                <w:sz w:val="24"/>
                <w:szCs w:val="24"/>
              </w:rPr>
              <w:t>355,5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widowControl w:val="0"/>
              <w:jc w:val="center"/>
              <w:rPr>
                <w:rFonts w:ascii="Times New Roman" w:hAnsi="Times New Roman" w:cs="Times New Roman"/>
                <w:color w:val="FF0000"/>
                <w:sz w:val="24"/>
                <w:szCs w:val="24"/>
              </w:rPr>
            </w:pPr>
            <w:r w:rsidRPr="00B924FF">
              <w:rPr>
                <w:rFonts w:ascii="Times New Roman" w:hAnsi="Times New Roman" w:cs="Times New Roman"/>
                <w:sz w:val="24"/>
                <w:szCs w:val="24"/>
              </w:rPr>
              <w:t>355,5</w:t>
            </w: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B924FF" w:rsidRPr="003032E3" w:rsidTr="006B483E">
        <w:trPr>
          <w:cantSplit/>
          <w:trHeight w:val="417"/>
        </w:trPr>
        <w:tc>
          <w:tcPr>
            <w:tcW w:w="6661" w:type="dxa"/>
            <w:vMerge/>
            <w:shd w:val="clear" w:color="auto" w:fill="auto"/>
          </w:tcPr>
          <w:p w:rsidR="00B924FF" w:rsidRPr="003032E3" w:rsidRDefault="00B924FF" w:rsidP="00B924FF">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B924FF" w:rsidRPr="003032E3" w:rsidRDefault="00B924FF" w:rsidP="00B924FF">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jc w:val="center"/>
              <w:rPr>
                <w:rFonts w:ascii="Times New Roman" w:hAnsi="Times New Roman" w:cs="Times New Roman"/>
                <w:sz w:val="24"/>
                <w:szCs w:val="24"/>
              </w:rPr>
            </w:pPr>
            <w:r w:rsidRPr="00B924FF">
              <w:rPr>
                <w:rFonts w:ascii="Times New Roman" w:hAnsi="Times New Roman" w:cs="Times New Roman"/>
                <w:sz w:val="24"/>
                <w:szCs w:val="24"/>
              </w:rPr>
              <w:t>355,5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jc w:val="center"/>
              <w:rPr>
                <w:rFonts w:ascii="Times New Roman" w:hAnsi="Times New Roman" w:cs="Times New Roman"/>
                <w:sz w:val="24"/>
                <w:szCs w:val="24"/>
              </w:rPr>
            </w:pPr>
            <w:r w:rsidRPr="00B924FF">
              <w:rPr>
                <w:rFonts w:ascii="Times New Roman" w:hAnsi="Times New Roman" w:cs="Times New Roman"/>
                <w:sz w:val="24"/>
                <w:szCs w:val="24"/>
              </w:rPr>
              <w:t>355,5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24FF" w:rsidRPr="00B924FF" w:rsidRDefault="00B924FF" w:rsidP="00B924FF">
            <w:pPr>
              <w:widowControl w:val="0"/>
              <w:jc w:val="center"/>
              <w:rPr>
                <w:rFonts w:ascii="Times New Roman" w:hAnsi="Times New Roman" w:cs="Times New Roman"/>
                <w:color w:val="FF0000"/>
                <w:sz w:val="24"/>
                <w:szCs w:val="24"/>
              </w:rPr>
            </w:pPr>
            <w:r w:rsidRPr="00B924FF">
              <w:rPr>
                <w:rFonts w:ascii="Times New Roman" w:hAnsi="Times New Roman" w:cs="Times New Roman"/>
                <w:sz w:val="24"/>
                <w:szCs w:val="24"/>
              </w:rPr>
              <w:t>355,5</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120026" w:rsidRPr="003032E3" w:rsidTr="006B483E">
        <w:trPr>
          <w:cantSplit/>
          <w:trHeight w:val="417"/>
        </w:trPr>
        <w:tc>
          <w:tcPr>
            <w:tcW w:w="6661" w:type="dxa"/>
            <w:vMerge w:val="restart"/>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1.7</w:t>
            </w:r>
            <w:r w:rsidRPr="003032E3">
              <w:rPr>
                <w:rFonts w:ascii="Times New Roman" w:eastAsia="Times New Roman" w:hAnsi="Times New Roman" w:cs="Times New Roman"/>
                <w:kern w:val="1"/>
                <w:sz w:val="24"/>
                <w:szCs w:val="24"/>
                <w:lang w:eastAsia="zh-CN"/>
              </w:rPr>
              <w:t xml:space="preserve"> «Размещение информационных сообщений в официальных печатных органах»</w:t>
            </w:r>
          </w:p>
        </w:tc>
        <w:tc>
          <w:tcPr>
            <w:tcW w:w="2834" w:type="dxa"/>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67,6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67,6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widowControl w:val="0"/>
              <w:jc w:val="center"/>
              <w:rPr>
                <w:rFonts w:ascii="Times New Roman" w:hAnsi="Times New Roman" w:cs="Times New Roman"/>
                <w:sz w:val="24"/>
                <w:szCs w:val="24"/>
              </w:rPr>
            </w:pPr>
            <w:r w:rsidRPr="00120026">
              <w:rPr>
                <w:rFonts w:ascii="Times New Roman" w:hAnsi="Times New Roman" w:cs="Times New Roman"/>
                <w:sz w:val="24"/>
                <w:szCs w:val="24"/>
              </w:rPr>
              <w:t>54,6</w:t>
            </w: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120026" w:rsidRPr="003032E3" w:rsidTr="006B483E">
        <w:trPr>
          <w:cantSplit/>
          <w:trHeight w:val="417"/>
        </w:trPr>
        <w:tc>
          <w:tcPr>
            <w:tcW w:w="6661" w:type="dxa"/>
            <w:vMerge/>
            <w:shd w:val="clear" w:color="auto" w:fill="auto"/>
          </w:tcPr>
          <w:p w:rsidR="00120026" w:rsidRPr="003032E3" w:rsidRDefault="00120026" w:rsidP="0012002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67,6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67,6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widowControl w:val="0"/>
              <w:jc w:val="center"/>
              <w:rPr>
                <w:rFonts w:ascii="Times New Roman" w:hAnsi="Times New Roman" w:cs="Times New Roman"/>
                <w:sz w:val="24"/>
                <w:szCs w:val="24"/>
              </w:rPr>
            </w:pPr>
            <w:r w:rsidRPr="00120026">
              <w:rPr>
                <w:rFonts w:ascii="Times New Roman" w:hAnsi="Times New Roman" w:cs="Times New Roman"/>
                <w:sz w:val="24"/>
                <w:szCs w:val="24"/>
              </w:rPr>
              <w:t>54,6</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120026" w:rsidRPr="003032E3" w:rsidTr="006B483E">
        <w:trPr>
          <w:cantSplit/>
          <w:trHeight w:val="417"/>
        </w:trPr>
        <w:tc>
          <w:tcPr>
            <w:tcW w:w="6661" w:type="dxa"/>
            <w:vMerge w:val="restart"/>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lastRenderedPageBreak/>
              <w:t>Основное мероприятие 1.8</w:t>
            </w:r>
            <w:r w:rsidRPr="003032E3">
              <w:rPr>
                <w:rFonts w:ascii="Times New Roman" w:eastAsia="Times New Roman" w:hAnsi="Times New Roman" w:cs="Times New Roman"/>
                <w:kern w:val="1"/>
                <w:sz w:val="24"/>
                <w:szCs w:val="24"/>
                <w:lang w:eastAsia="zh-CN"/>
              </w:rPr>
              <w:t xml:space="preserve"> «Содержание имущества муниципальной казны»</w:t>
            </w:r>
          </w:p>
        </w:tc>
        <w:tc>
          <w:tcPr>
            <w:tcW w:w="2834" w:type="dxa"/>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749,2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749,2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widowControl w:val="0"/>
              <w:jc w:val="center"/>
              <w:rPr>
                <w:rFonts w:ascii="Times New Roman" w:hAnsi="Times New Roman" w:cs="Times New Roman"/>
                <w:sz w:val="24"/>
                <w:szCs w:val="24"/>
              </w:rPr>
            </w:pPr>
            <w:r w:rsidRPr="00120026">
              <w:rPr>
                <w:rFonts w:ascii="Times New Roman" w:hAnsi="Times New Roman" w:cs="Times New Roman"/>
                <w:sz w:val="24"/>
                <w:szCs w:val="24"/>
              </w:rPr>
              <w:t>692,6</w:t>
            </w: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120026" w:rsidRPr="003032E3" w:rsidTr="006B483E">
        <w:trPr>
          <w:cantSplit/>
          <w:trHeight w:val="417"/>
        </w:trPr>
        <w:tc>
          <w:tcPr>
            <w:tcW w:w="6661" w:type="dxa"/>
            <w:vMerge/>
            <w:shd w:val="clear" w:color="auto" w:fill="auto"/>
          </w:tcPr>
          <w:p w:rsidR="00120026" w:rsidRPr="003032E3" w:rsidRDefault="00120026" w:rsidP="0012002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120026" w:rsidRPr="003032E3" w:rsidRDefault="00120026" w:rsidP="0012002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749,2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jc w:val="center"/>
              <w:rPr>
                <w:rFonts w:ascii="Times New Roman" w:hAnsi="Times New Roman" w:cs="Times New Roman"/>
                <w:sz w:val="24"/>
                <w:szCs w:val="24"/>
              </w:rPr>
            </w:pPr>
            <w:r w:rsidRPr="00120026">
              <w:rPr>
                <w:rFonts w:ascii="Times New Roman" w:hAnsi="Times New Roman" w:cs="Times New Roman"/>
                <w:sz w:val="24"/>
                <w:szCs w:val="24"/>
              </w:rPr>
              <w:t>749,2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0026" w:rsidRPr="00120026" w:rsidRDefault="00120026" w:rsidP="00120026">
            <w:pPr>
              <w:widowControl w:val="0"/>
              <w:jc w:val="center"/>
              <w:rPr>
                <w:rFonts w:ascii="Times New Roman" w:hAnsi="Times New Roman" w:cs="Times New Roman"/>
                <w:sz w:val="24"/>
                <w:szCs w:val="24"/>
              </w:rPr>
            </w:pPr>
            <w:r w:rsidRPr="00120026">
              <w:rPr>
                <w:rFonts w:ascii="Times New Roman" w:hAnsi="Times New Roman" w:cs="Times New Roman"/>
                <w:sz w:val="24"/>
                <w:szCs w:val="24"/>
              </w:rPr>
              <w:t>692,6</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642792" w:rsidRPr="003032E3" w:rsidTr="006B483E">
        <w:trPr>
          <w:cantSplit/>
          <w:trHeight w:val="417"/>
        </w:trPr>
        <w:tc>
          <w:tcPr>
            <w:tcW w:w="6661" w:type="dxa"/>
            <w:vMerge w:val="restart"/>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Основное мероприятие 1.9</w:t>
            </w:r>
            <w:r w:rsidRPr="003032E3">
              <w:rPr>
                <w:rFonts w:ascii="Times New Roman" w:eastAsia="Times New Roman" w:hAnsi="Times New Roman" w:cs="Times New Roman"/>
                <w:kern w:val="1"/>
                <w:sz w:val="24"/>
                <w:szCs w:val="24"/>
                <w:lang w:eastAsia="zh-CN"/>
              </w:rPr>
              <w:t xml:space="preserve"> «Ежемесячные взносы на капремонт общего имущества МКД согласно ст. 169, 171 ЖК РФ»</w:t>
            </w: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1140,9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1140,9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color w:val="FF0000"/>
                <w:sz w:val="24"/>
                <w:szCs w:val="24"/>
              </w:rPr>
            </w:pPr>
            <w:r w:rsidRPr="00642792">
              <w:rPr>
                <w:rFonts w:ascii="Times New Roman" w:hAnsi="Times New Roman" w:cs="Times New Roman"/>
                <w:sz w:val="24"/>
                <w:szCs w:val="24"/>
              </w:rPr>
              <w:t>1140,9</w:t>
            </w: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584FB6" w:rsidRPr="003032E3" w:rsidTr="00584FB6">
        <w:trPr>
          <w:cantSplit/>
          <w:trHeight w:val="417"/>
        </w:trPr>
        <w:tc>
          <w:tcPr>
            <w:tcW w:w="6661" w:type="dxa"/>
            <w:vMerge/>
            <w:shd w:val="clear" w:color="auto" w:fill="auto"/>
          </w:tcPr>
          <w:p w:rsidR="00584FB6" w:rsidRPr="003032E3" w:rsidRDefault="00584FB6" w:rsidP="00584FB6">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584FB6" w:rsidRPr="003032E3" w:rsidRDefault="00584FB6" w:rsidP="00584FB6">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584FB6" w:rsidRPr="00584FB6" w:rsidRDefault="00584FB6" w:rsidP="00584FB6">
            <w:pPr>
              <w:widowControl w:val="0"/>
              <w:shd w:val="clear" w:color="auto" w:fill="FFFFFF"/>
              <w:autoSpaceDE w:val="0"/>
              <w:snapToGrid w:val="0"/>
              <w:jc w:val="center"/>
              <w:rPr>
                <w:rFonts w:ascii="Times New Roman" w:hAnsi="Times New Roman" w:cs="Times New Roman"/>
                <w:color w:val="FF0000"/>
                <w:sz w:val="24"/>
                <w:szCs w:val="24"/>
              </w:rPr>
            </w:pPr>
          </w:p>
        </w:tc>
      </w:tr>
      <w:tr w:rsidR="00642792" w:rsidRPr="003032E3" w:rsidTr="006B483E">
        <w:trPr>
          <w:cantSplit/>
          <w:trHeight w:val="417"/>
        </w:trPr>
        <w:tc>
          <w:tcPr>
            <w:tcW w:w="6661" w:type="dxa"/>
            <w:vMerge/>
            <w:shd w:val="clear" w:color="auto" w:fill="auto"/>
          </w:tcPr>
          <w:p w:rsidR="00642792" w:rsidRPr="003032E3" w:rsidRDefault="00642792" w:rsidP="0064279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1140,9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1140,9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color w:val="FF0000"/>
                <w:sz w:val="24"/>
                <w:szCs w:val="24"/>
              </w:rPr>
            </w:pPr>
            <w:r w:rsidRPr="00642792">
              <w:rPr>
                <w:rFonts w:ascii="Times New Roman" w:hAnsi="Times New Roman" w:cs="Times New Roman"/>
                <w:sz w:val="24"/>
                <w:szCs w:val="24"/>
              </w:rPr>
              <w:t>1140,9</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r>
      <w:tr w:rsidR="00642792" w:rsidRPr="003032E3" w:rsidTr="006B483E">
        <w:trPr>
          <w:cantSplit/>
          <w:trHeight w:val="343"/>
        </w:trPr>
        <w:tc>
          <w:tcPr>
            <w:tcW w:w="6661" w:type="dxa"/>
            <w:vMerge w:val="restart"/>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Подпрограмма 2 «Обеспечение деятельности Комитета по управлению имуществом Администрации Белокалитвинского района»</w:t>
            </w: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14054,6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14054,6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13918,0</w:t>
            </w:r>
          </w:p>
        </w:tc>
      </w:tr>
      <w:tr w:rsidR="00CA1E42" w:rsidRPr="003032E3" w:rsidTr="00584FB6">
        <w:trPr>
          <w:cantSplit/>
          <w:trHeight w:val="406"/>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color w:val="FF0000"/>
                <w:sz w:val="24"/>
                <w:szCs w:val="24"/>
              </w:rPr>
            </w:pPr>
          </w:p>
        </w:tc>
      </w:tr>
      <w:tr w:rsidR="00CA1E42" w:rsidRPr="003032E3" w:rsidTr="00584FB6">
        <w:trPr>
          <w:cantSplit/>
          <w:trHeight w:val="412"/>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color w:val="FF0000"/>
                <w:sz w:val="24"/>
                <w:szCs w:val="24"/>
              </w:rPr>
            </w:pPr>
          </w:p>
        </w:tc>
      </w:tr>
      <w:tr w:rsidR="00642792" w:rsidRPr="003032E3" w:rsidTr="006B483E">
        <w:trPr>
          <w:cantSplit/>
          <w:trHeight w:val="417"/>
        </w:trPr>
        <w:tc>
          <w:tcPr>
            <w:tcW w:w="6661" w:type="dxa"/>
            <w:vMerge/>
            <w:shd w:val="clear" w:color="auto" w:fill="auto"/>
          </w:tcPr>
          <w:p w:rsidR="00642792" w:rsidRPr="003032E3" w:rsidRDefault="00642792" w:rsidP="0064279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14054,6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14054,6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13918,0</w:t>
            </w:r>
          </w:p>
        </w:tc>
      </w:tr>
      <w:tr w:rsidR="003032E3" w:rsidRPr="003032E3" w:rsidTr="00584FB6">
        <w:trPr>
          <w:cantSplit/>
          <w:trHeight w:val="453"/>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642792" w:rsidRPr="003032E3" w:rsidTr="006B483E">
        <w:trPr>
          <w:cantSplit/>
          <w:trHeight w:val="453"/>
        </w:trPr>
        <w:tc>
          <w:tcPr>
            <w:tcW w:w="6661" w:type="dxa"/>
            <w:vMerge w:val="restart"/>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Основное мероприятие 2.1 «Финансовое обеспечение деятельности Комитета по управлению имуществом Администрации Белокалитвинского района»</w:t>
            </w: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13793,2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13793,2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13695,3</w:t>
            </w:r>
          </w:p>
        </w:tc>
      </w:tr>
      <w:tr w:rsidR="00CA1E42" w:rsidRPr="003032E3" w:rsidTr="00584FB6">
        <w:trPr>
          <w:cantSplit/>
          <w:trHeight w:val="453"/>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r>
      <w:tr w:rsidR="00CA1E42" w:rsidRPr="003032E3" w:rsidTr="00584FB6">
        <w:trPr>
          <w:cantSplit/>
          <w:trHeight w:val="453"/>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r>
      <w:tr w:rsidR="00642792" w:rsidRPr="003032E3" w:rsidTr="006B483E">
        <w:trPr>
          <w:cantSplit/>
          <w:trHeight w:val="453"/>
        </w:trPr>
        <w:tc>
          <w:tcPr>
            <w:tcW w:w="6661" w:type="dxa"/>
            <w:vMerge/>
            <w:shd w:val="clear" w:color="auto" w:fill="auto"/>
          </w:tcPr>
          <w:p w:rsidR="00642792" w:rsidRPr="003032E3" w:rsidRDefault="00642792" w:rsidP="0064279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13793,2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13793,2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13695,3</w:t>
            </w:r>
          </w:p>
        </w:tc>
      </w:tr>
      <w:tr w:rsidR="003032E3" w:rsidRPr="003032E3" w:rsidTr="00584FB6">
        <w:trPr>
          <w:cantSplit/>
          <w:trHeight w:val="453"/>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642792" w:rsidRPr="003032E3" w:rsidTr="006B483E">
        <w:trPr>
          <w:cantSplit/>
          <w:trHeight w:val="417"/>
        </w:trPr>
        <w:tc>
          <w:tcPr>
            <w:tcW w:w="6661" w:type="dxa"/>
            <w:vMerge w:val="restart"/>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lastRenderedPageBreak/>
              <w:t>Основное мероприятие 2.2 «Коммунальные услуги»</w:t>
            </w: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188,7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188,7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150,0</w:t>
            </w:r>
          </w:p>
        </w:tc>
      </w:tr>
      <w:tr w:rsidR="00CA1E42" w:rsidRPr="003032E3" w:rsidTr="00584FB6">
        <w:trPr>
          <w:cantSplit/>
          <w:trHeight w:val="417"/>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color w:val="FF0000"/>
                <w:sz w:val="24"/>
                <w:szCs w:val="24"/>
              </w:rPr>
            </w:pPr>
          </w:p>
        </w:tc>
      </w:tr>
      <w:tr w:rsidR="00CA1E42" w:rsidRPr="003032E3" w:rsidTr="00584FB6">
        <w:trPr>
          <w:cantSplit/>
          <w:trHeight w:val="417"/>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color w:val="FF0000"/>
                <w:sz w:val="24"/>
                <w:szCs w:val="24"/>
              </w:rPr>
            </w:pPr>
          </w:p>
        </w:tc>
      </w:tr>
      <w:tr w:rsidR="00642792" w:rsidRPr="003032E3" w:rsidTr="006B483E">
        <w:trPr>
          <w:cantSplit/>
          <w:trHeight w:val="417"/>
        </w:trPr>
        <w:tc>
          <w:tcPr>
            <w:tcW w:w="6661" w:type="dxa"/>
            <w:vMerge/>
            <w:shd w:val="clear" w:color="auto" w:fill="auto"/>
          </w:tcPr>
          <w:p w:rsidR="00642792" w:rsidRPr="003032E3" w:rsidRDefault="00642792" w:rsidP="0064279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642792" w:rsidRPr="003032E3" w:rsidRDefault="00642792" w:rsidP="00642792">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188,7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jc w:val="center"/>
              <w:rPr>
                <w:rFonts w:ascii="Times New Roman" w:hAnsi="Times New Roman" w:cs="Times New Roman"/>
                <w:sz w:val="24"/>
                <w:szCs w:val="24"/>
              </w:rPr>
            </w:pPr>
            <w:r w:rsidRPr="00642792">
              <w:rPr>
                <w:rFonts w:ascii="Times New Roman" w:hAnsi="Times New Roman" w:cs="Times New Roman"/>
                <w:sz w:val="24"/>
                <w:szCs w:val="24"/>
              </w:rPr>
              <w:t>188,7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2792" w:rsidRPr="00642792" w:rsidRDefault="00642792" w:rsidP="00642792">
            <w:pPr>
              <w:widowControl w:val="0"/>
              <w:jc w:val="center"/>
              <w:rPr>
                <w:rFonts w:ascii="Times New Roman" w:hAnsi="Times New Roman" w:cs="Times New Roman"/>
                <w:sz w:val="24"/>
                <w:szCs w:val="24"/>
              </w:rPr>
            </w:pPr>
            <w:r w:rsidRPr="00642792">
              <w:rPr>
                <w:rFonts w:ascii="Times New Roman" w:hAnsi="Times New Roman" w:cs="Times New Roman"/>
                <w:sz w:val="24"/>
                <w:szCs w:val="24"/>
              </w:rPr>
              <w:t>150,0</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color w:val="FF0000"/>
                <w:sz w:val="24"/>
                <w:szCs w:val="24"/>
                <w:lang w:eastAsia="zh-CN"/>
              </w:rPr>
            </w:pPr>
          </w:p>
        </w:tc>
      </w:tr>
      <w:tr w:rsidR="009E5318" w:rsidRPr="003032E3" w:rsidTr="006B483E">
        <w:trPr>
          <w:cantSplit/>
          <w:trHeight w:val="417"/>
        </w:trPr>
        <w:tc>
          <w:tcPr>
            <w:tcW w:w="6661" w:type="dxa"/>
            <w:vMerge w:val="restart"/>
            <w:shd w:val="clear" w:color="auto" w:fill="auto"/>
          </w:tcPr>
          <w:p w:rsidR="009E5318" w:rsidRPr="003032E3" w:rsidRDefault="009E5318" w:rsidP="009E5318">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Основное мероприятие 2.3 «Уплата прочих налогов, сборов и иных платежей»</w:t>
            </w:r>
          </w:p>
        </w:tc>
        <w:tc>
          <w:tcPr>
            <w:tcW w:w="2834" w:type="dxa"/>
            <w:shd w:val="clear" w:color="auto" w:fill="auto"/>
          </w:tcPr>
          <w:p w:rsidR="009E5318" w:rsidRPr="003032E3" w:rsidRDefault="009E5318" w:rsidP="009E5318">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r>
      <w:tr w:rsidR="00CA1E42" w:rsidRPr="003032E3" w:rsidTr="00584FB6">
        <w:trPr>
          <w:cantSplit/>
          <w:trHeight w:val="417"/>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федеральный бюджет</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r>
      <w:tr w:rsidR="00CA1E42" w:rsidRPr="003032E3" w:rsidTr="00584FB6">
        <w:trPr>
          <w:cantSplit/>
          <w:trHeight w:val="417"/>
        </w:trPr>
        <w:tc>
          <w:tcPr>
            <w:tcW w:w="6661" w:type="dxa"/>
            <w:vMerge/>
            <w:shd w:val="clear" w:color="auto" w:fill="auto"/>
          </w:tcPr>
          <w:p w:rsidR="00CA1E42" w:rsidRPr="003032E3" w:rsidRDefault="00CA1E42" w:rsidP="00CA1E42">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CA1E42" w:rsidRPr="003032E3" w:rsidRDefault="00CA1E42" w:rsidP="00CA1E4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 xml:space="preserve">областной бюджет    </w:t>
            </w:r>
          </w:p>
        </w:tc>
        <w:tc>
          <w:tcPr>
            <w:tcW w:w="2127" w:type="dxa"/>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2127"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c>
          <w:tcPr>
            <w:tcW w:w="1843" w:type="dxa"/>
            <w:shd w:val="clear" w:color="auto" w:fill="auto"/>
          </w:tcPr>
          <w:p w:rsidR="00CA1E42" w:rsidRPr="00CA1E42" w:rsidRDefault="00CA1E42" w:rsidP="00CA1E42">
            <w:pPr>
              <w:widowControl w:val="0"/>
              <w:shd w:val="clear" w:color="auto" w:fill="FFFFFF"/>
              <w:autoSpaceDE w:val="0"/>
              <w:snapToGrid w:val="0"/>
              <w:jc w:val="center"/>
              <w:rPr>
                <w:rFonts w:ascii="Times New Roman" w:hAnsi="Times New Roman" w:cs="Times New Roman"/>
                <w:sz w:val="24"/>
                <w:szCs w:val="24"/>
              </w:rPr>
            </w:pPr>
          </w:p>
        </w:tc>
      </w:tr>
      <w:tr w:rsidR="009E5318" w:rsidRPr="003032E3" w:rsidTr="006B483E">
        <w:trPr>
          <w:cantSplit/>
          <w:trHeight w:val="417"/>
        </w:trPr>
        <w:tc>
          <w:tcPr>
            <w:tcW w:w="6661" w:type="dxa"/>
            <w:vMerge/>
            <w:shd w:val="clear" w:color="auto" w:fill="auto"/>
          </w:tcPr>
          <w:p w:rsidR="009E5318" w:rsidRPr="003032E3" w:rsidRDefault="009E5318" w:rsidP="009E5318">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9E5318" w:rsidRPr="003032E3" w:rsidRDefault="009E5318" w:rsidP="009E5318">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3032E3">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5318" w:rsidRPr="009E5318" w:rsidRDefault="009E5318" w:rsidP="009E5318">
            <w:pPr>
              <w:jc w:val="center"/>
              <w:rPr>
                <w:rFonts w:ascii="Times New Roman" w:hAnsi="Times New Roman" w:cs="Times New Roman"/>
                <w:sz w:val="24"/>
                <w:szCs w:val="24"/>
              </w:rPr>
            </w:pPr>
            <w:r w:rsidRPr="009E5318">
              <w:rPr>
                <w:rFonts w:ascii="Times New Roman" w:hAnsi="Times New Roman" w:cs="Times New Roman"/>
                <w:sz w:val="24"/>
                <w:szCs w:val="24"/>
              </w:rPr>
              <w:t>72,7</w:t>
            </w:r>
          </w:p>
        </w:tc>
      </w:tr>
      <w:tr w:rsidR="003032E3" w:rsidRPr="003032E3" w:rsidTr="00584FB6">
        <w:trPr>
          <w:cantSplit/>
          <w:trHeight w:val="417"/>
        </w:trPr>
        <w:tc>
          <w:tcPr>
            <w:tcW w:w="6661" w:type="dxa"/>
            <w:vMerge/>
            <w:shd w:val="clear" w:color="auto" w:fill="auto"/>
          </w:tcPr>
          <w:p w:rsidR="003032E3" w:rsidRPr="003032E3" w:rsidRDefault="003032E3" w:rsidP="003032E3">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4" w:type="dxa"/>
            <w:shd w:val="clear" w:color="auto" w:fill="auto"/>
          </w:tcPr>
          <w:p w:rsidR="003032E3" w:rsidRPr="003032E3" w:rsidRDefault="003032E3" w:rsidP="003032E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3032E3">
              <w:rPr>
                <w:rFonts w:ascii="Times New Roman" w:eastAsia="Times New Roman" w:hAnsi="Times New Roman" w:cs="Times New Roman"/>
                <w:sz w:val="24"/>
                <w:szCs w:val="24"/>
                <w:lang w:eastAsia="zh-CN"/>
              </w:rPr>
              <w:t>внебюджетные источники</w:t>
            </w:r>
          </w:p>
        </w:tc>
        <w:tc>
          <w:tcPr>
            <w:tcW w:w="2127" w:type="dxa"/>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2127"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843" w:type="dxa"/>
            <w:shd w:val="clear" w:color="auto" w:fill="auto"/>
          </w:tcPr>
          <w:p w:rsidR="003032E3" w:rsidRPr="003032E3" w:rsidRDefault="003032E3" w:rsidP="003032E3">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p>
        </w:tc>
      </w:tr>
    </w:tbl>
    <w:p w:rsidR="007B3FE8" w:rsidRDefault="007B3FE8"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6"/>
        <w:gridCol w:w="4536"/>
        <w:gridCol w:w="2835"/>
        <w:gridCol w:w="2127"/>
        <w:gridCol w:w="2126"/>
        <w:gridCol w:w="1843"/>
      </w:tblGrid>
      <w:tr w:rsidR="00137D91" w:rsidRPr="009568CA" w:rsidTr="00D52B8F">
        <w:tc>
          <w:tcPr>
            <w:tcW w:w="6662" w:type="dxa"/>
            <w:gridSpan w:val="2"/>
            <w:vMerge w:val="restart"/>
          </w:tcPr>
          <w:p w:rsidR="00137D91" w:rsidRPr="009E5318" w:rsidRDefault="00137D91" w:rsidP="00137D91">
            <w:pPr>
              <w:spacing w:after="0" w:line="240" w:lineRule="auto"/>
              <w:jc w:val="both"/>
              <w:rPr>
                <w:rFonts w:ascii="Times New Roman" w:eastAsia="Calibri" w:hAnsi="Times New Roman" w:cs="Times New Roman"/>
                <w:b/>
                <w:sz w:val="24"/>
                <w:szCs w:val="24"/>
              </w:rPr>
            </w:pPr>
            <w:r w:rsidRPr="009E5318">
              <w:rPr>
                <w:rFonts w:ascii="Times New Roman" w:eastAsia="Calibri" w:hAnsi="Times New Roman" w:cs="Times New Roman"/>
                <w:b/>
                <w:sz w:val="24"/>
                <w:szCs w:val="24"/>
              </w:rPr>
              <w:t>Муниципальная программа</w:t>
            </w:r>
          </w:p>
          <w:p w:rsidR="00137D91" w:rsidRPr="009E5318" w:rsidRDefault="00137D91" w:rsidP="00137D91">
            <w:pPr>
              <w:spacing w:after="0" w:line="240" w:lineRule="auto"/>
              <w:jc w:val="both"/>
              <w:rPr>
                <w:rFonts w:ascii="Times New Roman" w:eastAsia="Calibri" w:hAnsi="Times New Roman" w:cs="Times New Roman"/>
                <w:b/>
                <w:sz w:val="24"/>
                <w:szCs w:val="24"/>
              </w:rPr>
            </w:pPr>
            <w:r w:rsidRPr="009E5318">
              <w:rPr>
                <w:rFonts w:ascii="Times New Roman" w:eastAsia="Calibri" w:hAnsi="Times New Roman" w:cs="Times New Roman"/>
                <w:b/>
                <w:sz w:val="24"/>
                <w:szCs w:val="24"/>
              </w:rPr>
              <w:t>«Развитие образования»</w:t>
            </w: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2 087 138,4</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lang w:val="en-US"/>
              </w:rPr>
            </w:pPr>
            <w:r w:rsidRPr="00137D91">
              <w:rPr>
                <w:rFonts w:ascii="Times New Roman" w:eastAsia="Calibri" w:hAnsi="Times New Roman" w:cs="Times New Roman"/>
                <w:sz w:val="24"/>
                <w:szCs w:val="24"/>
              </w:rPr>
              <w:t>2 015 636,7</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2 081 182,4</w:t>
            </w:r>
          </w:p>
        </w:tc>
      </w:tr>
      <w:tr w:rsidR="00137D91" w:rsidRPr="009568CA" w:rsidTr="00D52B8F">
        <w:tc>
          <w:tcPr>
            <w:tcW w:w="6662" w:type="dxa"/>
            <w:gridSpan w:val="2"/>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1 263 587,1</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1 263 587,1</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1 262 974,8</w:t>
            </w:r>
          </w:p>
        </w:tc>
      </w:tr>
      <w:tr w:rsidR="00137D91" w:rsidRPr="009568CA" w:rsidTr="00D52B8F">
        <w:tc>
          <w:tcPr>
            <w:tcW w:w="6662" w:type="dxa"/>
            <w:gridSpan w:val="2"/>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lang w:val="en-US"/>
              </w:rPr>
            </w:pPr>
            <w:r w:rsidRPr="00137D91">
              <w:rPr>
                <w:rFonts w:ascii="Times New Roman" w:eastAsia="Calibri" w:hAnsi="Times New Roman" w:cs="Times New Roman"/>
                <w:sz w:val="24"/>
                <w:szCs w:val="24"/>
              </w:rPr>
              <w:t>212 258,6</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lang w:val="en-US"/>
              </w:rPr>
            </w:pPr>
            <w:r w:rsidRPr="00137D91">
              <w:rPr>
                <w:rFonts w:ascii="Times New Roman" w:eastAsia="Calibri" w:hAnsi="Times New Roman" w:cs="Times New Roman"/>
                <w:sz w:val="24"/>
                <w:szCs w:val="24"/>
              </w:rPr>
              <w:t>212 258,6</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212 082,8</w:t>
            </w:r>
          </w:p>
        </w:tc>
      </w:tr>
      <w:tr w:rsidR="00137D91" w:rsidRPr="009568CA" w:rsidTr="00D52B8F">
        <w:tc>
          <w:tcPr>
            <w:tcW w:w="6662" w:type="dxa"/>
            <w:gridSpan w:val="2"/>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lang w:val="en-US"/>
              </w:rPr>
            </w:pPr>
            <w:r w:rsidRPr="00137D91">
              <w:rPr>
                <w:rFonts w:ascii="Times New Roman" w:eastAsia="Calibri" w:hAnsi="Times New Roman" w:cs="Times New Roman"/>
                <w:sz w:val="24"/>
                <w:szCs w:val="24"/>
              </w:rPr>
              <w:t>539 791,0</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lang w:val="en-US"/>
              </w:rPr>
            </w:pPr>
            <w:r w:rsidRPr="00137D91">
              <w:rPr>
                <w:rFonts w:ascii="Times New Roman" w:eastAsia="Calibri" w:hAnsi="Times New Roman" w:cs="Times New Roman"/>
                <w:sz w:val="24"/>
                <w:szCs w:val="24"/>
              </w:rPr>
              <w:t>539 791,0</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538 228,9</w:t>
            </w:r>
          </w:p>
        </w:tc>
      </w:tr>
      <w:tr w:rsidR="00137D91" w:rsidRPr="009568CA" w:rsidTr="00D52B8F">
        <w:trPr>
          <w:trHeight w:val="298"/>
        </w:trPr>
        <w:tc>
          <w:tcPr>
            <w:tcW w:w="6662" w:type="dxa"/>
            <w:gridSpan w:val="2"/>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71 501 ,7</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67 895,9</w:t>
            </w:r>
          </w:p>
        </w:tc>
      </w:tr>
      <w:tr w:rsidR="00137D91" w:rsidRPr="009568CA" w:rsidTr="00D52B8F">
        <w:tc>
          <w:tcPr>
            <w:tcW w:w="2126" w:type="dxa"/>
            <w:vMerge w:val="restart"/>
          </w:tcPr>
          <w:p w:rsidR="00137D91" w:rsidRPr="009568CA" w:rsidRDefault="00137D91" w:rsidP="00137D91">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Подпрограмма 1.</w:t>
            </w:r>
          </w:p>
        </w:tc>
        <w:tc>
          <w:tcPr>
            <w:tcW w:w="4536" w:type="dxa"/>
            <w:vMerge w:val="restart"/>
          </w:tcPr>
          <w:p w:rsidR="00137D91" w:rsidRPr="009568CA" w:rsidRDefault="00137D91" w:rsidP="00137D91">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Развитие дошкольного образования</w:t>
            </w: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600 422,9</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567 650,6</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599 871,9</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371 507,3</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371 507,3</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371 419,4</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196 143,3</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196 143,3</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196 089,2</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hAnsi="Times New Roman" w:cs="Times New Roman"/>
                <w:sz w:val="24"/>
                <w:szCs w:val="24"/>
              </w:rPr>
            </w:pPr>
            <w:r w:rsidRPr="00137D91">
              <w:rPr>
                <w:rFonts w:ascii="Times New Roman" w:hAnsi="Times New Roman" w:cs="Times New Roman"/>
                <w:sz w:val="24"/>
                <w:szCs w:val="24"/>
              </w:rPr>
              <w:t>32 722,3</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32 363,3</w:t>
            </w:r>
          </w:p>
        </w:tc>
      </w:tr>
      <w:tr w:rsidR="00137D91" w:rsidRPr="009568CA" w:rsidTr="00D52B8F">
        <w:trPr>
          <w:trHeight w:val="244"/>
        </w:trPr>
        <w:tc>
          <w:tcPr>
            <w:tcW w:w="2126" w:type="dxa"/>
            <w:vMerge w:val="restart"/>
          </w:tcPr>
          <w:p w:rsidR="00137D91" w:rsidRPr="009568CA" w:rsidRDefault="00137D91" w:rsidP="00137D91">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w:t>
            </w:r>
          </w:p>
          <w:p w:rsidR="00137D91" w:rsidRPr="009568CA" w:rsidRDefault="00137D91" w:rsidP="00137D91">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меро</w:t>
            </w:r>
            <w:r w:rsidRPr="009568CA">
              <w:rPr>
                <w:rFonts w:ascii="Times New Roman" w:eastAsia="Calibri" w:hAnsi="Times New Roman" w:cs="Times New Roman"/>
                <w:sz w:val="24"/>
                <w:szCs w:val="24"/>
              </w:rPr>
              <w:softHyphen/>
              <w:t>приятие 1.1.</w:t>
            </w:r>
          </w:p>
        </w:tc>
        <w:tc>
          <w:tcPr>
            <w:tcW w:w="4536" w:type="dxa"/>
            <w:vMerge w:val="restart"/>
          </w:tcPr>
          <w:p w:rsidR="00137D91" w:rsidRPr="009568CA" w:rsidRDefault="00137D91" w:rsidP="00137D91">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Финансовое обеспечение выполнения муниципальных заданий в дошкольных образовательных организациях.</w:t>
            </w: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586 512,2</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553 739,9</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586 066,4</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365 505,2</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365 505,2</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365 505,2</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188 234,7</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188 234,7</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188 197,9</w:t>
            </w:r>
          </w:p>
        </w:tc>
      </w:tr>
      <w:tr w:rsidR="00137D91" w:rsidRPr="009568CA" w:rsidTr="00D52B8F">
        <w:tc>
          <w:tcPr>
            <w:tcW w:w="212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4536" w:type="dxa"/>
            <w:vMerge/>
          </w:tcPr>
          <w:p w:rsidR="00137D91" w:rsidRPr="009568CA" w:rsidRDefault="00137D91" w:rsidP="00137D91">
            <w:pPr>
              <w:spacing w:after="0" w:line="240" w:lineRule="auto"/>
              <w:jc w:val="both"/>
              <w:rPr>
                <w:rFonts w:ascii="Times New Roman" w:eastAsia="Calibri" w:hAnsi="Times New Roman" w:cs="Times New Roman"/>
                <w:sz w:val="24"/>
                <w:szCs w:val="24"/>
              </w:rPr>
            </w:pPr>
          </w:p>
        </w:tc>
        <w:tc>
          <w:tcPr>
            <w:tcW w:w="2835" w:type="dxa"/>
            <w:vAlign w:val="center"/>
          </w:tcPr>
          <w:p w:rsidR="00137D91" w:rsidRPr="009568CA" w:rsidRDefault="00137D91" w:rsidP="00137D91">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32 772,3</w:t>
            </w:r>
          </w:p>
        </w:tc>
        <w:tc>
          <w:tcPr>
            <w:tcW w:w="2126"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37D91" w:rsidRPr="00137D91" w:rsidRDefault="00137D91" w:rsidP="00137D91">
            <w:pPr>
              <w:jc w:val="center"/>
              <w:rPr>
                <w:rFonts w:ascii="Times New Roman" w:eastAsia="Calibri" w:hAnsi="Times New Roman" w:cs="Times New Roman"/>
                <w:sz w:val="24"/>
                <w:szCs w:val="24"/>
              </w:rPr>
            </w:pPr>
            <w:r w:rsidRPr="00137D91">
              <w:rPr>
                <w:rFonts w:ascii="Times New Roman" w:eastAsia="Calibri" w:hAnsi="Times New Roman" w:cs="Times New Roman"/>
                <w:sz w:val="24"/>
                <w:szCs w:val="24"/>
              </w:rPr>
              <w:t>32 363,3</w:t>
            </w:r>
          </w:p>
        </w:tc>
      </w:tr>
      <w:tr w:rsidR="00D87A42" w:rsidRPr="009568CA" w:rsidTr="00D52B8F">
        <w:tc>
          <w:tcPr>
            <w:tcW w:w="2126" w:type="dxa"/>
            <w:vMerge w:val="restart"/>
          </w:tcPr>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w:t>
            </w:r>
          </w:p>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меро</w:t>
            </w:r>
            <w:r w:rsidRPr="009568CA">
              <w:rPr>
                <w:rFonts w:ascii="Times New Roman" w:eastAsia="Calibri" w:hAnsi="Times New Roman" w:cs="Times New Roman"/>
                <w:sz w:val="24"/>
                <w:szCs w:val="24"/>
              </w:rPr>
              <w:softHyphen/>
              <w:t>приятие 1.2.</w:t>
            </w:r>
          </w:p>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val="restart"/>
          </w:tcPr>
          <w:p w:rsidR="00D87A42" w:rsidRPr="009568CA" w:rsidRDefault="00D87A42" w:rsidP="00D87A42">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Финансовое обеспечение дошкольных образовательных организаций в части субсидий на иные цели, в том числе:</w:t>
            </w:r>
          </w:p>
          <w:p w:rsidR="00D87A42" w:rsidRPr="009568CA" w:rsidRDefault="00D87A42" w:rsidP="00D87A42">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обеспечение деятельности (оказание услуг) муниципальных учреждений;</w:t>
            </w:r>
          </w:p>
          <w:p w:rsidR="00D87A42" w:rsidRPr="009568CA" w:rsidRDefault="00D87A42" w:rsidP="00D87A42">
            <w:pPr>
              <w:spacing w:after="0" w:line="240" w:lineRule="auto"/>
              <w:jc w:val="both"/>
              <w:rPr>
                <w:rFonts w:ascii="Times New Roman" w:eastAsia="Times New Roman" w:hAnsi="Times New Roman" w:cs="Times New Roman"/>
                <w:sz w:val="24"/>
                <w:szCs w:val="24"/>
              </w:rPr>
            </w:pPr>
            <w:r w:rsidRPr="009568CA">
              <w:rPr>
                <w:rFonts w:ascii="Times New Roman" w:eastAsia="Calibri" w:hAnsi="Times New Roman" w:cs="Times New Roman"/>
                <w:sz w:val="24"/>
                <w:szCs w:val="24"/>
              </w:rPr>
              <w:t xml:space="preserve">- </w:t>
            </w:r>
            <w:r w:rsidRPr="009568CA">
              <w:rPr>
                <w:rFonts w:ascii="Times New Roman" w:eastAsia="Times New Roman" w:hAnsi="Times New Roman" w:cs="Times New Roman"/>
                <w:sz w:val="24"/>
                <w:szCs w:val="24"/>
              </w:rPr>
              <w:t>на строительство и реконструкцию муниципальных объектов социальной сферы, за исключением газификации;</w:t>
            </w:r>
          </w:p>
          <w:p w:rsidR="00D87A42" w:rsidRPr="009568CA" w:rsidRDefault="00D87A42" w:rsidP="00D87A42">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приобретение основных средств;</w:t>
            </w:r>
          </w:p>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  на проведение текущего ремонта зданий.</w:t>
            </w: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1 712,5</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1 712,5</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1 700,4</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1 712,5</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1 712,5</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1 700,4</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rPr>
          <w:trHeight w:val="239"/>
        </w:trPr>
        <w:tc>
          <w:tcPr>
            <w:tcW w:w="2126" w:type="dxa"/>
            <w:vMerge w:val="restart"/>
          </w:tcPr>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w:t>
            </w:r>
          </w:p>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меро</w:t>
            </w:r>
            <w:r w:rsidRPr="009568CA">
              <w:rPr>
                <w:rFonts w:ascii="Times New Roman" w:eastAsia="Calibri" w:hAnsi="Times New Roman" w:cs="Times New Roman"/>
                <w:sz w:val="24"/>
                <w:szCs w:val="24"/>
              </w:rPr>
              <w:softHyphen/>
              <w:t>приятие 1.3.</w:t>
            </w:r>
          </w:p>
        </w:tc>
        <w:tc>
          <w:tcPr>
            <w:tcW w:w="4536" w:type="dxa"/>
            <w:vMerge w:val="restart"/>
          </w:tcPr>
          <w:p w:rsidR="00D87A42" w:rsidRPr="009568CA" w:rsidRDefault="00D87A42" w:rsidP="00D87A42">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Газификация объектов образования.</w:t>
            </w: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r>
      <w:tr w:rsidR="00D87A42" w:rsidRPr="009568CA" w:rsidTr="00D52B8F">
        <w:trPr>
          <w:trHeight w:val="242"/>
        </w:trPr>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rPr>
          <w:trHeight w:val="160"/>
        </w:trPr>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rPr>
          <w:trHeight w:val="206"/>
        </w:trPr>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Borders>
              <w:bottom w:val="single" w:sz="4" w:space="0" w:color="auto"/>
            </w:tcBorders>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2 091,7</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Borders>
              <w:bottom w:val="single" w:sz="4" w:space="0" w:color="auto"/>
            </w:tcBorders>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vAlign w:val="center"/>
          </w:tcPr>
          <w:p w:rsidR="00D87A42" w:rsidRPr="009568CA" w:rsidRDefault="00D87A42" w:rsidP="00D87A42">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c>
          <w:tcPr>
            <w:tcW w:w="2126" w:type="dxa"/>
            <w:vMerge w:val="restart"/>
          </w:tcPr>
          <w:p w:rsidR="00D87A42" w:rsidRPr="00E82B86" w:rsidRDefault="00D87A42" w:rsidP="00D87A42">
            <w:pPr>
              <w:spacing w:after="0" w:line="240" w:lineRule="auto"/>
              <w:jc w:val="both"/>
              <w:rPr>
                <w:rFonts w:ascii="Times New Roman" w:eastAsia="Calibri" w:hAnsi="Times New Roman" w:cs="Times New Roman"/>
                <w:sz w:val="24"/>
                <w:szCs w:val="24"/>
              </w:rPr>
            </w:pPr>
            <w:r w:rsidRPr="00E82B86">
              <w:rPr>
                <w:rFonts w:ascii="Times New Roman" w:eastAsia="Calibri" w:hAnsi="Times New Roman" w:cs="Times New Roman"/>
                <w:sz w:val="24"/>
                <w:szCs w:val="24"/>
              </w:rPr>
              <w:t xml:space="preserve">Основное </w:t>
            </w:r>
          </w:p>
          <w:p w:rsidR="00D87A42" w:rsidRPr="009568CA" w:rsidRDefault="00D87A42" w:rsidP="00D87A42">
            <w:pPr>
              <w:spacing w:after="0" w:line="240" w:lineRule="auto"/>
              <w:jc w:val="both"/>
              <w:rPr>
                <w:rFonts w:ascii="Times New Roman" w:eastAsia="Calibri" w:hAnsi="Times New Roman" w:cs="Times New Roman"/>
                <w:sz w:val="24"/>
                <w:szCs w:val="24"/>
              </w:rPr>
            </w:pPr>
            <w:r w:rsidRPr="00E82B86">
              <w:rPr>
                <w:rFonts w:ascii="Times New Roman" w:eastAsia="Calibri" w:hAnsi="Times New Roman" w:cs="Times New Roman"/>
                <w:sz w:val="24"/>
                <w:szCs w:val="24"/>
              </w:rPr>
              <w:lastRenderedPageBreak/>
              <w:t>меро</w:t>
            </w:r>
            <w:r w:rsidRPr="00E82B86">
              <w:rPr>
                <w:rFonts w:ascii="Times New Roman" w:eastAsia="Calibri" w:hAnsi="Times New Roman" w:cs="Times New Roman"/>
                <w:sz w:val="24"/>
                <w:szCs w:val="24"/>
              </w:rPr>
              <w:softHyphen/>
              <w:t>приятие 1.4.</w:t>
            </w:r>
          </w:p>
        </w:tc>
        <w:tc>
          <w:tcPr>
            <w:tcW w:w="4536" w:type="dxa"/>
            <w:vMerge w:val="restart"/>
          </w:tcPr>
          <w:p w:rsidR="00D87A42" w:rsidRPr="009568CA" w:rsidRDefault="00D87A42" w:rsidP="00D87A42">
            <w:pPr>
              <w:spacing w:after="0" w:line="240" w:lineRule="auto"/>
              <w:jc w:val="both"/>
              <w:rPr>
                <w:rFonts w:ascii="Times New Roman" w:eastAsia="Calibri" w:hAnsi="Times New Roman" w:cs="Times New Roman"/>
                <w:sz w:val="24"/>
                <w:szCs w:val="24"/>
              </w:rPr>
            </w:pPr>
            <w:r w:rsidRPr="00600D85">
              <w:rPr>
                <w:rFonts w:ascii="Times New Roman" w:eastAsia="Times New Roman" w:hAnsi="Times New Roman" w:cs="Times New Roman"/>
                <w:sz w:val="24"/>
                <w:szCs w:val="24"/>
              </w:rPr>
              <w:lastRenderedPageBreak/>
              <w:t>Разработка про</w:t>
            </w:r>
            <w:r w:rsidRPr="00600D85">
              <w:rPr>
                <w:rFonts w:ascii="Times New Roman" w:eastAsia="Times New Roman" w:hAnsi="Times New Roman" w:cs="Times New Roman"/>
                <w:sz w:val="24"/>
                <w:szCs w:val="24"/>
              </w:rPr>
              <w:softHyphen/>
              <w:t>ектно-смет</w:t>
            </w:r>
            <w:r w:rsidRPr="00600D85">
              <w:rPr>
                <w:rFonts w:ascii="Times New Roman" w:eastAsia="Times New Roman" w:hAnsi="Times New Roman" w:cs="Times New Roman"/>
                <w:sz w:val="24"/>
                <w:szCs w:val="24"/>
              </w:rPr>
              <w:softHyphen/>
              <w:t>ной докумен</w:t>
            </w:r>
            <w:r w:rsidRPr="00600D85">
              <w:rPr>
                <w:rFonts w:ascii="Times New Roman" w:eastAsia="Times New Roman" w:hAnsi="Times New Roman" w:cs="Times New Roman"/>
                <w:sz w:val="24"/>
                <w:szCs w:val="24"/>
              </w:rPr>
              <w:softHyphen/>
              <w:t>та</w:t>
            </w:r>
            <w:r w:rsidRPr="00600D85">
              <w:rPr>
                <w:rFonts w:ascii="Times New Roman" w:eastAsia="Times New Roman" w:hAnsi="Times New Roman" w:cs="Times New Roman"/>
                <w:sz w:val="24"/>
                <w:szCs w:val="24"/>
              </w:rPr>
              <w:softHyphen/>
              <w:t>ции на рекон</w:t>
            </w:r>
            <w:r w:rsidRPr="00600D85">
              <w:rPr>
                <w:rFonts w:ascii="Times New Roman" w:eastAsia="Times New Roman" w:hAnsi="Times New Roman" w:cs="Times New Roman"/>
                <w:sz w:val="24"/>
                <w:szCs w:val="24"/>
              </w:rPr>
              <w:softHyphen/>
              <w:t>струк</w:t>
            </w:r>
            <w:r w:rsidRPr="00600D85">
              <w:rPr>
                <w:rFonts w:ascii="Times New Roman" w:eastAsia="Times New Roman" w:hAnsi="Times New Roman" w:cs="Times New Roman"/>
                <w:sz w:val="24"/>
                <w:szCs w:val="24"/>
              </w:rPr>
              <w:softHyphen/>
              <w:t>цию до</w:t>
            </w:r>
            <w:r w:rsidRPr="00600D85">
              <w:rPr>
                <w:rFonts w:ascii="Times New Roman" w:eastAsia="Times New Roman" w:hAnsi="Times New Roman" w:cs="Times New Roman"/>
                <w:sz w:val="24"/>
                <w:szCs w:val="24"/>
              </w:rPr>
              <w:softHyphen/>
              <w:t>школьных образо</w:t>
            </w:r>
            <w:r w:rsidRPr="00600D85">
              <w:rPr>
                <w:rFonts w:ascii="Times New Roman" w:eastAsia="Times New Roman" w:hAnsi="Times New Roman" w:cs="Times New Roman"/>
                <w:sz w:val="24"/>
                <w:szCs w:val="24"/>
              </w:rPr>
              <w:softHyphen/>
              <w:t>ва</w:t>
            </w:r>
            <w:r w:rsidRPr="00600D85">
              <w:rPr>
                <w:rFonts w:ascii="Times New Roman" w:eastAsia="Times New Roman" w:hAnsi="Times New Roman" w:cs="Times New Roman"/>
                <w:sz w:val="24"/>
                <w:szCs w:val="24"/>
              </w:rPr>
              <w:softHyphen/>
              <w:t>тельных орга</w:t>
            </w:r>
            <w:r w:rsidRPr="00600D85">
              <w:rPr>
                <w:rFonts w:ascii="Times New Roman" w:eastAsia="Times New Roman" w:hAnsi="Times New Roman" w:cs="Times New Roman"/>
                <w:sz w:val="24"/>
                <w:szCs w:val="24"/>
              </w:rPr>
              <w:softHyphen/>
              <w:t>низа</w:t>
            </w:r>
            <w:r w:rsidRPr="00600D85">
              <w:rPr>
                <w:rFonts w:ascii="Times New Roman" w:eastAsia="Times New Roman" w:hAnsi="Times New Roman" w:cs="Times New Roman"/>
                <w:sz w:val="24"/>
                <w:szCs w:val="24"/>
              </w:rPr>
              <w:softHyphen/>
              <w:t>ций</w:t>
            </w:r>
          </w:p>
        </w:tc>
        <w:tc>
          <w:tcPr>
            <w:tcW w:w="2835" w:type="dxa"/>
          </w:tcPr>
          <w:p w:rsidR="00D87A42" w:rsidRPr="00600D85" w:rsidRDefault="00D87A42" w:rsidP="00D87A42">
            <w:pPr>
              <w:spacing w:after="0" w:line="240" w:lineRule="auto"/>
              <w:rPr>
                <w:rFonts w:ascii="Times New Roman" w:eastAsia="Calibri" w:hAnsi="Times New Roman" w:cs="Times New Roman"/>
                <w:sz w:val="24"/>
                <w:szCs w:val="24"/>
              </w:rPr>
            </w:pPr>
            <w:r w:rsidRPr="00600D85">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4 988,9</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4 988,9</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4 988,8</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tcPr>
          <w:p w:rsidR="00D87A42" w:rsidRPr="00600D85" w:rsidRDefault="00D87A42" w:rsidP="00D87A42">
            <w:pPr>
              <w:spacing w:after="0" w:line="240" w:lineRule="auto"/>
              <w:rPr>
                <w:rFonts w:ascii="Times New Roman" w:eastAsia="Calibri" w:hAnsi="Times New Roman" w:cs="Times New Roman"/>
                <w:sz w:val="24"/>
                <w:szCs w:val="24"/>
              </w:rPr>
            </w:pPr>
            <w:r w:rsidRPr="00600D85">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4 729,4</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4 729,4</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4 729,4</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tcPr>
          <w:p w:rsidR="00D87A42" w:rsidRPr="00600D85" w:rsidRDefault="00D87A42" w:rsidP="00D87A42">
            <w:pPr>
              <w:spacing w:after="0" w:line="240" w:lineRule="auto"/>
              <w:rPr>
                <w:rFonts w:ascii="Times New Roman" w:eastAsia="Calibri" w:hAnsi="Times New Roman" w:cs="Times New Roman"/>
                <w:sz w:val="24"/>
                <w:szCs w:val="24"/>
              </w:rPr>
            </w:pPr>
            <w:r w:rsidRPr="00600D85">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tcPr>
          <w:p w:rsidR="00D87A42" w:rsidRPr="00600D85" w:rsidRDefault="00D87A42" w:rsidP="00D87A42">
            <w:pPr>
              <w:spacing w:after="0" w:line="240" w:lineRule="auto"/>
              <w:rPr>
                <w:rFonts w:ascii="Times New Roman" w:eastAsia="Calibri" w:hAnsi="Times New Roman" w:cs="Times New Roman"/>
                <w:sz w:val="24"/>
                <w:szCs w:val="24"/>
              </w:rPr>
            </w:pPr>
            <w:r w:rsidRPr="00600D85">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259,5</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259,5</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259,4</w:t>
            </w:r>
          </w:p>
        </w:tc>
      </w:tr>
      <w:tr w:rsidR="00D87A42" w:rsidRPr="009568CA" w:rsidTr="00D52B8F">
        <w:tc>
          <w:tcPr>
            <w:tcW w:w="2126" w:type="dxa"/>
            <w:vMerge/>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4536" w:type="dxa"/>
            <w:vMerge/>
            <w:tcBorders>
              <w:bottom w:val="single" w:sz="4" w:space="0" w:color="auto"/>
            </w:tcBorders>
          </w:tcPr>
          <w:p w:rsidR="00D87A42" w:rsidRPr="009568CA" w:rsidRDefault="00D87A42" w:rsidP="00D87A42">
            <w:pPr>
              <w:spacing w:after="0" w:line="240" w:lineRule="auto"/>
              <w:jc w:val="both"/>
              <w:rPr>
                <w:rFonts w:ascii="Times New Roman" w:eastAsia="Calibri" w:hAnsi="Times New Roman" w:cs="Times New Roman"/>
                <w:sz w:val="24"/>
                <w:szCs w:val="24"/>
              </w:rPr>
            </w:pPr>
          </w:p>
        </w:tc>
        <w:tc>
          <w:tcPr>
            <w:tcW w:w="2835" w:type="dxa"/>
          </w:tcPr>
          <w:p w:rsidR="00D87A42" w:rsidRPr="00600D85" w:rsidRDefault="00D87A42" w:rsidP="00D87A42">
            <w:pPr>
              <w:spacing w:after="0" w:line="240" w:lineRule="auto"/>
              <w:rPr>
                <w:rFonts w:ascii="Times New Roman" w:eastAsia="Calibri" w:hAnsi="Times New Roman" w:cs="Times New Roman"/>
                <w:sz w:val="24"/>
                <w:szCs w:val="24"/>
              </w:rPr>
            </w:pPr>
            <w:r w:rsidRPr="00600D85">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87A42" w:rsidRPr="00D87A42" w:rsidRDefault="00D87A42" w:rsidP="00D87A42">
            <w:pPr>
              <w:jc w:val="center"/>
              <w:rPr>
                <w:rFonts w:ascii="Times New Roman" w:eastAsia="Calibri" w:hAnsi="Times New Roman" w:cs="Times New Roman"/>
                <w:sz w:val="24"/>
                <w:szCs w:val="24"/>
              </w:rPr>
            </w:pPr>
            <w:r w:rsidRPr="00D87A42">
              <w:rPr>
                <w:rFonts w:ascii="Times New Roman" w:eastAsia="Calibri" w:hAnsi="Times New Roman" w:cs="Times New Roman"/>
                <w:sz w:val="24"/>
                <w:szCs w:val="24"/>
              </w:rPr>
              <w:t>-</w:t>
            </w:r>
          </w:p>
        </w:tc>
      </w:tr>
      <w:tr w:rsidR="007872C9" w:rsidRPr="00455AE9" w:rsidTr="00D52B8F">
        <w:tc>
          <w:tcPr>
            <w:tcW w:w="2126" w:type="dxa"/>
            <w:vMerge w:val="restart"/>
            <w:tcBorders>
              <w:top w:val="single" w:sz="4" w:space="0" w:color="000000"/>
              <w:left w:val="single" w:sz="4" w:space="0" w:color="000000"/>
              <w:bottom w:val="single" w:sz="4" w:space="0" w:color="000000"/>
              <w:right w:val="single" w:sz="4" w:space="0" w:color="000000"/>
            </w:tcBorders>
            <w:hideMark/>
          </w:tcPr>
          <w:p w:rsidR="007872C9" w:rsidRPr="007872C9" w:rsidRDefault="007872C9" w:rsidP="00E769B4">
            <w:pPr>
              <w:spacing w:after="0"/>
              <w:jc w:val="both"/>
              <w:rPr>
                <w:rFonts w:ascii="Times New Roman" w:eastAsia="Calibri" w:hAnsi="Times New Roman" w:cs="Times New Roman"/>
                <w:sz w:val="24"/>
                <w:szCs w:val="24"/>
              </w:rPr>
            </w:pPr>
            <w:r w:rsidRPr="007872C9">
              <w:rPr>
                <w:rFonts w:ascii="Times New Roman" w:eastAsia="Calibri" w:hAnsi="Times New Roman" w:cs="Times New Roman"/>
                <w:sz w:val="24"/>
                <w:szCs w:val="24"/>
              </w:rPr>
              <w:t>Основное</w:t>
            </w:r>
          </w:p>
          <w:p w:rsidR="007872C9" w:rsidRPr="007872C9" w:rsidRDefault="007872C9" w:rsidP="00E769B4">
            <w:pPr>
              <w:spacing w:after="0"/>
              <w:jc w:val="both"/>
              <w:rPr>
                <w:rFonts w:ascii="Times New Roman" w:eastAsia="Calibri" w:hAnsi="Times New Roman" w:cs="Times New Roman"/>
                <w:sz w:val="24"/>
                <w:szCs w:val="24"/>
              </w:rPr>
            </w:pPr>
            <w:r w:rsidRPr="007872C9">
              <w:rPr>
                <w:rFonts w:ascii="Times New Roman" w:eastAsia="Calibri" w:hAnsi="Times New Roman" w:cs="Times New Roman"/>
                <w:sz w:val="24"/>
                <w:szCs w:val="24"/>
              </w:rPr>
              <w:t>меро</w:t>
            </w:r>
            <w:r w:rsidRPr="007872C9">
              <w:rPr>
                <w:rFonts w:ascii="Times New Roman" w:eastAsia="Calibri" w:hAnsi="Times New Roman" w:cs="Times New Roman"/>
                <w:sz w:val="24"/>
                <w:szCs w:val="24"/>
              </w:rPr>
              <w:softHyphen/>
              <w:t>приятие 1.5.</w:t>
            </w:r>
          </w:p>
        </w:tc>
        <w:tc>
          <w:tcPr>
            <w:tcW w:w="4536" w:type="dxa"/>
            <w:vMerge w:val="restart"/>
            <w:tcBorders>
              <w:top w:val="single" w:sz="4" w:space="0" w:color="000000"/>
              <w:left w:val="single" w:sz="4" w:space="0" w:color="000000"/>
              <w:bottom w:val="single" w:sz="4" w:space="0" w:color="000000"/>
              <w:right w:val="single" w:sz="4" w:space="0" w:color="000000"/>
            </w:tcBorders>
            <w:hideMark/>
          </w:tcPr>
          <w:p w:rsidR="007872C9" w:rsidRPr="007872C9" w:rsidRDefault="007872C9" w:rsidP="006B483E">
            <w:pPr>
              <w:jc w:val="both"/>
              <w:rPr>
                <w:rFonts w:ascii="Times New Roman" w:eastAsia="Calibri" w:hAnsi="Times New Roman" w:cs="Times New Roman"/>
                <w:sz w:val="24"/>
                <w:szCs w:val="24"/>
              </w:rPr>
            </w:pPr>
            <w:r w:rsidRPr="007872C9">
              <w:rPr>
                <w:rFonts w:ascii="Times New Roman" w:eastAsia="Calibri" w:hAnsi="Times New Roman" w:cs="Times New Roman"/>
                <w:sz w:val="24"/>
                <w:szCs w:val="24"/>
              </w:rPr>
              <w:t>Капитальный ремонт образовательных организаций  (за исключением аварийных)</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r w:rsidRPr="007872C9">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3 817,0</w:t>
            </w:r>
          </w:p>
        </w:tc>
      </w:tr>
      <w:tr w:rsidR="007872C9" w:rsidRPr="00455AE9" w:rsidTr="00D52B8F">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r w:rsidRPr="007872C9">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r>
      <w:tr w:rsidR="007872C9" w:rsidRPr="00455AE9" w:rsidTr="00D52B8F">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r w:rsidRPr="007872C9">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r>
      <w:tr w:rsidR="007872C9" w:rsidRPr="00455AE9" w:rsidTr="00D52B8F">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r w:rsidRPr="007872C9">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3 817,0</w:t>
            </w:r>
          </w:p>
        </w:tc>
      </w:tr>
      <w:tr w:rsidR="007872C9" w:rsidRPr="00455AE9" w:rsidTr="00D52B8F">
        <w:trPr>
          <w:trHeight w:val="523"/>
        </w:trPr>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rPr>
                <w:rFonts w:ascii="Times New Roman" w:eastAsia="Calibri" w:hAnsi="Times New Roman" w:cs="Times New Roman"/>
                <w:sz w:val="24"/>
                <w:szCs w:val="24"/>
              </w:rPr>
            </w:pPr>
            <w:r w:rsidRPr="007872C9">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872C9" w:rsidRPr="007872C9" w:rsidRDefault="007872C9" w:rsidP="006B483E">
            <w:pPr>
              <w:jc w:val="center"/>
              <w:rPr>
                <w:rFonts w:ascii="Times New Roman" w:eastAsia="Calibri" w:hAnsi="Times New Roman" w:cs="Times New Roman"/>
                <w:sz w:val="24"/>
                <w:szCs w:val="24"/>
              </w:rPr>
            </w:pPr>
            <w:r w:rsidRPr="007872C9">
              <w:rPr>
                <w:rFonts w:ascii="Times New Roman" w:eastAsia="Calibri" w:hAnsi="Times New Roman" w:cs="Times New Roman"/>
                <w:sz w:val="24"/>
                <w:szCs w:val="24"/>
              </w:rPr>
              <w:t>-</w:t>
            </w:r>
          </w:p>
        </w:tc>
      </w:tr>
      <w:tr w:rsidR="00E769B4" w:rsidRPr="009568CA" w:rsidTr="00D52B8F">
        <w:tc>
          <w:tcPr>
            <w:tcW w:w="2126" w:type="dxa"/>
            <w:vMerge w:val="restart"/>
            <w:tcBorders>
              <w:top w:val="single" w:sz="4" w:space="0" w:color="000000"/>
              <w:left w:val="single" w:sz="4" w:space="0" w:color="000000"/>
              <w:right w:val="single" w:sz="4" w:space="0" w:color="000000"/>
            </w:tcBorders>
          </w:tcPr>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Основное</w:t>
            </w:r>
          </w:p>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меро</w:t>
            </w:r>
            <w:r w:rsidRPr="00E769B4">
              <w:rPr>
                <w:rFonts w:ascii="Times New Roman" w:eastAsia="Calibri" w:hAnsi="Times New Roman" w:cs="Times New Roman"/>
                <w:sz w:val="24"/>
                <w:szCs w:val="24"/>
              </w:rPr>
              <w:softHyphen/>
              <w:t>приятие 1.7.</w:t>
            </w:r>
          </w:p>
        </w:tc>
        <w:tc>
          <w:tcPr>
            <w:tcW w:w="4536" w:type="dxa"/>
            <w:vMerge w:val="restart"/>
            <w:tcBorders>
              <w:top w:val="single" w:sz="4" w:space="0" w:color="000000"/>
              <w:left w:val="single" w:sz="4" w:space="0" w:color="000000"/>
              <w:right w:val="single" w:sz="4" w:space="0" w:color="000000"/>
            </w:tcBorders>
          </w:tcPr>
          <w:p w:rsidR="00E769B4" w:rsidRPr="00E769B4" w:rsidRDefault="00E769B4" w:rsidP="00E769B4">
            <w:pPr>
              <w:rPr>
                <w:rFonts w:ascii="Times New Roman" w:eastAsia="Calibri" w:hAnsi="Times New Roman" w:cs="Times New Roman"/>
                <w:sz w:val="24"/>
                <w:szCs w:val="24"/>
              </w:rPr>
            </w:pPr>
            <w:r w:rsidRPr="00E769B4">
              <w:rPr>
                <w:rFonts w:ascii="Times New Roman" w:eastAsia="Calibri" w:hAnsi="Times New Roman" w:cs="Times New Roman"/>
                <w:sz w:val="24"/>
                <w:szCs w:val="24"/>
              </w:rPr>
              <w:t>Расходы на  проведение мероприятий по замене существующих оконных и дверных блоков в муниципальных образовательных организациях</w:t>
            </w:r>
          </w:p>
        </w:tc>
        <w:tc>
          <w:tcPr>
            <w:tcW w:w="2835"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rPr>
                <w:rFonts w:ascii="Times New Roman" w:eastAsia="Calibri" w:hAnsi="Times New Roman" w:cs="Times New Roman"/>
                <w:sz w:val="24"/>
                <w:szCs w:val="24"/>
              </w:rPr>
            </w:pPr>
            <w:r w:rsidRPr="00E769B4">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533,3</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533,3</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440,6</w:t>
            </w:r>
          </w:p>
        </w:tc>
      </w:tr>
      <w:tr w:rsidR="00E769B4" w:rsidRPr="009568CA" w:rsidTr="00D52B8F">
        <w:tc>
          <w:tcPr>
            <w:tcW w:w="212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505,6</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505,6</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417,7</w:t>
            </w:r>
          </w:p>
        </w:tc>
      </w:tr>
      <w:tr w:rsidR="00E769B4" w:rsidRPr="009568CA" w:rsidTr="00D52B8F">
        <w:tc>
          <w:tcPr>
            <w:tcW w:w="212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r>
      <w:tr w:rsidR="00E769B4" w:rsidRPr="009568CA" w:rsidTr="00D52B8F">
        <w:tc>
          <w:tcPr>
            <w:tcW w:w="212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27,7</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27,7</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22,9</w:t>
            </w:r>
          </w:p>
        </w:tc>
      </w:tr>
      <w:tr w:rsidR="00E769B4" w:rsidRPr="009568CA" w:rsidTr="00D52B8F">
        <w:tc>
          <w:tcPr>
            <w:tcW w:w="2126" w:type="dxa"/>
            <w:vMerge/>
            <w:tcBorders>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spacing w:after="0" w:line="240" w:lineRule="auto"/>
              <w:rPr>
                <w:rFonts w:ascii="Times New Roman" w:eastAsia="Calibri" w:hAnsi="Times New Roman" w:cs="Times New Roman"/>
                <w:sz w:val="24"/>
                <w:szCs w:val="24"/>
              </w:rPr>
            </w:pPr>
            <w:r w:rsidRPr="00E769B4">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w:t>
            </w:r>
          </w:p>
        </w:tc>
      </w:tr>
      <w:tr w:rsidR="00E769B4" w:rsidRPr="009568CA" w:rsidTr="00D52B8F">
        <w:tc>
          <w:tcPr>
            <w:tcW w:w="2126" w:type="dxa"/>
            <w:vMerge w:val="restart"/>
          </w:tcPr>
          <w:p w:rsidR="00E769B4" w:rsidRPr="009568CA" w:rsidRDefault="00E769B4" w:rsidP="00E769B4">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Основное </w:t>
            </w:r>
          </w:p>
          <w:p w:rsidR="00E769B4" w:rsidRPr="009568CA" w:rsidRDefault="00E769B4" w:rsidP="00E769B4">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меро</w:t>
            </w:r>
            <w:r w:rsidRPr="009568CA">
              <w:rPr>
                <w:rFonts w:ascii="Times New Roman" w:eastAsia="Calibri" w:hAnsi="Times New Roman" w:cs="Times New Roman"/>
                <w:sz w:val="24"/>
                <w:szCs w:val="24"/>
              </w:rPr>
              <w:softHyphen/>
              <w:t>приятие 1.9.</w:t>
            </w:r>
          </w:p>
        </w:tc>
        <w:tc>
          <w:tcPr>
            <w:tcW w:w="4536" w:type="dxa"/>
            <w:vMerge w:val="restart"/>
          </w:tcPr>
          <w:p w:rsidR="00E769B4" w:rsidRPr="009568CA" w:rsidRDefault="00E769B4" w:rsidP="00E769B4">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Приобретение основных средств за счет средств Резервного </w:t>
            </w:r>
            <w:r>
              <w:rPr>
                <w:rFonts w:ascii="Times New Roman" w:eastAsia="Calibri" w:hAnsi="Times New Roman" w:cs="Times New Roman"/>
                <w:sz w:val="24"/>
                <w:szCs w:val="24"/>
              </w:rPr>
              <w:t>фонда</w:t>
            </w:r>
          </w:p>
        </w:tc>
        <w:tc>
          <w:tcPr>
            <w:tcW w:w="2835" w:type="dxa"/>
            <w:vAlign w:val="center"/>
          </w:tcPr>
          <w:p w:rsidR="00E769B4" w:rsidRPr="009568CA" w:rsidRDefault="00E769B4" w:rsidP="00E769B4">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r>
      <w:tr w:rsidR="00E769B4" w:rsidRPr="009568CA" w:rsidTr="00D52B8F">
        <w:tc>
          <w:tcPr>
            <w:tcW w:w="2126" w:type="dxa"/>
            <w:vMerge/>
          </w:tcPr>
          <w:p w:rsidR="00E769B4" w:rsidRPr="009568CA" w:rsidRDefault="00E769B4" w:rsidP="00E769B4">
            <w:pPr>
              <w:spacing w:after="0" w:line="240" w:lineRule="auto"/>
              <w:jc w:val="both"/>
              <w:rPr>
                <w:rFonts w:ascii="Times New Roman" w:eastAsia="Calibri" w:hAnsi="Times New Roman" w:cs="Times New Roman"/>
                <w:sz w:val="24"/>
                <w:szCs w:val="24"/>
              </w:rPr>
            </w:pPr>
          </w:p>
        </w:tc>
        <w:tc>
          <w:tcPr>
            <w:tcW w:w="4536" w:type="dxa"/>
            <w:vMerge/>
          </w:tcPr>
          <w:p w:rsidR="00E769B4" w:rsidRPr="009568CA" w:rsidRDefault="00E769B4" w:rsidP="00E769B4">
            <w:pPr>
              <w:spacing w:after="0" w:line="240" w:lineRule="auto"/>
              <w:jc w:val="both"/>
              <w:rPr>
                <w:rFonts w:ascii="Times New Roman" w:eastAsia="Calibri" w:hAnsi="Times New Roman" w:cs="Times New Roman"/>
                <w:sz w:val="24"/>
                <w:szCs w:val="24"/>
              </w:rPr>
            </w:pPr>
          </w:p>
        </w:tc>
        <w:tc>
          <w:tcPr>
            <w:tcW w:w="2835" w:type="dxa"/>
            <w:vAlign w:val="center"/>
          </w:tcPr>
          <w:p w:rsidR="00E769B4" w:rsidRPr="009568CA" w:rsidRDefault="00E769B4" w:rsidP="00E769B4">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c>
          <w:tcPr>
            <w:tcW w:w="2126"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c>
          <w:tcPr>
            <w:tcW w:w="1843" w:type="dxa"/>
            <w:tcBorders>
              <w:top w:val="single" w:sz="4" w:space="0" w:color="000000"/>
              <w:left w:val="single" w:sz="4" w:space="0" w:color="000000"/>
              <w:bottom w:val="single" w:sz="4" w:space="0" w:color="000000"/>
              <w:right w:val="single" w:sz="4" w:space="0" w:color="000000"/>
            </w:tcBorders>
            <w:vAlign w:val="center"/>
          </w:tcPr>
          <w:p w:rsidR="00E769B4" w:rsidRPr="00E769B4" w:rsidRDefault="00E769B4" w:rsidP="00E769B4">
            <w:pPr>
              <w:jc w:val="center"/>
              <w:rPr>
                <w:rFonts w:ascii="Times New Roman" w:eastAsia="Calibri" w:hAnsi="Times New Roman" w:cs="Times New Roman"/>
                <w:sz w:val="24"/>
                <w:szCs w:val="24"/>
              </w:rPr>
            </w:pPr>
            <w:r w:rsidRPr="00E769B4">
              <w:rPr>
                <w:rFonts w:ascii="Times New Roman" w:eastAsia="Calibri" w:hAnsi="Times New Roman" w:cs="Times New Roman"/>
                <w:sz w:val="24"/>
                <w:szCs w:val="24"/>
              </w:rPr>
              <w:t>767,1</w:t>
            </w:r>
          </w:p>
        </w:tc>
      </w:tr>
      <w:tr w:rsidR="00600D85" w:rsidRPr="009568CA" w:rsidTr="00D52B8F">
        <w:tc>
          <w:tcPr>
            <w:tcW w:w="212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453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2835" w:type="dxa"/>
            <w:vAlign w:val="center"/>
          </w:tcPr>
          <w:p w:rsidR="00600D85" w:rsidRPr="009568CA" w:rsidRDefault="00600D85" w:rsidP="00600D85">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r>
      <w:tr w:rsidR="00600D85" w:rsidRPr="009568CA" w:rsidTr="00D52B8F">
        <w:tc>
          <w:tcPr>
            <w:tcW w:w="212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453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2835" w:type="dxa"/>
            <w:vAlign w:val="center"/>
          </w:tcPr>
          <w:p w:rsidR="00600D85" w:rsidRPr="009568CA" w:rsidRDefault="00600D85" w:rsidP="00600D85">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r>
      <w:tr w:rsidR="00600D85" w:rsidRPr="009568CA" w:rsidTr="00D52B8F">
        <w:tc>
          <w:tcPr>
            <w:tcW w:w="212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4536" w:type="dxa"/>
            <w:vMerge/>
          </w:tcPr>
          <w:p w:rsidR="00600D85" w:rsidRPr="009568CA" w:rsidRDefault="00600D85" w:rsidP="00600D85">
            <w:pPr>
              <w:spacing w:after="0" w:line="240" w:lineRule="auto"/>
              <w:jc w:val="both"/>
              <w:rPr>
                <w:rFonts w:ascii="Times New Roman" w:eastAsia="Calibri" w:hAnsi="Times New Roman" w:cs="Times New Roman"/>
                <w:sz w:val="24"/>
                <w:szCs w:val="24"/>
              </w:rPr>
            </w:pPr>
          </w:p>
        </w:tc>
        <w:tc>
          <w:tcPr>
            <w:tcW w:w="2835" w:type="dxa"/>
            <w:vAlign w:val="center"/>
          </w:tcPr>
          <w:p w:rsidR="00600D85" w:rsidRPr="009568CA" w:rsidRDefault="00600D85" w:rsidP="00600D85">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00D85" w:rsidRPr="00600D85" w:rsidRDefault="00600D85" w:rsidP="00600D85">
            <w:pPr>
              <w:jc w:val="center"/>
              <w:rPr>
                <w:rFonts w:ascii="Times New Roman" w:eastAsia="Calibri" w:hAnsi="Times New Roman" w:cs="Times New Roman"/>
                <w:sz w:val="24"/>
                <w:szCs w:val="24"/>
              </w:rPr>
            </w:pPr>
            <w:r w:rsidRPr="00600D85">
              <w:rPr>
                <w:rFonts w:ascii="Times New Roman" w:eastAsia="Calibri" w:hAnsi="Times New Roman" w:cs="Times New Roman"/>
                <w:sz w:val="24"/>
                <w:szCs w:val="24"/>
              </w:rPr>
              <w:t>-</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lastRenderedPageBreak/>
              <w:t>Подпрограмма 2.</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«Развитие общего образования»</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1 304 799,5</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1 303 143,7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1 302 537,2</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884 873,9</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884 873,9</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884 590,0</w:t>
            </w:r>
          </w:p>
        </w:tc>
      </w:tr>
      <w:tr w:rsidR="006B483E" w:rsidRPr="009568CA" w:rsidTr="00D52B8F">
        <w:trPr>
          <w:trHeight w:val="240"/>
        </w:trPr>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212 258,6</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212 258,6</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212 082,8</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206 011,2</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206 011,2</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204 725,2</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1 655,8</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1 139,2</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Финансовое обеспечение выполнения муниципальных заданий</w:t>
            </w:r>
            <w:r>
              <w:rPr>
                <w:rFonts w:ascii="Times New Roman" w:eastAsia="Calibri" w:hAnsi="Times New Roman" w:cs="Times New Roman"/>
                <w:sz w:val="24"/>
                <w:szCs w:val="24"/>
              </w:rPr>
              <w:t xml:space="preserve"> </w:t>
            </w:r>
            <w:r w:rsidRPr="009568CA">
              <w:rPr>
                <w:rFonts w:ascii="Times New Roman" w:eastAsia="Calibri" w:hAnsi="Times New Roman" w:cs="Times New Roman"/>
                <w:sz w:val="24"/>
                <w:szCs w:val="24"/>
              </w:rPr>
              <w:t xml:space="preserve">в </w:t>
            </w:r>
            <w:r>
              <w:rPr>
                <w:rFonts w:ascii="Times New Roman" w:eastAsia="Calibri" w:hAnsi="Times New Roman" w:cs="Times New Roman"/>
                <w:sz w:val="24"/>
                <w:szCs w:val="24"/>
              </w:rPr>
              <w:t>общеобразовательных организациях</w:t>
            </w:r>
          </w:p>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967 396,5</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871 618,3</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967 132,5</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820 339,4</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737 431,0</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820 339,4</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145 401,3</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134 187,3</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145 653,9</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p w:rsidR="006B483E" w:rsidRPr="009568CA" w:rsidRDefault="006B483E" w:rsidP="006B483E">
            <w:pPr>
              <w:spacing w:after="0" w:line="240" w:lineRule="auto"/>
              <w:rPr>
                <w:rFonts w:ascii="Times New Roman" w:eastAsia="Calibri"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1 655,8</w:t>
            </w:r>
          </w:p>
        </w:tc>
        <w:tc>
          <w:tcPr>
            <w:tcW w:w="2126" w:type="dxa"/>
            <w:tcBorders>
              <w:top w:val="single" w:sz="4" w:space="0" w:color="000000"/>
              <w:left w:val="single" w:sz="4" w:space="0" w:color="000000"/>
              <w:bottom w:val="single" w:sz="4" w:space="0" w:color="000000"/>
              <w:right w:val="single" w:sz="4" w:space="0" w:color="000000"/>
            </w:tcBorders>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1 139,2</w:t>
            </w:r>
          </w:p>
          <w:p w:rsidR="006B483E" w:rsidRPr="006B483E" w:rsidRDefault="006B483E" w:rsidP="006B483E">
            <w:pPr>
              <w:jc w:val="center"/>
              <w:rPr>
                <w:rFonts w:ascii="Times New Roman" w:eastAsia="Calibri" w:hAnsi="Times New Roman" w:cs="Times New Roman"/>
                <w:sz w:val="24"/>
                <w:szCs w:val="24"/>
              </w:rPr>
            </w:pP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2.2.</w:t>
            </w:r>
          </w:p>
        </w:tc>
        <w:tc>
          <w:tcPr>
            <w:tcW w:w="4536" w:type="dxa"/>
            <w:vMerge w:val="restart"/>
          </w:tcPr>
          <w:p w:rsidR="006B483E" w:rsidRPr="009568CA" w:rsidRDefault="006B483E" w:rsidP="006B483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Финансовое обеспечение общеобразовательных организаций в части субсидий на иные цели, в том числе:</w:t>
            </w:r>
          </w:p>
          <w:p w:rsidR="006B483E" w:rsidRPr="009568CA" w:rsidRDefault="006B483E" w:rsidP="006B483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обеспечение деятельности (оказание услуг) муниципальных учреждений (в том числе кружковая работа);</w:t>
            </w:r>
          </w:p>
          <w:p w:rsidR="006B483E" w:rsidRPr="009568CA" w:rsidRDefault="006B483E" w:rsidP="006B483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приобретение основных средств;</w:t>
            </w:r>
          </w:p>
          <w:p w:rsidR="006B483E" w:rsidRPr="009568CA" w:rsidRDefault="006B483E" w:rsidP="006B483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проведение текущего ремонта зданий.</w:t>
            </w:r>
          </w:p>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72 217,2</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72 217,2</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70 962,5</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18 490,9</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18 490,9</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18 490,9</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53 726,3</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53 726,3</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52 471,6</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rPr>
          <w:trHeight w:val="136"/>
        </w:trPr>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2.4.</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Газификация объектов образования.</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r>
      <w:tr w:rsidR="006B483E" w:rsidRPr="009568CA" w:rsidTr="00D52B8F">
        <w:trPr>
          <w:trHeight w:val="155"/>
        </w:trPr>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rPr>
          <w:trHeight w:val="86"/>
        </w:trPr>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468,7</w:t>
            </w:r>
          </w:p>
        </w:tc>
      </w:tr>
      <w:tr w:rsidR="00E1312F" w:rsidRPr="009568CA" w:rsidTr="00D52B8F">
        <w:tc>
          <w:tcPr>
            <w:tcW w:w="212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453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2835" w:type="dxa"/>
            <w:vAlign w:val="center"/>
          </w:tcPr>
          <w:p w:rsidR="00E1312F" w:rsidRPr="009568CA" w:rsidRDefault="00E1312F" w:rsidP="00E1312F">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2.8.</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Капитальный ремонт образовательных организаций.</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3 310,9</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3 310,9</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3 289,3</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3 246,6</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3 246,6</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3 246,5</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64,3</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64,3</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42,8</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2.9.</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Расходы на мероприятия по антитеррористической защищённости.</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hAnsi="Times New Roman" w:cs="Times New Roman"/>
                <w:sz w:val="24"/>
                <w:szCs w:val="24"/>
              </w:rPr>
              <w:t>3 895,2</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hAnsi="Times New Roman" w:cs="Times New Roman"/>
                <w:sz w:val="24"/>
                <w:szCs w:val="24"/>
              </w:rPr>
              <w:t>3 895,2</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3 746,1</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hAnsi="Times New Roman" w:cs="Times New Roman"/>
                <w:sz w:val="24"/>
                <w:szCs w:val="24"/>
              </w:rPr>
              <w:t>3 895,2</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hAnsi="Times New Roman" w:cs="Times New Roman"/>
                <w:sz w:val="24"/>
                <w:szCs w:val="24"/>
              </w:rPr>
              <w:t>3 895,2</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3 746,1</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2.12.</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Приобретение основ</w:t>
            </w:r>
            <w:r w:rsidRPr="009568CA">
              <w:rPr>
                <w:rFonts w:ascii="Times New Roman" w:eastAsia="Calibri" w:hAnsi="Times New Roman" w:cs="Times New Roman"/>
                <w:sz w:val="24"/>
                <w:szCs w:val="24"/>
              </w:rPr>
              <w:softHyphen/>
              <w:t>ных средств за счет средств Резервного фонда</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1 982,1</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1 982,1</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1 981,9</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1 982,1</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1 982,1</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1 981,9</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rPr>
          <w:trHeight w:val="70"/>
        </w:trPr>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2.13.</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Мероприятия по созданию новых мест в общеобразовательных организациях: </w:t>
            </w:r>
          </w:p>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 </w:t>
            </w:r>
            <w:proofErr w:type="spellStart"/>
            <w:r w:rsidRPr="009568CA">
              <w:rPr>
                <w:rFonts w:ascii="Times New Roman" w:eastAsia="Calibri" w:hAnsi="Times New Roman" w:cs="Times New Roman"/>
                <w:sz w:val="24"/>
                <w:szCs w:val="24"/>
              </w:rPr>
              <w:t>мкр</w:t>
            </w:r>
            <w:proofErr w:type="spellEnd"/>
            <w:r w:rsidRPr="009568CA">
              <w:rPr>
                <w:rFonts w:ascii="Times New Roman" w:eastAsia="Calibri" w:hAnsi="Times New Roman" w:cs="Times New Roman"/>
                <w:sz w:val="24"/>
                <w:szCs w:val="24"/>
              </w:rPr>
              <w:t>. Заречный;</w:t>
            </w:r>
          </w:p>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 </w:t>
            </w:r>
            <w:proofErr w:type="spellStart"/>
            <w:r w:rsidRPr="009568CA">
              <w:rPr>
                <w:rFonts w:ascii="Times New Roman" w:eastAsia="Calibri" w:hAnsi="Times New Roman" w:cs="Times New Roman"/>
                <w:sz w:val="24"/>
                <w:szCs w:val="24"/>
              </w:rPr>
              <w:t>мкр</w:t>
            </w:r>
            <w:proofErr w:type="spellEnd"/>
            <w:r w:rsidRPr="009568CA">
              <w:rPr>
                <w:rFonts w:ascii="Times New Roman" w:eastAsia="Calibri" w:hAnsi="Times New Roman" w:cs="Times New Roman"/>
                <w:sz w:val="24"/>
                <w:szCs w:val="24"/>
              </w:rPr>
              <w:t>. Нижний поселок МБОУ СОШ №5</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239,7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239,7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209,2</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239,7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239,7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209,2</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2.15.</w:t>
            </w:r>
          </w:p>
        </w:tc>
        <w:tc>
          <w:tcPr>
            <w:tcW w:w="4536" w:type="dxa"/>
            <w:vMerge w:val="restart"/>
          </w:tcPr>
          <w:p w:rsidR="006B483E" w:rsidRPr="009568CA" w:rsidRDefault="006B483E" w:rsidP="006B483E">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Расходы на обновление материально – технической  базы для формирования у обучающихся современных технологических и гуманитарных навыков</w:t>
            </w: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4 754,4</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4 754,4</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4 752,2</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4 506,7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4 506,7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4 505,1</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6B483E" w:rsidRPr="009568CA" w:rsidTr="00D52B8F">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247,7</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247,7</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247,1</w:t>
            </w:r>
          </w:p>
        </w:tc>
      </w:tr>
      <w:tr w:rsidR="006B483E" w:rsidRPr="009568CA" w:rsidTr="00D52B8F">
        <w:trPr>
          <w:trHeight w:val="149"/>
        </w:trPr>
        <w:tc>
          <w:tcPr>
            <w:tcW w:w="212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4536" w:type="dxa"/>
            <w:vMerge/>
          </w:tcPr>
          <w:p w:rsidR="006B483E" w:rsidRPr="009568CA" w:rsidRDefault="006B483E" w:rsidP="006B483E">
            <w:pPr>
              <w:spacing w:after="0" w:line="240" w:lineRule="auto"/>
              <w:jc w:val="both"/>
              <w:rPr>
                <w:rFonts w:ascii="Times New Roman" w:eastAsia="Calibri" w:hAnsi="Times New Roman" w:cs="Times New Roman"/>
                <w:sz w:val="24"/>
                <w:szCs w:val="24"/>
              </w:rPr>
            </w:pPr>
          </w:p>
        </w:tc>
        <w:tc>
          <w:tcPr>
            <w:tcW w:w="2835" w:type="dxa"/>
            <w:vAlign w:val="center"/>
          </w:tcPr>
          <w:p w:rsidR="006B483E" w:rsidRPr="009568CA" w:rsidRDefault="006B483E" w:rsidP="006B483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6B483E" w:rsidRPr="006B483E" w:rsidRDefault="006B483E" w:rsidP="006B483E">
            <w:pPr>
              <w:jc w:val="center"/>
              <w:rPr>
                <w:rFonts w:ascii="Times New Roman" w:eastAsia="Calibri" w:hAnsi="Times New Roman" w:cs="Times New Roman"/>
                <w:sz w:val="24"/>
                <w:szCs w:val="24"/>
              </w:rPr>
            </w:pPr>
            <w:r w:rsidRPr="006B483E">
              <w:rPr>
                <w:rFonts w:ascii="Times New Roman" w:eastAsia="Calibri" w:hAnsi="Times New Roman" w:cs="Times New Roman"/>
                <w:sz w:val="24"/>
                <w:szCs w:val="24"/>
              </w:rPr>
              <w:t>-</w:t>
            </w:r>
          </w:p>
        </w:tc>
      </w:tr>
      <w:tr w:rsidR="0059385E" w:rsidRPr="009568CA" w:rsidTr="00D52B8F">
        <w:tc>
          <w:tcPr>
            <w:tcW w:w="2126" w:type="dxa"/>
            <w:vMerge w:val="restart"/>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2.18.</w:t>
            </w:r>
          </w:p>
        </w:tc>
        <w:tc>
          <w:tcPr>
            <w:tcW w:w="4536" w:type="dxa"/>
            <w:vMerge w:val="restart"/>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69 424,1</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69 424,1</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69 836,1</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69 424,1</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69 424,1</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69 836,1</w:t>
            </w:r>
          </w:p>
        </w:tc>
      </w:tr>
      <w:tr w:rsidR="00E1312F" w:rsidRPr="009568CA" w:rsidTr="00D52B8F">
        <w:tc>
          <w:tcPr>
            <w:tcW w:w="212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453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2835" w:type="dxa"/>
            <w:vAlign w:val="center"/>
          </w:tcPr>
          <w:p w:rsidR="00E1312F" w:rsidRPr="009568CA" w:rsidRDefault="00E1312F" w:rsidP="00E1312F">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1312F" w:rsidRPr="009568CA" w:rsidTr="00D52B8F">
        <w:trPr>
          <w:trHeight w:val="183"/>
        </w:trPr>
        <w:tc>
          <w:tcPr>
            <w:tcW w:w="212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453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2835" w:type="dxa"/>
            <w:vAlign w:val="center"/>
          </w:tcPr>
          <w:p w:rsidR="00E1312F" w:rsidRPr="009568CA" w:rsidRDefault="00E1312F" w:rsidP="00E1312F">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59385E" w:rsidRPr="009568CA" w:rsidTr="00D52B8F">
        <w:tc>
          <w:tcPr>
            <w:tcW w:w="2126" w:type="dxa"/>
            <w:vMerge w:val="restart"/>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2.19.</w:t>
            </w:r>
          </w:p>
        </w:tc>
        <w:tc>
          <w:tcPr>
            <w:tcW w:w="4536" w:type="dxa"/>
            <w:vMerge w:val="restart"/>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43 878,1</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43 878,1</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43 877,4</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7 459,3</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7 459,3</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7 459,2</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36 418,8</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36 418,8</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36 418,2</w:t>
            </w:r>
          </w:p>
        </w:tc>
      </w:tr>
      <w:tr w:rsidR="00E1312F" w:rsidRPr="009568CA" w:rsidTr="00D52B8F">
        <w:tc>
          <w:tcPr>
            <w:tcW w:w="212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453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2835" w:type="dxa"/>
            <w:vAlign w:val="center"/>
          </w:tcPr>
          <w:p w:rsidR="00E1312F" w:rsidRPr="009568CA" w:rsidRDefault="00E1312F" w:rsidP="00E1312F">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1312F" w:rsidRPr="009568CA" w:rsidTr="00D52B8F">
        <w:tc>
          <w:tcPr>
            <w:tcW w:w="212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4536" w:type="dxa"/>
            <w:vMerge/>
          </w:tcPr>
          <w:p w:rsidR="00E1312F" w:rsidRPr="009568CA" w:rsidRDefault="00E1312F" w:rsidP="00E1312F">
            <w:pPr>
              <w:spacing w:after="0" w:line="240" w:lineRule="auto"/>
              <w:jc w:val="both"/>
              <w:rPr>
                <w:rFonts w:ascii="Times New Roman" w:eastAsia="Calibri" w:hAnsi="Times New Roman" w:cs="Times New Roman"/>
                <w:sz w:val="24"/>
                <w:szCs w:val="24"/>
              </w:rPr>
            </w:pPr>
          </w:p>
        </w:tc>
        <w:tc>
          <w:tcPr>
            <w:tcW w:w="2835" w:type="dxa"/>
            <w:vAlign w:val="center"/>
          </w:tcPr>
          <w:p w:rsidR="00E1312F" w:rsidRPr="009568CA" w:rsidRDefault="00E1312F" w:rsidP="00E1312F">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sidRPr="00E1312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E1312F" w:rsidRPr="00E1312F" w:rsidRDefault="00E1312F" w:rsidP="00E1312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59385E" w:rsidRPr="009568CA" w:rsidTr="00D52B8F">
        <w:tc>
          <w:tcPr>
            <w:tcW w:w="2126" w:type="dxa"/>
            <w:vMerge w:val="restart"/>
            <w:tcBorders>
              <w:top w:val="single" w:sz="4" w:space="0" w:color="000000"/>
              <w:left w:val="single" w:sz="4" w:space="0" w:color="000000"/>
              <w:bottom w:val="single" w:sz="4" w:space="0" w:color="000000"/>
              <w:right w:val="single" w:sz="4" w:space="0" w:color="000000"/>
            </w:tcBorders>
          </w:tcPr>
          <w:p w:rsidR="0059385E" w:rsidRPr="0059385E" w:rsidRDefault="0059385E" w:rsidP="0059385E">
            <w:pPr>
              <w:jc w:val="both"/>
              <w:rPr>
                <w:rFonts w:ascii="Times New Roman" w:eastAsia="Calibri" w:hAnsi="Times New Roman" w:cs="Times New Roman"/>
                <w:sz w:val="24"/>
                <w:szCs w:val="24"/>
              </w:rPr>
            </w:pPr>
            <w:r w:rsidRPr="0059385E">
              <w:rPr>
                <w:rFonts w:ascii="Times New Roman" w:eastAsia="Calibri" w:hAnsi="Times New Roman" w:cs="Times New Roman"/>
                <w:sz w:val="24"/>
                <w:szCs w:val="24"/>
              </w:rPr>
              <w:lastRenderedPageBreak/>
              <w:t>Основное мероприятие 2.26.</w:t>
            </w:r>
          </w:p>
        </w:tc>
        <w:tc>
          <w:tcPr>
            <w:tcW w:w="4536" w:type="dxa"/>
            <w:vMerge w:val="restart"/>
            <w:tcBorders>
              <w:top w:val="single" w:sz="4" w:space="0" w:color="000000"/>
              <w:left w:val="single" w:sz="4" w:space="0" w:color="000000"/>
              <w:bottom w:val="single" w:sz="4" w:space="0" w:color="000000"/>
              <w:right w:val="single" w:sz="4" w:space="0" w:color="000000"/>
            </w:tcBorders>
          </w:tcPr>
          <w:p w:rsidR="0059385E" w:rsidRPr="0059385E" w:rsidRDefault="0059385E" w:rsidP="0059385E">
            <w:pPr>
              <w:jc w:val="both"/>
              <w:rPr>
                <w:rFonts w:ascii="Times New Roman" w:eastAsia="Calibri" w:hAnsi="Times New Roman" w:cs="Times New Roman"/>
                <w:sz w:val="24"/>
                <w:szCs w:val="24"/>
              </w:rPr>
            </w:pPr>
            <w:r w:rsidRPr="0059385E">
              <w:rPr>
                <w:rFonts w:ascii="Times New Roman" w:eastAsia="Calibri" w:hAnsi="Times New Roman" w:cs="Times New Roman"/>
                <w:sz w:val="24"/>
                <w:szCs w:val="24"/>
              </w:rPr>
              <w:t>Познавательно-игровой проект "Посвящение в первоклассники".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rPr>
                <w:rFonts w:ascii="Times New Roman" w:eastAsia="Calibri" w:hAnsi="Times New Roman" w:cs="Times New Roman"/>
                <w:sz w:val="24"/>
                <w:szCs w:val="24"/>
              </w:rPr>
            </w:pPr>
            <w:r w:rsidRPr="0059385E">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1 260,0</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1 260,0</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1 259,7</w:t>
            </w:r>
          </w:p>
        </w:tc>
      </w:tr>
      <w:tr w:rsidR="0059385E"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1 260,0</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1 260,0</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1 259,7</w:t>
            </w:r>
          </w:p>
        </w:tc>
      </w:tr>
      <w:tr w:rsidR="0059385E"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val="restart"/>
            <w:tcBorders>
              <w:top w:val="single" w:sz="4" w:space="0" w:color="000000"/>
              <w:left w:val="single" w:sz="4" w:space="0" w:color="000000"/>
              <w:right w:val="single" w:sz="4" w:space="0" w:color="000000"/>
            </w:tcBorders>
          </w:tcPr>
          <w:p w:rsidR="0059385E" w:rsidRPr="0059385E" w:rsidRDefault="0059385E" w:rsidP="0059385E">
            <w:pPr>
              <w:jc w:val="both"/>
              <w:rPr>
                <w:rFonts w:ascii="Times New Roman" w:eastAsia="Calibri" w:hAnsi="Times New Roman" w:cs="Times New Roman"/>
                <w:sz w:val="24"/>
                <w:szCs w:val="24"/>
              </w:rPr>
            </w:pPr>
            <w:r w:rsidRPr="0059385E">
              <w:rPr>
                <w:rFonts w:ascii="Times New Roman" w:eastAsia="Calibri" w:hAnsi="Times New Roman" w:cs="Times New Roman"/>
                <w:sz w:val="24"/>
                <w:szCs w:val="24"/>
              </w:rPr>
              <w:t>Основное мероприятие 2.27.</w:t>
            </w:r>
          </w:p>
        </w:tc>
        <w:tc>
          <w:tcPr>
            <w:tcW w:w="4536" w:type="dxa"/>
            <w:vMerge w:val="restart"/>
            <w:tcBorders>
              <w:top w:val="nil"/>
              <w:left w:val="single" w:sz="4" w:space="0" w:color="000000"/>
              <w:right w:val="single" w:sz="4" w:space="0" w:color="000000"/>
            </w:tcBorders>
          </w:tcPr>
          <w:p w:rsidR="0059385E" w:rsidRPr="0059385E" w:rsidRDefault="0059385E" w:rsidP="0059385E">
            <w:pPr>
              <w:jc w:val="both"/>
              <w:rPr>
                <w:rFonts w:ascii="Times New Roman" w:hAnsi="Times New Roman" w:cs="Times New Roman"/>
                <w:sz w:val="24"/>
                <w:szCs w:val="24"/>
              </w:rPr>
            </w:pPr>
            <w:r w:rsidRPr="0059385E">
              <w:rPr>
                <w:rFonts w:ascii="Times New Roman" w:hAnsi="Times New Roman" w:cs="Times New Roman"/>
                <w:sz w:val="24"/>
                <w:szCs w:val="24"/>
              </w:rPr>
              <w:t>Реализация мероприятий по модернизации школьных систем образования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rPr>
                <w:rFonts w:ascii="Times New Roman" w:eastAsia="Calibri" w:hAnsi="Times New Roman" w:cs="Times New Roman"/>
                <w:sz w:val="24"/>
                <w:szCs w:val="24"/>
              </w:rPr>
            </w:pPr>
            <w:r w:rsidRPr="0059385E">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118 548,6</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118 548,6</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118 492,6</w:t>
            </w:r>
          </w:p>
        </w:tc>
      </w:tr>
      <w:tr w:rsidR="0059385E" w:rsidRPr="009568CA" w:rsidTr="00D52B8F">
        <w:tc>
          <w:tcPr>
            <w:tcW w:w="212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20 113,1</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20 113,1</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20 113,0</w:t>
            </w:r>
          </w:p>
        </w:tc>
      </w:tr>
      <w:tr w:rsidR="0059385E" w:rsidRPr="009568CA" w:rsidTr="00D52B8F">
        <w:tc>
          <w:tcPr>
            <w:tcW w:w="212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98 198,8</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98 198,8</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98 198,3</w:t>
            </w:r>
          </w:p>
        </w:tc>
      </w:tr>
      <w:tr w:rsidR="0059385E" w:rsidRPr="009568CA" w:rsidTr="00D52B8F">
        <w:tc>
          <w:tcPr>
            <w:tcW w:w="212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236,7</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236,7</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181,3</w:t>
            </w:r>
          </w:p>
        </w:tc>
      </w:tr>
      <w:tr w:rsidR="0059385E" w:rsidRPr="009568CA" w:rsidTr="00D52B8F">
        <w:tc>
          <w:tcPr>
            <w:tcW w:w="2126" w:type="dxa"/>
            <w:vMerge/>
            <w:tcBorders>
              <w:left w:val="single" w:sz="4" w:space="0" w:color="000000"/>
              <w:bottom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59385E" w:rsidRPr="0059385E" w:rsidRDefault="0059385E" w:rsidP="0059385E">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spacing w:after="0" w:line="240" w:lineRule="auto"/>
              <w:rPr>
                <w:rFonts w:ascii="Times New Roman" w:eastAsia="Calibri" w:hAnsi="Times New Roman" w:cs="Times New Roman"/>
                <w:sz w:val="24"/>
                <w:szCs w:val="24"/>
              </w:rPr>
            </w:pPr>
            <w:r w:rsidRPr="0059385E">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val="restart"/>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2.28.</w:t>
            </w:r>
          </w:p>
        </w:tc>
        <w:tc>
          <w:tcPr>
            <w:tcW w:w="4536" w:type="dxa"/>
            <w:vMerge w:val="restart"/>
            <w:tcBorders>
              <w:top w:val="nil"/>
            </w:tcBorders>
          </w:tcPr>
          <w:p w:rsidR="0059385E" w:rsidRPr="009568CA" w:rsidRDefault="0059385E" w:rsidP="0059385E">
            <w:pPr>
              <w:spacing w:after="0" w:line="240" w:lineRule="auto"/>
              <w:jc w:val="both"/>
              <w:rPr>
                <w:rFonts w:ascii="Times New Roman" w:eastAsia="Calibri" w:hAnsi="Times New Roman" w:cs="Times New Roman"/>
                <w:sz w:val="24"/>
                <w:szCs w:val="24"/>
              </w:rPr>
            </w:pPr>
            <w:r w:rsidRPr="009568CA">
              <w:rPr>
                <w:rFonts w:ascii="Times New Roman" w:eastAsia="Times New Roman" w:hAnsi="Times New Roman" w:cs="Times New Roman"/>
                <w:sz w:val="24"/>
                <w:szCs w:val="24"/>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организации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1 666,6</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1 666,6</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1 665,7</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1 579,9</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1 579,9</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1 579,1</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w:t>
            </w:r>
          </w:p>
        </w:tc>
      </w:tr>
      <w:tr w:rsidR="0059385E" w:rsidRPr="009568CA" w:rsidTr="00D52B8F">
        <w:tc>
          <w:tcPr>
            <w:tcW w:w="212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4536" w:type="dxa"/>
            <w:vMerge/>
          </w:tcPr>
          <w:p w:rsidR="0059385E" w:rsidRPr="009568CA" w:rsidRDefault="0059385E" w:rsidP="0059385E">
            <w:pPr>
              <w:spacing w:after="0" w:line="240" w:lineRule="auto"/>
              <w:jc w:val="both"/>
              <w:rPr>
                <w:rFonts w:ascii="Times New Roman" w:eastAsia="Calibri" w:hAnsi="Times New Roman" w:cs="Times New Roman"/>
                <w:sz w:val="24"/>
                <w:szCs w:val="24"/>
              </w:rPr>
            </w:pPr>
          </w:p>
        </w:tc>
        <w:tc>
          <w:tcPr>
            <w:tcW w:w="2835" w:type="dxa"/>
            <w:vAlign w:val="center"/>
          </w:tcPr>
          <w:p w:rsidR="0059385E" w:rsidRPr="009568CA" w:rsidRDefault="0059385E" w:rsidP="0059385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86,7</w:t>
            </w:r>
          </w:p>
        </w:tc>
        <w:tc>
          <w:tcPr>
            <w:tcW w:w="2126"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86,7</w:t>
            </w:r>
          </w:p>
        </w:tc>
        <w:tc>
          <w:tcPr>
            <w:tcW w:w="1843" w:type="dxa"/>
            <w:tcBorders>
              <w:top w:val="single" w:sz="4" w:space="0" w:color="000000"/>
              <w:left w:val="single" w:sz="4" w:space="0" w:color="000000"/>
              <w:bottom w:val="single" w:sz="4" w:space="0" w:color="000000"/>
              <w:right w:val="single" w:sz="4" w:space="0" w:color="000000"/>
            </w:tcBorders>
            <w:vAlign w:val="center"/>
          </w:tcPr>
          <w:p w:rsidR="0059385E" w:rsidRPr="0059385E" w:rsidRDefault="0059385E" w:rsidP="0059385E">
            <w:pPr>
              <w:jc w:val="center"/>
              <w:rPr>
                <w:rFonts w:ascii="Times New Roman" w:eastAsia="Calibri" w:hAnsi="Times New Roman" w:cs="Times New Roman"/>
                <w:sz w:val="24"/>
                <w:szCs w:val="24"/>
              </w:rPr>
            </w:pPr>
            <w:r w:rsidRPr="0059385E">
              <w:rPr>
                <w:rFonts w:ascii="Times New Roman" w:eastAsia="Calibri" w:hAnsi="Times New Roman" w:cs="Times New Roman"/>
                <w:sz w:val="24"/>
                <w:szCs w:val="24"/>
              </w:rPr>
              <w:t>86,6</w:t>
            </w:r>
          </w:p>
        </w:tc>
      </w:tr>
      <w:tr w:rsidR="009568CA" w:rsidRPr="009568CA" w:rsidTr="00D52B8F">
        <w:tc>
          <w:tcPr>
            <w:tcW w:w="2126" w:type="dxa"/>
            <w:vMerge/>
          </w:tcPr>
          <w:p w:rsidR="009568CA" w:rsidRPr="009568CA" w:rsidRDefault="009568CA" w:rsidP="009568CA">
            <w:pPr>
              <w:spacing w:after="0" w:line="240" w:lineRule="auto"/>
              <w:jc w:val="both"/>
              <w:rPr>
                <w:rFonts w:ascii="Times New Roman" w:eastAsia="Calibri" w:hAnsi="Times New Roman" w:cs="Times New Roman"/>
                <w:sz w:val="24"/>
                <w:szCs w:val="24"/>
              </w:rPr>
            </w:pPr>
          </w:p>
        </w:tc>
        <w:tc>
          <w:tcPr>
            <w:tcW w:w="4536" w:type="dxa"/>
            <w:vMerge/>
          </w:tcPr>
          <w:p w:rsidR="009568CA" w:rsidRPr="009568CA" w:rsidRDefault="009568CA" w:rsidP="009568CA">
            <w:pPr>
              <w:spacing w:after="0" w:line="240" w:lineRule="auto"/>
              <w:jc w:val="both"/>
              <w:rPr>
                <w:rFonts w:ascii="Times New Roman" w:eastAsia="Calibri" w:hAnsi="Times New Roman" w:cs="Times New Roman"/>
                <w:sz w:val="24"/>
                <w:szCs w:val="24"/>
              </w:rPr>
            </w:pPr>
          </w:p>
        </w:tc>
        <w:tc>
          <w:tcPr>
            <w:tcW w:w="2835" w:type="dxa"/>
            <w:vAlign w:val="center"/>
          </w:tcPr>
          <w:p w:rsidR="009568CA" w:rsidRPr="009568CA" w:rsidRDefault="009568CA" w:rsidP="009568CA">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vAlign w:val="center"/>
          </w:tcPr>
          <w:p w:rsidR="009568CA" w:rsidRPr="009568CA" w:rsidRDefault="009568CA" w:rsidP="009568CA">
            <w:pPr>
              <w:spacing w:after="0" w:line="240" w:lineRule="auto"/>
              <w:jc w:val="center"/>
              <w:rPr>
                <w:rFonts w:ascii="Times New Roman" w:eastAsia="Calibri" w:hAnsi="Times New Roman" w:cs="Times New Roman"/>
                <w:sz w:val="24"/>
                <w:szCs w:val="24"/>
              </w:rPr>
            </w:pPr>
            <w:r w:rsidRPr="009568CA">
              <w:rPr>
                <w:rFonts w:ascii="Times New Roman" w:eastAsia="Calibri" w:hAnsi="Times New Roman" w:cs="Times New Roman"/>
                <w:sz w:val="24"/>
                <w:szCs w:val="24"/>
              </w:rPr>
              <w:t>-</w:t>
            </w:r>
          </w:p>
        </w:tc>
        <w:tc>
          <w:tcPr>
            <w:tcW w:w="2126" w:type="dxa"/>
            <w:vAlign w:val="center"/>
          </w:tcPr>
          <w:p w:rsidR="009568CA" w:rsidRPr="009568CA" w:rsidRDefault="009568CA" w:rsidP="009568CA">
            <w:pPr>
              <w:spacing w:after="0" w:line="240" w:lineRule="auto"/>
              <w:jc w:val="center"/>
              <w:rPr>
                <w:rFonts w:ascii="Times New Roman" w:eastAsia="Calibri" w:hAnsi="Times New Roman" w:cs="Times New Roman"/>
                <w:sz w:val="24"/>
                <w:szCs w:val="24"/>
              </w:rPr>
            </w:pPr>
            <w:r w:rsidRPr="009568CA">
              <w:rPr>
                <w:rFonts w:ascii="Times New Roman" w:eastAsia="Calibri" w:hAnsi="Times New Roman" w:cs="Times New Roman"/>
                <w:sz w:val="24"/>
                <w:szCs w:val="24"/>
              </w:rPr>
              <w:t>-</w:t>
            </w:r>
          </w:p>
        </w:tc>
        <w:tc>
          <w:tcPr>
            <w:tcW w:w="1843" w:type="dxa"/>
            <w:vAlign w:val="center"/>
          </w:tcPr>
          <w:p w:rsidR="009568CA" w:rsidRPr="009568CA" w:rsidRDefault="009568CA" w:rsidP="009568CA">
            <w:pPr>
              <w:spacing w:after="0" w:line="240" w:lineRule="auto"/>
              <w:jc w:val="center"/>
              <w:rPr>
                <w:rFonts w:ascii="Times New Roman" w:eastAsia="Calibri" w:hAnsi="Times New Roman" w:cs="Times New Roman"/>
                <w:sz w:val="24"/>
                <w:szCs w:val="24"/>
              </w:rPr>
            </w:pPr>
            <w:r w:rsidRPr="009568CA">
              <w:rPr>
                <w:rFonts w:ascii="Times New Roman" w:eastAsia="Calibri" w:hAnsi="Times New Roman" w:cs="Times New Roman"/>
                <w:sz w:val="24"/>
                <w:szCs w:val="24"/>
              </w:rPr>
              <w:t>-</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453,6</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453,6</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441,1</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24,9</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24,9</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24,2</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9568CA" w:rsidTr="00D52B8F">
        <w:tc>
          <w:tcPr>
            <w:tcW w:w="2126" w:type="dxa"/>
            <w:vMerge w:val="restart"/>
            <w:tcBorders>
              <w:top w:val="single" w:sz="4" w:space="0" w:color="000000"/>
              <w:left w:val="single" w:sz="4" w:space="0" w:color="000000"/>
              <w:bottom w:val="single" w:sz="4" w:space="0" w:color="000000"/>
              <w:right w:val="single" w:sz="4" w:space="0" w:color="000000"/>
            </w:tcBorders>
          </w:tcPr>
          <w:p w:rsidR="00904057" w:rsidRPr="00904057" w:rsidRDefault="00904057" w:rsidP="00904057">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lastRenderedPageBreak/>
              <w:t>Основное мероприятие 2.32.</w:t>
            </w:r>
          </w:p>
        </w:tc>
        <w:tc>
          <w:tcPr>
            <w:tcW w:w="4536" w:type="dxa"/>
            <w:vMerge w:val="restart"/>
            <w:tcBorders>
              <w:top w:val="nil"/>
              <w:left w:val="single" w:sz="4" w:space="0" w:color="000000"/>
              <w:bottom w:val="single" w:sz="4" w:space="0" w:color="000000"/>
              <w:right w:val="single" w:sz="4" w:space="0" w:color="000000"/>
            </w:tcBorders>
          </w:tcPr>
          <w:p w:rsidR="00904057" w:rsidRPr="00904057" w:rsidRDefault="00904057" w:rsidP="00904057">
            <w:pPr>
              <w:jc w:val="both"/>
              <w:rPr>
                <w:rFonts w:ascii="Times New Roman" w:hAnsi="Times New Roman" w:cs="Times New Roman"/>
                <w:sz w:val="24"/>
                <w:szCs w:val="24"/>
              </w:rPr>
            </w:pPr>
            <w:r w:rsidRPr="00904057">
              <w:rPr>
                <w:rFonts w:ascii="Times New Roman" w:hAnsi="Times New Roman" w:cs="Times New Roman"/>
                <w:sz w:val="24"/>
                <w:szCs w:val="24"/>
              </w:rPr>
              <w:t>Реализация регионального проекта «Патриотическое воспитание</w:t>
            </w:r>
            <w:r>
              <w:rPr>
                <w:rFonts w:ascii="Times New Roman" w:hAnsi="Times New Roman" w:cs="Times New Roman"/>
                <w:sz w:val="24"/>
                <w:szCs w:val="24"/>
              </w:rPr>
              <w:t xml:space="preserve"> </w:t>
            </w:r>
            <w:r w:rsidRPr="00904057">
              <w:rPr>
                <w:rFonts w:ascii="Times New Roman" w:hAnsi="Times New Roman" w:cs="Times New Roman"/>
                <w:sz w:val="24"/>
                <w:szCs w:val="24"/>
              </w:rPr>
              <w:t>граждан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904057" w:rsidRPr="00904057" w:rsidRDefault="00904057" w:rsidP="00904057">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rPr>
                <w:rFonts w:ascii="Times New Roman" w:eastAsia="Calibri" w:hAnsi="Times New Roman" w:cs="Times New Roman"/>
                <w:sz w:val="24"/>
                <w:szCs w:val="24"/>
              </w:rPr>
            </w:pPr>
            <w:r w:rsidRPr="00904057">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7 348,3</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7 348,3</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7 262,3</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147,0</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147,0</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145,2</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7 201,3</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7 201,3</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7 117,1</w:t>
            </w:r>
          </w:p>
        </w:tc>
      </w:tr>
      <w:tr w:rsidR="00904057" w:rsidRPr="009568CA" w:rsidTr="00D52B8F">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9568CA" w:rsidTr="00D52B8F">
        <w:trPr>
          <w:trHeight w:val="1143"/>
        </w:trPr>
        <w:tc>
          <w:tcPr>
            <w:tcW w:w="2126" w:type="dxa"/>
            <w:vMerge/>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vMerge/>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9568CA" w:rsidTr="00D52B8F">
        <w:trPr>
          <w:trHeight w:val="738"/>
        </w:trPr>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4536" w:type="dxa"/>
            <w:tcBorders>
              <w:top w:val="nil"/>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rPr>
                <w:rFonts w:ascii="Times New Roman" w:eastAsia="Calibri"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904057">
            <w:pPr>
              <w:spacing w:after="0" w:line="240" w:lineRule="auto"/>
              <w:jc w:val="center"/>
              <w:rPr>
                <w:rFonts w:ascii="Times New Roman" w:eastAsia="Calibri" w:hAnsi="Times New Roman" w:cs="Times New Roman"/>
                <w:sz w:val="24"/>
                <w:szCs w:val="24"/>
              </w:rPr>
            </w:pPr>
          </w:p>
        </w:tc>
      </w:tr>
      <w:tr w:rsidR="00904057" w:rsidRPr="00455AE9" w:rsidTr="00D52B8F">
        <w:tc>
          <w:tcPr>
            <w:tcW w:w="212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Основное мероприятие  2.33.</w:t>
            </w:r>
          </w:p>
        </w:tc>
        <w:tc>
          <w:tcPr>
            <w:tcW w:w="453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4 172,0</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4 172,0</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4 026,2</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3 955,0</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3 955,0</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3 816,8</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217,0</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217,0</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209,4</w:t>
            </w:r>
          </w:p>
        </w:tc>
      </w:tr>
      <w:tr w:rsidR="00904057" w:rsidRPr="00455AE9" w:rsidTr="00D52B8F">
        <w:tc>
          <w:tcPr>
            <w:tcW w:w="212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455AE9" w:rsidTr="00D52B8F">
        <w:tc>
          <w:tcPr>
            <w:tcW w:w="212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Основное мероприятие 2.34.</w:t>
            </w:r>
          </w:p>
        </w:tc>
        <w:tc>
          <w:tcPr>
            <w:tcW w:w="453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904057">
              <w:rPr>
                <w:rFonts w:ascii="Times New Roman" w:eastAsia="Calibri" w:hAnsi="Times New Roman" w:cs="Times New Roman"/>
                <w:sz w:val="24"/>
                <w:szCs w:val="24"/>
              </w:rPr>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lastRenderedPageBreak/>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1 015,6</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1 015,6</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963,1</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1 015,6</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1 015,6</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963,1</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r>
      <w:tr w:rsidR="00904057" w:rsidRPr="00455AE9" w:rsidTr="00D52B8F">
        <w:tc>
          <w:tcPr>
            <w:tcW w:w="212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455AE9" w:rsidTr="00D52B8F">
        <w:tc>
          <w:tcPr>
            <w:tcW w:w="212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lastRenderedPageBreak/>
              <w:t>Основное мероприятие  2.35.</w:t>
            </w:r>
          </w:p>
        </w:tc>
        <w:tc>
          <w:tcPr>
            <w:tcW w:w="453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Расходы на реализацию мероприятий по обеспечению муниципальных образовательных организаций инженерно-техническими средствами защиты в части противопожарной безопасности</w:t>
            </w: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2 532,6</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2 532,6</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2 397,0</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2 400,9</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2 400,9</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2 272,4</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131,7</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131,7</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124,6</w:t>
            </w:r>
          </w:p>
        </w:tc>
      </w:tr>
      <w:tr w:rsidR="00904057" w:rsidRPr="00455AE9" w:rsidTr="00D52B8F">
        <w:tc>
          <w:tcPr>
            <w:tcW w:w="212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r>
      <w:tr w:rsidR="00904057" w:rsidRPr="00455AE9" w:rsidTr="00D52B8F">
        <w:tc>
          <w:tcPr>
            <w:tcW w:w="212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Основное мероприятие  2.36.</w:t>
            </w:r>
          </w:p>
        </w:tc>
        <w:tc>
          <w:tcPr>
            <w:tcW w:w="4536" w:type="dxa"/>
            <w:vMerge w:val="restart"/>
            <w:tcBorders>
              <w:top w:val="single" w:sz="4" w:space="0" w:color="000000"/>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r w:rsidRPr="00904057">
              <w:rPr>
                <w:rFonts w:ascii="Times New Roman" w:eastAsia="Calibri" w:hAnsi="Times New Roman" w:cs="Times New Roman"/>
                <w:sz w:val="24"/>
                <w:szCs w:val="24"/>
              </w:rPr>
              <w:t>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w:t>
            </w: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210,4</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210,4</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199,4</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199,4</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199,4</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199,4</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455AE9" w:rsidTr="00D52B8F">
        <w:tc>
          <w:tcPr>
            <w:tcW w:w="212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11,0</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11,0</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904057" w:rsidRPr="00455AE9" w:rsidTr="00D52B8F">
        <w:tc>
          <w:tcPr>
            <w:tcW w:w="212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904057" w:rsidRPr="00904057" w:rsidRDefault="00904057" w:rsidP="005F7ACE">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rPr>
                <w:rFonts w:ascii="Times New Roman" w:eastAsia="Calibri" w:hAnsi="Times New Roman" w:cs="Times New Roman"/>
                <w:sz w:val="24"/>
                <w:szCs w:val="24"/>
              </w:rPr>
            </w:pPr>
            <w:r w:rsidRPr="00904057">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hAnsi="Times New Roman" w:cs="Times New Roman"/>
                <w:sz w:val="24"/>
                <w:szCs w:val="24"/>
              </w:rPr>
            </w:pPr>
            <w:r w:rsidRPr="0090405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04057" w:rsidRPr="00904057" w:rsidRDefault="00904057" w:rsidP="005F7ACE">
            <w:pPr>
              <w:jc w:val="center"/>
              <w:rPr>
                <w:rFonts w:ascii="Times New Roman" w:eastAsia="Calibri" w:hAnsi="Times New Roman" w:cs="Times New Roman"/>
                <w:sz w:val="24"/>
                <w:szCs w:val="24"/>
              </w:rPr>
            </w:pPr>
            <w:r w:rsidRPr="00904057">
              <w:rPr>
                <w:rFonts w:ascii="Times New Roman" w:eastAsia="Calibri" w:hAnsi="Times New Roman" w:cs="Times New Roman"/>
                <w:sz w:val="24"/>
                <w:szCs w:val="24"/>
              </w:rPr>
              <w:t>-</w:t>
            </w:r>
          </w:p>
        </w:tc>
      </w:tr>
      <w:tr w:rsidR="005F7ACE" w:rsidRPr="009568CA" w:rsidTr="00D52B8F">
        <w:tc>
          <w:tcPr>
            <w:tcW w:w="212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Подпрограмма 3.</w:t>
            </w:r>
          </w:p>
        </w:tc>
        <w:tc>
          <w:tcPr>
            <w:tcW w:w="453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«Развитие дополнительного образования»</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116 173,1</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114 274,9</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115 418,8</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2 969,2</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2 969,2</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2 883,1</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111 305,7</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111 305,7</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111 151,5</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1 898,2</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1 384,2</w:t>
            </w:r>
          </w:p>
        </w:tc>
      </w:tr>
      <w:tr w:rsidR="005F7ACE" w:rsidRPr="009568CA" w:rsidTr="00D52B8F">
        <w:tc>
          <w:tcPr>
            <w:tcW w:w="212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3.1.</w:t>
            </w:r>
          </w:p>
        </w:tc>
        <w:tc>
          <w:tcPr>
            <w:tcW w:w="453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Финансовое обеспечение выполнения муниципальных заданий  в организациях дополнительного образования</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191,0</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191,0</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190,9</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rPr>
          <w:trHeight w:val="470"/>
        </w:trPr>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w:t>
            </w:r>
          </w:p>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191,0</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191,0</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190,9</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3.2.</w:t>
            </w:r>
          </w:p>
        </w:tc>
        <w:tc>
          <w:tcPr>
            <w:tcW w:w="4536" w:type="dxa"/>
            <w:vMerge w:val="restart"/>
          </w:tcPr>
          <w:p w:rsidR="005F7ACE" w:rsidRPr="009568CA" w:rsidRDefault="005F7ACE" w:rsidP="005F7AC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Финансовое обеспечение организаций дополнительного образования в части субсидий на иные цели, в том числе:</w:t>
            </w:r>
          </w:p>
          <w:p w:rsidR="005F7ACE" w:rsidRPr="009568CA" w:rsidRDefault="005F7ACE" w:rsidP="005F7AC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обеспечение деятельности (оказание услуг) муниципальных учреждений;</w:t>
            </w:r>
          </w:p>
          <w:p w:rsidR="005F7ACE" w:rsidRPr="009568CA" w:rsidRDefault="005F7ACE" w:rsidP="005F7AC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приобретение основных средств;</w:t>
            </w:r>
          </w:p>
          <w:p w:rsidR="005F7ACE" w:rsidRPr="009568CA" w:rsidRDefault="005F7ACE" w:rsidP="005F7ACE">
            <w:pPr>
              <w:spacing w:after="0" w:line="240" w:lineRule="auto"/>
              <w:jc w:val="both"/>
              <w:rPr>
                <w:rFonts w:ascii="Times New Roman" w:eastAsia="Times New Roman" w:hAnsi="Times New Roman" w:cs="Times New Roman"/>
                <w:sz w:val="24"/>
                <w:szCs w:val="24"/>
              </w:rPr>
            </w:pPr>
            <w:r w:rsidRPr="009568CA">
              <w:rPr>
                <w:rFonts w:ascii="Times New Roman" w:eastAsia="Times New Roman" w:hAnsi="Times New Roman" w:cs="Times New Roman"/>
                <w:sz w:val="24"/>
                <w:szCs w:val="24"/>
              </w:rPr>
              <w:t>- на проведение текущего ремонта зданий.</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872,9</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872,9</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723,5</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w:t>
            </w:r>
          </w:p>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872,9</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872,9</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723,5</w:t>
            </w:r>
          </w:p>
        </w:tc>
      </w:tr>
      <w:tr w:rsidR="005F7ACE" w:rsidRPr="009568CA" w:rsidTr="00D52B8F">
        <w:trPr>
          <w:trHeight w:val="142"/>
        </w:trPr>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3.3.</w:t>
            </w:r>
          </w:p>
        </w:tc>
        <w:tc>
          <w:tcPr>
            <w:tcW w:w="453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Доведение заработной платы педагогических работников в рамках реализации Указа Президента от 07.05.2012г. №597.</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19 280,4</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19 280,4</w:t>
            </w:r>
          </w:p>
        </w:tc>
        <w:tc>
          <w:tcPr>
            <w:tcW w:w="1843" w:type="dxa"/>
            <w:tcBorders>
              <w:top w:val="single" w:sz="4" w:space="0" w:color="000000"/>
              <w:left w:val="single" w:sz="4" w:space="0" w:color="000000"/>
              <w:bottom w:val="single" w:sz="4" w:space="0" w:color="000000"/>
              <w:right w:val="single" w:sz="4" w:space="0" w:color="000000"/>
            </w:tcBorders>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19 280,4</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19 280,4</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19 280,4</w:t>
            </w:r>
          </w:p>
        </w:tc>
        <w:tc>
          <w:tcPr>
            <w:tcW w:w="1843" w:type="dxa"/>
            <w:tcBorders>
              <w:top w:val="single" w:sz="4" w:space="0" w:color="000000"/>
              <w:left w:val="single" w:sz="4" w:space="0" w:color="000000"/>
              <w:bottom w:val="single" w:sz="4" w:space="0" w:color="000000"/>
              <w:right w:val="single" w:sz="4" w:space="0" w:color="000000"/>
            </w:tcBorders>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hAnsi="Times New Roman" w:cs="Times New Roman"/>
                <w:sz w:val="24"/>
                <w:szCs w:val="24"/>
              </w:rPr>
              <w:t>19 280,4</w:t>
            </w:r>
          </w:p>
        </w:tc>
      </w:tr>
      <w:tr w:rsidR="005F7ACE" w:rsidRPr="009568CA" w:rsidTr="00D52B8F">
        <w:tc>
          <w:tcPr>
            <w:tcW w:w="212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val="restart"/>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3.6.</w:t>
            </w:r>
          </w:p>
        </w:tc>
        <w:tc>
          <w:tcPr>
            <w:tcW w:w="4536" w:type="dxa"/>
            <w:vMerge w:val="restart"/>
          </w:tcPr>
          <w:p w:rsidR="005F7ACE" w:rsidRPr="009568CA" w:rsidRDefault="005F7ACE" w:rsidP="005F7ACE">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Приобретение основных средств за счет средств Резервного фонда</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311,8</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311,8</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311,7</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311,8</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311,8</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311,7</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p>
        </w:tc>
      </w:tr>
      <w:tr w:rsidR="005F7ACE" w:rsidRPr="00455AE9" w:rsidTr="00D52B8F">
        <w:tc>
          <w:tcPr>
            <w:tcW w:w="2126" w:type="dxa"/>
            <w:vMerge w:val="restart"/>
            <w:tcBorders>
              <w:top w:val="single" w:sz="4" w:space="0" w:color="000000"/>
              <w:left w:val="single" w:sz="4" w:space="0" w:color="000000"/>
              <w:right w:val="single" w:sz="4" w:space="0" w:color="000000"/>
            </w:tcBorders>
          </w:tcPr>
          <w:p w:rsidR="005F7ACE" w:rsidRPr="005F7ACE" w:rsidRDefault="005F7ACE" w:rsidP="005F7ACE">
            <w:pPr>
              <w:rPr>
                <w:rFonts w:ascii="Times New Roman" w:eastAsia="Calibri" w:hAnsi="Times New Roman" w:cs="Times New Roman"/>
                <w:sz w:val="24"/>
                <w:szCs w:val="24"/>
              </w:rPr>
            </w:pPr>
            <w:r w:rsidRPr="005F7ACE">
              <w:rPr>
                <w:rFonts w:ascii="Times New Roman" w:hAnsi="Times New Roman" w:cs="Times New Roman"/>
                <w:sz w:val="24"/>
                <w:szCs w:val="24"/>
              </w:rPr>
              <w:t>Основное мероприятие 3.7.</w:t>
            </w:r>
          </w:p>
        </w:tc>
        <w:tc>
          <w:tcPr>
            <w:tcW w:w="4536" w:type="dxa"/>
            <w:vMerge w:val="restart"/>
            <w:tcBorders>
              <w:top w:val="single" w:sz="4" w:space="0" w:color="000000"/>
              <w:left w:val="single" w:sz="4" w:space="0" w:color="000000"/>
              <w:right w:val="single" w:sz="4" w:space="0" w:color="000000"/>
            </w:tcBorders>
          </w:tcPr>
          <w:p w:rsidR="005F7ACE" w:rsidRPr="005F7ACE" w:rsidRDefault="005F7ACE" w:rsidP="005F7ACE">
            <w:pPr>
              <w:jc w:val="both"/>
              <w:rPr>
                <w:rFonts w:ascii="Times New Roman" w:hAnsi="Times New Roman" w:cs="Times New Roman"/>
                <w:sz w:val="24"/>
                <w:szCs w:val="24"/>
              </w:rPr>
            </w:pPr>
            <w:r w:rsidRPr="005F7ACE">
              <w:rPr>
                <w:rFonts w:ascii="Times New Roman" w:hAnsi="Times New Roman" w:cs="Times New Roman"/>
                <w:sz w:val="24"/>
                <w:szCs w:val="24"/>
              </w:rPr>
              <w:t>Разработка проектной документации на капитальный ремонт образовательных организаций</w:t>
            </w:r>
          </w:p>
        </w:tc>
        <w:tc>
          <w:tcPr>
            <w:tcW w:w="2835"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rPr>
                <w:rFonts w:ascii="Times New Roman" w:eastAsia="Calibri" w:hAnsi="Times New Roman" w:cs="Times New Roman"/>
                <w:sz w:val="24"/>
                <w:szCs w:val="24"/>
              </w:rPr>
            </w:pPr>
            <w:r w:rsidRPr="005F7ACE">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2 803,2</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2 803,2</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2 712,5</w:t>
            </w:r>
          </w:p>
        </w:tc>
      </w:tr>
      <w:tr w:rsidR="005F7ACE" w:rsidRPr="00455AE9" w:rsidTr="00D52B8F">
        <w:tc>
          <w:tcPr>
            <w:tcW w:w="2126" w:type="dxa"/>
            <w:vMerge/>
            <w:tcBorders>
              <w:left w:val="single" w:sz="4" w:space="0" w:color="000000"/>
              <w:right w:val="single" w:sz="4" w:space="0" w:color="000000"/>
            </w:tcBorders>
          </w:tcPr>
          <w:p w:rsidR="005F7ACE" w:rsidRPr="005F7ACE" w:rsidRDefault="005F7ACE" w:rsidP="005F7ACE">
            <w:pPr>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F7ACE" w:rsidRPr="005F7ACE" w:rsidRDefault="005F7ACE" w:rsidP="005F7ACE">
            <w:pPr>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rPr>
                <w:rFonts w:ascii="Times New Roman" w:eastAsia="Calibri" w:hAnsi="Times New Roman" w:cs="Times New Roman"/>
                <w:sz w:val="24"/>
                <w:szCs w:val="24"/>
              </w:rPr>
            </w:pPr>
            <w:r w:rsidRPr="005F7ACE">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2 657,4</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2 657,4</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2 571,4</w:t>
            </w:r>
          </w:p>
        </w:tc>
      </w:tr>
      <w:tr w:rsidR="005F7ACE" w:rsidRPr="00455AE9" w:rsidTr="00D52B8F">
        <w:tc>
          <w:tcPr>
            <w:tcW w:w="2126" w:type="dxa"/>
            <w:vMerge/>
            <w:tcBorders>
              <w:left w:val="single" w:sz="4" w:space="0" w:color="000000"/>
              <w:right w:val="single" w:sz="4" w:space="0" w:color="000000"/>
            </w:tcBorders>
          </w:tcPr>
          <w:p w:rsidR="005F7ACE" w:rsidRPr="005F7ACE" w:rsidRDefault="005F7ACE" w:rsidP="005F7ACE">
            <w:pPr>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F7ACE" w:rsidRPr="005F7ACE" w:rsidRDefault="005F7ACE" w:rsidP="005F7ACE">
            <w:pPr>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rPr>
                <w:rFonts w:ascii="Times New Roman" w:eastAsia="Calibri" w:hAnsi="Times New Roman" w:cs="Times New Roman"/>
                <w:sz w:val="24"/>
                <w:szCs w:val="24"/>
              </w:rPr>
            </w:pPr>
            <w:r w:rsidRPr="005F7ACE">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455AE9" w:rsidTr="00D52B8F">
        <w:tc>
          <w:tcPr>
            <w:tcW w:w="2126" w:type="dxa"/>
            <w:vMerge/>
            <w:tcBorders>
              <w:left w:val="single" w:sz="4" w:space="0" w:color="000000"/>
              <w:right w:val="single" w:sz="4" w:space="0" w:color="000000"/>
            </w:tcBorders>
          </w:tcPr>
          <w:p w:rsidR="005F7ACE" w:rsidRPr="005F7ACE" w:rsidRDefault="005F7ACE" w:rsidP="005F7ACE">
            <w:pPr>
              <w:rPr>
                <w:rFonts w:ascii="Times New Roman" w:eastAsia="Calibri" w:hAnsi="Times New Roman" w:cs="Times New Roman"/>
                <w:sz w:val="24"/>
                <w:szCs w:val="24"/>
              </w:rPr>
            </w:pPr>
          </w:p>
        </w:tc>
        <w:tc>
          <w:tcPr>
            <w:tcW w:w="4536" w:type="dxa"/>
            <w:vMerge/>
            <w:tcBorders>
              <w:left w:val="single" w:sz="4" w:space="0" w:color="000000"/>
              <w:right w:val="single" w:sz="4" w:space="0" w:color="000000"/>
            </w:tcBorders>
          </w:tcPr>
          <w:p w:rsidR="005F7ACE" w:rsidRPr="005F7ACE" w:rsidRDefault="005F7ACE" w:rsidP="005F7ACE">
            <w:pPr>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rPr>
                <w:rFonts w:ascii="Times New Roman" w:eastAsia="Calibri" w:hAnsi="Times New Roman" w:cs="Times New Roman"/>
                <w:sz w:val="24"/>
                <w:szCs w:val="24"/>
              </w:rPr>
            </w:pPr>
            <w:r w:rsidRPr="005F7ACE">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145,8</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145,8</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141,1</w:t>
            </w:r>
          </w:p>
        </w:tc>
      </w:tr>
      <w:tr w:rsidR="005F7ACE" w:rsidRPr="00455AE9" w:rsidTr="00D52B8F">
        <w:tc>
          <w:tcPr>
            <w:tcW w:w="2126" w:type="dxa"/>
            <w:vMerge/>
            <w:tcBorders>
              <w:left w:val="single" w:sz="4" w:space="0" w:color="000000"/>
              <w:bottom w:val="single" w:sz="4" w:space="0" w:color="000000"/>
              <w:right w:val="single" w:sz="4" w:space="0" w:color="000000"/>
            </w:tcBorders>
          </w:tcPr>
          <w:p w:rsidR="005F7ACE" w:rsidRPr="005F7ACE" w:rsidRDefault="005F7ACE" w:rsidP="005F7ACE">
            <w:pPr>
              <w:rPr>
                <w:rFonts w:ascii="Times New Roman" w:eastAsia="Calibri" w:hAnsi="Times New Roman" w:cs="Times New Roman"/>
                <w:sz w:val="24"/>
                <w:szCs w:val="24"/>
              </w:rPr>
            </w:pPr>
          </w:p>
        </w:tc>
        <w:tc>
          <w:tcPr>
            <w:tcW w:w="4536" w:type="dxa"/>
            <w:vMerge/>
            <w:tcBorders>
              <w:left w:val="single" w:sz="4" w:space="0" w:color="000000"/>
              <w:bottom w:val="single" w:sz="4" w:space="0" w:color="000000"/>
              <w:right w:val="single" w:sz="4" w:space="0" w:color="000000"/>
            </w:tcBorders>
          </w:tcPr>
          <w:p w:rsidR="005F7ACE" w:rsidRPr="005F7ACE" w:rsidRDefault="005F7ACE" w:rsidP="005F7ACE">
            <w:pPr>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rPr>
                <w:rFonts w:ascii="Times New Roman" w:eastAsia="Calibri" w:hAnsi="Times New Roman" w:cs="Times New Roman"/>
                <w:sz w:val="24"/>
                <w:szCs w:val="24"/>
              </w:rPr>
            </w:pPr>
            <w:r w:rsidRPr="005F7ACE">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5F7ACE" w:rsidRDefault="005F7ACE" w:rsidP="005F7ACE">
            <w:pPr>
              <w:jc w:val="center"/>
              <w:rPr>
                <w:rFonts w:ascii="Times New Roman" w:eastAsia="Calibri" w:hAnsi="Times New Roman" w:cs="Times New Roman"/>
                <w:sz w:val="24"/>
                <w:szCs w:val="24"/>
              </w:rPr>
            </w:pPr>
            <w:r w:rsidRPr="005F7ACE">
              <w:rPr>
                <w:rFonts w:ascii="Times New Roman" w:eastAsia="Calibri" w:hAnsi="Times New Roman" w:cs="Times New Roman"/>
                <w:sz w:val="24"/>
                <w:szCs w:val="24"/>
              </w:rPr>
              <w:t>-</w:t>
            </w:r>
          </w:p>
        </w:tc>
      </w:tr>
      <w:tr w:rsidR="005F7ACE" w:rsidRPr="009568CA" w:rsidTr="00D52B8F">
        <w:tc>
          <w:tcPr>
            <w:tcW w:w="2126" w:type="dxa"/>
            <w:vMerge w:val="restart"/>
            <w:tcBorders>
              <w:top w:val="single" w:sz="4" w:space="0" w:color="000000"/>
              <w:left w:val="single" w:sz="4" w:space="0" w:color="000000"/>
              <w:bottom w:val="single" w:sz="4" w:space="0" w:color="000000"/>
              <w:right w:val="single" w:sz="4" w:space="0" w:color="000000"/>
            </w:tcBorders>
          </w:tcPr>
          <w:p w:rsidR="005F7ACE" w:rsidRPr="000017DC" w:rsidRDefault="005F7ACE" w:rsidP="005F7ACE">
            <w:pPr>
              <w:spacing w:line="240" w:lineRule="auto"/>
              <w:rPr>
                <w:rFonts w:ascii="Times New Roman" w:eastAsia="Calibri" w:hAnsi="Times New Roman" w:cs="Times New Roman"/>
                <w:sz w:val="24"/>
                <w:szCs w:val="24"/>
              </w:rPr>
            </w:pPr>
            <w:r w:rsidRPr="000017DC">
              <w:rPr>
                <w:rFonts w:ascii="Times New Roman" w:eastAsia="Calibri" w:hAnsi="Times New Roman" w:cs="Times New Roman"/>
                <w:sz w:val="24"/>
                <w:szCs w:val="24"/>
              </w:rPr>
              <w:t>Основное мероприятие 3.14.</w:t>
            </w:r>
          </w:p>
        </w:tc>
        <w:tc>
          <w:tcPr>
            <w:tcW w:w="4536" w:type="dxa"/>
            <w:vMerge w:val="restart"/>
            <w:tcBorders>
              <w:top w:val="single" w:sz="4" w:space="0" w:color="000000"/>
              <w:left w:val="single" w:sz="4" w:space="0" w:color="000000"/>
              <w:bottom w:val="single" w:sz="4" w:space="0" w:color="000000"/>
              <w:right w:val="single" w:sz="4" w:space="0" w:color="000000"/>
            </w:tcBorders>
          </w:tcPr>
          <w:p w:rsidR="005F7ACE" w:rsidRPr="000017DC" w:rsidRDefault="005F7ACE" w:rsidP="005F7ACE">
            <w:pPr>
              <w:spacing w:line="240" w:lineRule="auto"/>
              <w:jc w:val="both"/>
              <w:rPr>
                <w:rFonts w:ascii="Times New Roman" w:eastAsia="Calibri" w:hAnsi="Times New Roman" w:cs="Times New Roman"/>
                <w:sz w:val="24"/>
                <w:szCs w:val="24"/>
              </w:rPr>
            </w:pPr>
            <w:r w:rsidRPr="000017DC">
              <w:rPr>
                <w:rFonts w:ascii="Times New Roman" w:hAnsi="Times New Roman" w:cs="Times New Roman"/>
                <w:sz w:val="24"/>
                <w:szCs w:val="24"/>
              </w:rPr>
              <w:t>Обеспече</w:t>
            </w:r>
            <w:r w:rsidRPr="000017DC">
              <w:rPr>
                <w:rFonts w:ascii="Times New Roman" w:hAnsi="Times New Roman" w:cs="Times New Roman"/>
                <w:sz w:val="24"/>
                <w:szCs w:val="24"/>
              </w:rPr>
              <w:softHyphen/>
              <w:t>ние функционирова</w:t>
            </w:r>
            <w:r w:rsidRPr="000017DC">
              <w:rPr>
                <w:rFonts w:ascii="Times New Roman" w:hAnsi="Times New Roman" w:cs="Times New Roman"/>
                <w:sz w:val="24"/>
                <w:szCs w:val="24"/>
              </w:rPr>
              <w:softHyphen/>
              <w:t>ния модели персо</w:t>
            </w:r>
            <w:r w:rsidRPr="000017DC">
              <w:rPr>
                <w:rFonts w:ascii="Times New Roman" w:hAnsi="Times New Roman" w:cs="Times New Roman"/>
                <w:sz w:val="24"/>
                <w:szCs w:val="24"/>
              </w:rPr>
              <w:softHyphen/>
              <w:t>нифицированного финансирования дополнительного образования детей</w:t>
            </w: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92 713,8</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90 815,6</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hAnsi="Times New Roman" w:cs="Times New Roman"/>
                <w:sz w:val="24"/>
                <w:szCs w:val="24"/>
              </w:rPr>
            </w:pPr>
            <w:r w:rsidRPr="00646B9F">
              <w:rPr>
                <w:rFonts w:ascii="Times New Roman" w:eastAsia="Calibri" w:hAnsi="Times New Roman" w:cs="Times New Roman"/>
                <w:sz w:val="24"/>
                <w:szCs w:val="24"/>
              </w:rPr>
              <w:t>92 199,8</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hAnsi="Times New Roman" w:cs="Times New Roman"/>
                <w:sz w:val="24"/>
                <w:szCs w:val="24"/>
              </w:rPr>
            </w:pPr>
            <w:r w:rsidRPr="00646B9F">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hAnsi="Times New Roman" w:cs="Times New Roman"/>
                <w:sz w:val="24"/>
                <w:szCs w:val="24"/>
              </w:rPr>
            </w:pPr>
            <w:r w:rsidRPr="00646B9F">
              <w:rPr>
                <w:rFonts w:ascii="Times New Roman" w:eastAsia="Calibri" w:hAnsi="Times New Roman" w:cs="Times New Roman"/>
                <w:sz w:val="24"/>
                <w:szCs w:val="24"/>
              </w:rPr>
              <w:t>-</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90 815,6</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90 815,6</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hAnsi="Times New Roman" w:cs="Times New Roman"/>
                <w:sz w:val="24"/>
                <w:szCs w:val="24"/>
              </w:rPr>
            </w:pPr>
            <w:r w:rsidRPr="00646B9F">
              <w:rPr>
                <w:rFonts w:ascii="Times New Roman" w:eastAsia="Calibri" w:hAnsi="Times New Roman" w:cs="Times New Roman"/>
                <w:sz w:val="24"/>
                <w:szCs w:val="24"/>
              </w:rPr>
              <w:t>90 815,6</w:t>
            </w:r>
          </w:p>
        </w:tc>
      </w:tr>
      <w:tr w:rsidR="005F7ACE" w:rsidRPr="009568CA" w:rsidTr="00D52B8F">
        <w:tc>
          <w:tcPr>
            <w:tcW w:w="2126" w:type="dxa"/>
            <w:vMerge/>
          </w:tcPr>
          <w:p w:rsidR="005F7ACE" w:rsidRPr="009568CA" w:rsidRDefault="005F7ACE" w:rsidP="005F7ACE">
            <w:pPr>
              <w:spacing w:after="0" w:line="240" w:lineRule="auto"/>
              <w:rPr>
                <w:rFonts w:ascii="Times New Roman" w:eastAsia="Calibri" w:hAnsi="Times New Roman" w:cs="Times New Roman"/>
                <w:sz w:val="24"/>
                <w:szCs w:val="24"/>
              </w:rPr>
            </w:pPr>
          </w:p>
        </w:tc>
        <w:tc>
          <w:tcPr>
            <w:tcW w:w="4536" w:type="dxa"/>
            <w:vMerge/>
          </w:tcPr>
          <w:p w:rsidR="005F7ACE" w:rsidRPr="009568CA" w:rsidRDefault="005F7ACE" w:rsidP="005F7ACE">
            <w:pPr>
              <w:spacing w:after="0" w:line="240" w:lineRule="auto"/>
              <w:jc w:val="both"/>
              <w:rPr>
                <w:rFonts w:ascii="Times New Roman" w:eastAsia="Calibri" w:hAnsi="Times New Roman" w:cs="Times New Roman"/>
                <w:sz w:val="24"/>
                <w:szCs w:val="24"/>
              </w:rPr>
            </w:pPr>
          </w:p>
        </w:tc>
        <w:tc>
          <w:tcPr>
            <w:tcW w:w="2835" w:type="dxa"/>
            <w:vAlign w:val="center"/>
          </w:tcPr>
          <w:p w:rsidR="005F7ACE" w:rsidRPr="009568CA" w:rsidRDefault="005F7ACE" w:rsidP="005F7ACE">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1 898,2</w:t>
            </w:r>
          </w:p>
        </w:tc>
        <w:tc>
          <w:tcPr>
            <w:tcW w:w="2126"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F7ACE" w:rsidRPr="00646B9F" w:rsidRDefault="005F7ACE" w:rsidP="005F7ACE">
            <w:pPr>
              <w:jc w:val="center"/>
              <w:rPr>
                <w:rFonts w:ascii="Times New Roman" w:eastAsia="Calibri" w:hAnsi="Times New Roman" w:cs="Times New Roman"/>
                <w:sz w:val="24"/>
                <w:szCs w:val="24"/>
              </w:rPr>
            </w:pPr>
            <w:r w:rsidRPr="00646B9F">
              <w:rPr>
                <w:rFonts w:ascii="Times New Roman" w:eastAsia="Calibri" w:hAnsi="Times New Roman" w:cs="Times New Roman"/>
                <w:sz w:val="24"/>
                <w:szCs w:val="24"/>
              </w:rPr>
              <w:t>1 384,2</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Подпрограмма 4.</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«Обеспечение деятельности «Центра психолого-медико-социального сопровождения»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7 623,0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7 644,1</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7 510,6</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112,4</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133,5</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4.1.</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Финансовое обеспечение деятельности «Центра психолого-медико-социального сопровождения»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7 623,0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7 644,1</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7 510,6</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7 510,6</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112,4</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133,5</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Подпрограмма 5.</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«Обеспечение деятельности «Информационно-</w:t>
            </w:r>
          </w:p>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методического центра»</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4 863,9</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4 860,9</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4 863,8</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4 860,9</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4 860,9</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4 860,9</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2,9</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5.1.</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Финансовое обеспечение деятельности «Информационно-методического центра»</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4 863,9</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4 860,9</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4 863,8</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4 860,9</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4 860,9</w:t>
            </w:r>
          </w:p>
        </w:tc>
        <w:tc>
          <w:tcPr>
            <w:tcW w:w="1843" w:type="dxa"/>
            <w:tcBorders>
              <w:top w:val="single" w:sz="4" w:space="0" w:color="000000"/>
              <w:left w:val="single" w:sz="4" w:space="0" w:color="000000"/>
              <w:bottom w:val="single" w:sz="4" w:space="0" w:color="000000"/>
              <w:right w:val="single" w:sz="4" w:space="0" w:color="000000"/>
            </w:tcBorders>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4 860,9</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hAnsi="Times New Roman" w:cs="Times New Roman"/>
                <w:sz w:val="24"/>
                <w:szCs w:val="24"/>
              </w:rPr>
              <w:t>2,9</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Подпрограмма 6</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«Обеспечение деятельности «Центра бухгалтерского обслуживания учреждений образования»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37 369,2</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2 309,2</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35 182,0</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2 309,2</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2 309,2</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2 309,2</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35 060,0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32 872,8</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6.1.</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Финансовое обеспечение деятельности «Центра бухгалтерского обслуживания учреждений образования»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37 369,2</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2 309,2</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35 182,0</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2 309,2</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2 309,2</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2 309,2</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35 060,0</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32 872,8</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Подпрограмма 7.</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«Обеспечение реализа</w:t>
            </w:r>
            <w:r w:rsidRPr="009568CA">
              <w:rPr>
                <w:rFonts w:ascii="Times New Roman" w:eastAsia="Calibri" w:hAnsi="Times New Roman" w:cs="Times New Roman"/>
                <w:sz w:val="24"/>
                <w:szCs w:val="24"/>
              </w:rPr>
              <w:softHyphen/>
              <w:t>ции муниципальной программы Белокалитвинского района «Развитие образования»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15 886,8</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15 886,8</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15 664,6</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4 236,7</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4 236,7</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4 082,3</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11 650,1</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11 650,1</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11 582,3</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hAnsi="Times New Roman" w:cs="Times New Roman"/>
                <w:sz w:val="24"/>
                <w:szCs w:val="24"/>
              </w:rPr>
              <w:t>-</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7.1.</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Обеспечение деятельности Аппарата управления</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14 874,3</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14 874,3</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14 716,8</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4 236,7</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4 236,7</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4 082,3</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10 637,6</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10 637,6</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10 634,5</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7.2.</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Диспансеризация муниципальных служащих</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52,1</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52,5</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39,6</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52,1</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52,5</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39,6</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jc w:val="both"/>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val="restart"/>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Основное мероприятие 7.3.</w:t>
            </w:r>
          </w:p>
        </w:tc>
        <w:tc>
          <w:tcPr>
            <w:tcW w:w="4536" w:type="dxa"/>
            <w:vMerge w:val="restart"/>
          </w:tcPr>
          <w:p w:rsidR="00A64327" w:rsidRPr="009568CA" w:rsidRDefault="00A64327" w:rsidP="00A64327">
            <w:pPr>
              <w:spacing w:after="0" w:line="240" w:lineRule="auto"/>
              <w:jc w:val="both"/>
              <w:rPr>
                <w:rFonts w:ascii="Times New Roman" w:eastAsia="Calibri" w:hAnsi="Times New Roman" w:cs="Times New Roman"/>
                <w:sz w:val="24"/>
                <w:szCs w:val="24"/>
              </w:rPr>
            </w:pPr>
            <w:r w:rsidRPr="009568CA">
              <w:rPr>
                <w:rFonts w:ascii="Times New Roman" w:eastAsia="Calibri" w:hAnsi="Times New Roman" w:cs="Times New Roman"/>
                <w:sz w:val="24"/>
                <w:szCs w:val="24"/>
              </w:rPr>
              <w:t xml:space="preserve">Развитие материально-технической базы </w:t>
            </w: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всего</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960,4</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960,4</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908,2</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местный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960,4</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960,4</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908,2</w:t>
            </w:r>
          </w:p>
        </w:tc>
      </w:tr>
      <w:tr w:rsidR="00A64327" w:rsidRPr="009568CA" w:rsidTr="00D52B8F">
        <w:tc>
          <w:tcPr>
            <w:tcW w:w="212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4536" w:type="dxa"/>
            <w:vMerge/>
          </w:tcPr>
          <w:p w:rsidR="00A64327" w:rsidRPr="009568CA" w:rsidRDefault="00A64327" w:rsidP="00A64327">
            <w:pPr>
              <w:spacing w:after="0" w:line="240" w:lineRule="auto"/>
              <w:rPr>
                <w:rFonts w:ascii="Times New Roman" w:eastAsia="Calibri" w:hAnsi="Times New Roman" w:cs="Times New Roman"/>
                <w:sz w:val="24"/>
                <w:szCs w:val="24"/>
              </w:rPr>
            </w:pPr>
          </w:p>
        </w:tc>
        <w:tc>
          <w:tcPr>
            <w:tcW w:w="2835" w:type="dxa"/>
            <w:vAlign w:val="center"/>
          </w:tcPr>
          <w:p w:rsidR="00A64327" w:rsidRPr="009568CA" w:rsidRDefault="00A64327" w:rsidP="00A64327">
            <w:pPr>
              <w:spacing w:after="0" w:line="240" w:lineRule="auto"/>
              <w:rPr>
                <w:rFonts w:ascii="Times New Roman" w:eastAsia="Calibri" w:hAnsi="Times New Roman" w:cs="Times New Roman"/>
                <w:sz w:val="24"/>
                <w:szCs w:val="24"/>
              </w:rPr>
            </w:pPr>
            <w:r w:rsidRPr="009568CA">
              <w:rPr>
                <w:rFonts w:ascii="Times New Roman" w:eastAsia="Calibri" w:hAnsi="Times New Roman" w:cs="Times New Roman"/>
                <w:sz w:val="24"/>
                <w:szCs w:val="24"/>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64327" w:rsidRPr="00A64327" w:rsidRDefault="00A64327" w:rsidP="00A64327">
            <w:pPr>
              <w:jc w:val="center"/>
              <w:rPr>
                <w:rFonts w:ascii="Times New Roman" w:eastAsia="Calibri" w:hAnsi="Times New Roman" w:cs="Times New Roman"/>
                <w:sz w:val="24"/>
                <w:szCs w:val="24"/>
              </w:rPr>
            </w:pPr>
            <w:r w:rsidRPr="00A64327">
              <w:rPr>
                <w:rFonts w:ascii="Times New Roman" w:eastAsia="Calibri" w:hAnsi="Times New Roman" w:cs="Times New Roman"/>
                <w:sz w:val="24"/>
                <w:szCs w:val="24"/>
              </w:rPr>
              <w:t>-</w:t>
            </w:r>
          </w:p>
        </w:tc>
      </w:tr>
    </w:tbl>
    <w:p w:rsidR="00DA3F64" w:rsidRDefault="00DA3F64"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593" w:type="dxa"/>
        <w:tblCellSpacing w:w="5" w:type="nil"/>
        <w:tblInd w:w="137" w:type="dxa"/>
        <w:tblLayout w:type="fixed"/>
        <w:tblCellMar>
          <w:left w:w="75" w:type="dxa"/>
          <w:right w:w="75" w:type="dxa"/>
        </w:tblCellMar>
        <w:tblLook w:val="0000" w:firstRow="0" w:lastRow="0" w:firstColumn="0" w:lastColumn="0" w:noHBand="0" w:noVBand="0"/>
      </w:tblPr>
      <w:tblGrid>
        <w:gridCol w:w="6662"/>
        <w:gridCol w:w="2835"/>
        <w:gridCol w:w="2127"/>
        <w:gridCol w:w="2126"/>
        <w:gridCol w:w="1843"/>
      </w:tblGrid>
      <w:tr w:rsidR="003E7DA3" w:rsidRPr="00F51837" w:rsidTr="00D52B8F">
        <w:trPr>
          <w:trHeight w:val="320"/>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3E7DA3" w:rsidRPr="00A64327" w:rsidRDefault="003E7DA3" w:rsidP="003E7DA3">
            <w:pPr>
              <w:widowControl w:val="0"/>
              <w:autoSpaceDE w:val="0"/>
              <w:autoSpaceDN w:val="0"/>
              <w:adjustRightInd w:val="0"/>
              <w:spacing w:after="0" w:line="240" w:lineRule="auto"/>
              <w:rPr>
                <w:rFonts w:ascii="Times New Roman" w:eastAsia="Calibri" w:hAnsi="Times New Roman" w:cs="Times New Roman"/>
                <w:b/>
                <w:sz w:val="24"/>
                <w:szCs w:val="24"/>
              </w:rPr>
            </w:pPr>
            <w:r w:rsidRPr="00A64327">
              <w:rPr>
                <w:rFonts w:ascii="Times New Roman" w:eastAsia="Calibri" w:hAnsi="Times New Roman" w:cs="Times New Roman"/>
                <w:b/>
                <w:sz w:val="24"/>
                <w:szCs w:val="24"/>
              </w:rPr>
              <w:t>Муниципальная программа</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A64327">
              <w:rPr>
                <w:rFonts w:ascii="Times New Roman" w:eastAsia="Calibri" w:hAnsi="Times New Roman" w:cs="Times New Roman"/>
                <w:b/>
                <w:sz w:val="24"/>
                <w:szCs w:val="24"/>
              </w:rPr>
              <w:t>«Развитие культуры и туризма»</w:t>
            </w:r>
            <w:r w:rsidRPr="00F5183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217517,2</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208602,5</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214627,8</w:t>
            </w:r>
          </w:p>
        </w:tc>
      </w:tr>
      <w:tr w:rsidR="003E7DA3" w:rsidRPr="00F51837" w:rsidTr="00D52B8F">
        <w:trPr>
          <w:trHeight w:val="309"/>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12824,1</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12824,1</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12802,7</w:t>
            </w:r>
          </w:p>
        </w:tc>
      </w:tr>
      <w:tr w:rsidR="003E7DA3" w:rsidRPr="00F51837" w:rsidTr="00D52B8F">
        <w:trPr>
          <w:trHeight w:val="226"/>
          <w:tblCellSpacing w:w="5" w:type="nil"/>
        </w:trPr>
        <w:tc>
          <w:tcPr>
            <w:tcW w:w="6662" w:type="dxa"/>
            <w:vMerge/>
            <w:tcBorders>
              <w:top w:val="single" w:sz="4" w:space="0" w:color="auto"/>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7785,1</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7785,1</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7785,1</w:t>
            </w:r>
          </w:p>
        </w:tc>
      </w:tr>
      <w:tr w:rsidR="003E7DA3" w:rsidRPr="00F51837" w:rsidTr="00D52B8F">
        <w:trPr>
          <w:trHeight w:val="26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174623,1</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174623,1</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171808,2</w:t>
            </w:r>
          </w:p>
        </w:tc>
      </w:tr>
      <w:tr w:rsidR="003E7DA3" w:rsidRPr="00F51837" w:rsidTr="00D52B8F">
        <w:trPr>
          <w:trHeight w:val="26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13370,2</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13370,2</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13370,2</w:t>
            </w:r>
          </w:p>
        </w:tc>
      </w:tr>
      <w:tr w:rsidR="003E7DA3" w:rsidRPr="00F51837" w:rsidTr="00D52B8F">
        <w:trPr>
          <w:trHeight w:val="279"/>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8914,7</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8861,6</w:t>
            </w:r>
          </w:p>
        </w:tc>
      </w:tr>
      <w:tr w:rsidR="003E7DA3" w:rsidRPr="00F51837" w:rsidTr="00D52B8F">
        <w:trPr>
          <w:trHeight w:val="320"/>
          <w:tblCellSpacing w:w="5" w:type="nil"/>
        </w:trPr>
        <w:tc>
          <w:tcPr>
            <w:tcW w:w="6662" w:type="dxa"/>
            <w:vMerge w:val="restart"/>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rPr>
              <w:t xml:space="preserve">Подпрограмма 1. </w:t>
            </w: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59049,3</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58785,3</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58656,1</w:t>
            </w:r>
          </w:p>
        </w:tc>
      </w:tr>
      <w:tr w:rsidR="003E7DA3" w:rsidRPr="00F51837" w:rsidTr="00D52B8F">
        <w:trPr>
          <w:trHeight w:val="248"/>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1513,7</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1513,7</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1513,7</w:t>
            </w:r>
          </w:p>
        </w:tc>
      </w:tr>
      <w:tr w:rsidR="003E7DA3" w:rsidRPr="00F51837" w:rsidTr="00D52B8F">
        <w:trPr>
          <w:trHeight w:val="334"/>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r>
      <w:tr w:rsidR="003E7DA3" w:rsidRPr="00F51837" w:rsidTr="00D52B8F">
        <w:trPr>
          <w:trHeight w:val="257"/>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44447,8</w:t>
            </w:r>
          </w:p>
        </w:tc>
        <w:tc>
          <w:tcPr>
            <w:tcW w:w="2126" w:type="dxa"/>
            <w:tcBorders>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44447,8</w:t>
            </w:r>
          </w:p>
        </w:tc>
        <w:tc>
          <w:tcPr>
            <w:tcW w:w="1843" w:type="dxa"/>
            <w:tcBorders>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44447,8</w:t>
            </w:r>
          </w:p>
        </w:tc>
      </w:tr>
      <w:tr w:rsidR="003E7DA3" w:rsidRPr="00F51837" w:rsidTr="00D52B8F">
        <w:trPr>
          <w:trHeight w:val="262"/>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12550,1</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12550,1</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12550,1</w:t>
            </w:r>
          </w:p>
        </w:tc>
      </w:tr>
      <w:tr w:rsidR="003E7DA3" w:rsidRPr="00F51837" w:rsidTr="00D52B8F">
        <w:trPr>
          <w:trHeight w:val="325"/>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264,0</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263,4</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uppressAutoHyphens/>
              <w:spacing w:after="0" w:line="240" w:lineRule="auto"/>
              <w:rPr>
                <w:rFonts w:ascii="Times New Roman" w:eastAsia="Calibri" w:hAnsi="Times New Roman" w:cs="Times New Roman"/>
                <w:sz w:val="24"/>
                <w:szCs w:val="24"/>
                <w:lang w:eastAsia="en-US"/>
              </w:rPr>
            </w:pPr>
            <w:r w:rsidRPr="00F51837">
              <w:rPr>
                <w:rFonts w:ascii="Times New Roman" w:eastAsia="Calibri" w:hAnsi="Times New Roman" w:cs="Times New Roman"/>
                <w:sz w:val="24"/>
                <w:szCs w:val="24"/>
                <w:lang w:eastAsia="en-US"/>
              </w:rPr>
              <w:t>Основное мероприятие 1.1</w:t>
            </w:r>
          </w:p>
        </w:tc>
        <w:tc>
          <w:tcPr>
            <w:tcW w:w="2835" w:type="dxa"/>
            <w:tcBorders>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39324,5</w:t>
            </w:r>
          </w:p>
        </w:tc>
        <w:tc>
          <w:tcPr>
            <w:tcW w:w="2126"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39060,5</w:t>
            </w:r>
          </w:p>
        </w:tc>
        <w:tc>
          <w:tcPr>
            <w:tcW w:w="1843" w:type="dxa"/>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39323,9</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30550,3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30550,3</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30550,3</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8510,2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8510,2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8510,2</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264,0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263,4</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uppressAutoHyphens/>
              <w:spacing w:after="0" w:line="240" w:lineRule="auto"/>
              <w:rPr>
                <w:rFonts w:ascii="Times New Roman" w:eastAsia="Calibri" w:hAnsi="Times New Roman" w:cs="Times New Roman"/>
                <w:sz w:val="24"/>
                <w:szCs w:val="24"/>
                <w:lang w:eastAsia="en-US"/>
              </w:rPr>
            </w:pPr>
            <w:r w:rsidRPr="00F51837">
              <w:rPr>
                <w:rFonts w:ascii="Times New Roman" w:eastAsia="Calibri" w:hAnsi="Times New Roman" w:cs="Times New Roman"/>
                <w:sz w:val="24"/>
                <w:szCs w:val="24"/>
                <w:lang w:eastAsia="en-US"/>
              </w:rPr>
              <w:t>Основное мероприятие 1.2</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16718,0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16718,0</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16718,0</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12678,1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12678,1</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12678,1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4039,9</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4039,9</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4039,9</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uppressAutoHyphens/>
              <w:spacing w:after="0" w:line="240" w:lineRule="auto"/>
              <w:rPr>
                <w:rFonts w:ascii="Times New Roman" w:eastAsia="Calibri" w:hAnsi="Times New Roman" w:cs="Times New Roman"/>
                <w:sz w:val="24"/>
                <w:szCs w:val="24"/>
                <w:lang w:eastAsia="en-US"/>
              </w:rPr>
            </w:pPr>
            <w:r w:rsidRPr="00F51837">
              <w:rPr>
                <w:rFonts w:ascii="Times New Roman" w:eastAsia="Calibri" w:hAnsi="Times New Roman" w:cs="Times New Roman"/>
                <w:sz w:val="24"/>
                <w:szCs w:val="24"/>
                <w:lang w:eastAsia="en-US"/>
              </w:rPr>
              <w:t>Основное мероприятие 1.3</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807,1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807,1</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807,1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765,1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765,1</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765,1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42,0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42,0</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jc w:val="center"/>
              <w:rPr>
                <w:rFonts w:ascii="Times New Roman" w:hAnsi="Times New Roman" w:cs="Times New Roman"/>
                <w:sz w:val="24"/>
                <w:szCs w:val="24"/>
              </w:rPr>
            </w:pPr>
            <w:r w:rsidRPr="003E7DA3">
              <w:rPr>
                <w:rFonts w:ascii="Times New Roman" w:hAnsi="Times New Roman" w:cs="Times New Roman"/>
                <w:sz w:val="24"/>
                <w:szCs w:val="24"/>
              </w:rPr>
              <w:t>42,0</w:t>
            </w:r>
          </w:p>
        </w:tc>
      </w:tr>
      <w:tr w:rsidR="003E7DA3" w:rsidRPr="00F51837" w:rsidTr="00D52B8F">
        <w:trPr>
          <w:trHeight w:val="365"/>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uppressAutoHyphens/>
              <w:spacing w:after="0" w:line="240" w:lineRule="auto"/>
              <w:rPr>
                <w:rFonts w:ascii="Times New Roman" w:eastAsia="Calibri" w:hAnsi="Times New Roman" w:cs="Times New Roman"/>
                <w:sz w:val="24"/>
                <w:szCs w:val="24"/>
                <w:lang w:eastAsia="en-US"/>
              </w:rPr>
            </w:pPr>
            <w:r w:rsidRPr="00F51837">
              <w:rPr>
                <w:rFonts w:ascii="Times New Roman" w:eastAsia="Calibri" w:hAnsi="Times New Roman" w:cs="Times New Roman"/>
                <w:sz w:val="24"/>
                <w:szCs w:val="24"/>
                <w:lang w:eastAsia="en-US"/>
              </w:rPr>
              <w:t>Основное мероприятие 1.4</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734,5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734,5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730,6</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692,5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692,5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692,5</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42,0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42,0</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6D53FA" w:rsidTr="00D52B8F">
        <w:trPr>
          <w:trHeight w:val="150"/>
          <w:tblCellSpacing w:w="5" w:type="nil"/>
        </w:trPr>
        <w:tc>
          <w:tcPr>
            <w:tcW w:w="6662" w:type="dxa"/>
            <w:vMerge w:val="restart"/>
            <w:tcBorders>
              <w:left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r w:rsidRPr="003E7DA3">
              <w:rPr>
                <w:rFonts w:ascii="Times New Roman" w:hAnsi="Times New Roman" w:cs="Times New Roman"/>
                <w:sz w:val="24"/>
                <w:szCs w:val="24"/>
              </w:rPr>
              <w:t>Основное мероприятие 1.6</w:t>
            </w: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1132,2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1132,2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753,6</w:t>
            </w:r>
          </w:p>
        </w:tc>
      </w:tr>
      <w:tr w:rsidR="003E7DA3" w:rsidRPr="006D53FA" w:rsidTr="00D52B8F">
        <w:trPr>
          <w:trHeight w:val="150"/>
          <w:tblCellSpacing w:w="5" w:type="nil"/>
        </w:trPr>
        <w:tc>
          <w:tcPr>
            <w:tcW w:w="6662" w:type="dxa"/>
            <w:vMerge/>
            <w:tcBorders>
              <w:left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6D53FA" w:rsidTr="00D52B8F">
        <w:trPr>
          <w:trHeight w:val="150"/>
          <w:tblCellSpacing w:w="5" w:type="nil"/>
        </w:trPr>
        <w:tc>
          <w:tcPr>
            <w:tcW w:w="6662" w:type="dxa"/>
            <w:vMerge/>
            <w:tcBorders>
              <w:left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6D53FA" w:rsidTr="00D52B8F">
        <w:trPr>
          <w:trHeight w:val="150"/>
          <w:tblCellSpacing w:w="5" w:type="nil"/>
        </w:trPr>
        <w:tc>
          <w:tcPr>
            <w:tcW w:w="6662" w:type="dxa"/>
            <w:vMerge/>
            <w:tcBorders>
              <w:left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1132,2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1132,2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753,6</w:t>
            </w:r>
          </w:p>
        </w:tc>
      </w:tr>
      <w:tr w:rsidR="003E7DA3" w:rsidRPr="006D53FA" w:rsidTr="00D52B8F">
        <w:trPr>
          <w:trHeight w:val="150"/>
          <w:tblCellSpacing w:w="5" w:type="nil"/>
        </w:trPr>
        <w:tc>
          <w:tcPr>
            <w:tcW w:w="6662" w:type="dxa"/>
            <w:vMerge/>
            <w:tcBorders>
              <w:left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6D53FA"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pStyle w:val="ConsPlusCell"/>
              <w:rPr>
                <w:sz w:val="24"/>
                <w:szCs w:val="24"/>
              </w:rPr>
            </w:pPr>
            <w:r w:rsidRPr="003E7DA3">
              <w:rPr>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1.9</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333,0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333,0</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332,9</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56,1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56,1</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56,1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273,7</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rPr>
              <w:lastRenderedPageBreak/>
              <w:t xml:space="preserve">Подпрограмма 2. </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7680,7</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7520,5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7675,1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7520,5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7520,5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7520,5</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160,2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154,6</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2.1</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5629,9</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5469,7</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5624,3</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5469,7</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5469,7</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5469,7</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160,2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154,6</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2.2</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1188,3</w:t>
            </w:r>
          </w:p>
        </w:tc>
      </w:tr>
      <w:tr w:rsidR="003E7DA3" w:rsidRPr="00F51837" w:rsidTr="00D52B8F">
        <w:trPr>
          <w:trHeight w:val="347"/>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347"/>
          <w:tblCellSpacing w:w="5" w:type="nil"/>
        </w:trPr>
        <w:tc>
          <w:tcPr>
            <w:tcW w:w="6662" w:type="dxa"/>
            <w:vMerge w:val="restart"/>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2.3</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r>
      <w:tr w:rsidR="003E7DA3" w:rsidRPr="00F51837" w:rsidTr="00D52B8F">
        <w:trPr>
          <w:trHeight w:val="347"/>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347"/>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347"/>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862,5</w:t>
            </w:r>
          </w:p>
        </w:tc>
      </w:tr>
      <w:tr w:rsidR="003E7DA3" w:rsidRPr="00F51837" w:rsidTr="00D52B8F">
        <w:trPr>
          <w:trHeight w:val="347"/>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t>П</w:t>
            </w:r>
            <w:r w:rsidRPr="00F51837">
              <w:rPr>
                <w:rFonts w:ascii="Times New Roman" w:eastAsia="Calibri" w:hAnsi="Times New Roman" w:cs="Times New Roman"/>
                <w:sz w:val="24"/>
                <w:szCs w:val="24"/>
                <w:lang w:eastAsia="en-US"/>
              </w:rPr>
              <w:t>одпрограмма 3</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55309,7</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52269,5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52866,1</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4109,1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4109,1</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4088,0</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48160,4</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48160,4</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45738,0</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3040,2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3040,1</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3.1</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31665,1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30469,9</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31663,8</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30469,9</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30469,9</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30469,9</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1195,2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1195,1</w:t>
            </w:r>
          </w:p>
        </w:tc>
      </w:tr>
      <w:tr w:rsidR="003E7DA3" w:rsidRPr="00F51837" w:rsidTr="00D52B8F">
        <w:trPr>
          <w:trHeight w:val="150"/>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3.2</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14960,7</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13900,3</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14922,8</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13900,3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13900,3</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13900,3</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1060,4</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1060,4</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3.3</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lastRenderedPageBreak/>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1107,2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322,6</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1085,7</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200,6</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200,6</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179,5</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122,0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122,0</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122,0</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784,6</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784,6</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3.5</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3668,2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3668,2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1245,8</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3668,2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3668,2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1245,8</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t>основное мероприятие 3.14</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3908,5</w:t>
            </w:r>
          </w:p>
        </w:tc>
      </w:tr>
      <w:tr w:rsidR="00F51837" w:rsidRPr="00F51837" w:rsidTr="00D52B8F">
        <w:trPr>
          <w:trHeight w:val="150"/>
          <w:tblCellSpacing w:w="5" w:type="nil"/>
        </w:trPr>
        <w:tc>
          <w:tcPr>
            <w:tcW w:w="6662" w:type="dxa"/>
            <w:vMerge/>
            <w:tcBorders>
              <w:left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F51837" w:rsidRPr="00F51837" w:rsidTr="00D52B8F">
        <w:trPr>
          <w:trHeight w:val="150"/>
          <w:tblCellSpacing w:w="5" w:type="nil"/>
        </w:trPr>
        <w:tc>
          <w:tcPr>
            <w:tcW w:w="6662" w:type="dxa"/>
            <w:vMerge/>
            <w:tcBorders>
              <w:left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F51837"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1837" w:rsidRPr="00F51837" w:rsidRDefault="00F51837" w:rsidP="00F51837">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t>П</w:t>
            </w:r>
            <w:r w:rsidRPr="00F51837">
              <w:rPr>
                <w:rFonts w:ascii="Times New Roman" w:eastAsia="Calibri" w:hAnsi="Times New Roman" w:cs="Times New Roman"/>
                <w:sz w:val="24"/>
                <w:szCs w:val="24"/>
                <w:lang w:eastAsia="en-US"/>
              </w:rPr>
              <w:t>одпрограмма 4</w:t>
            </w:r>
          </w:p>
          <w:p w:rsidR="003E7DA3" w:rsidRPr="00F51837" w:rsidRDefault="003E7DA3" w:rsidP="003E7DA3">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r>
      <w:tr w:rsidR="003E7DA3" w:rsidRPr="00F51837" w:rsidTr="00D52B8F">
        <w:trPr>
          <w:trHeight w:val="150"/>
          <w:tblCellSpacing w:w="5" w:type="nil"/>
        </w:trPr>
        <w:tc>
          <w:tcPr>
            <w:tcW w:w="6662" w:type="dxa"/>
            <w:vMerge/>
            <w:tcBorders>
              <w:left w:val="single" w:sz="4" w:space="0" w:color="auto"/>
              <w:right w:val="single" w:sz="4" w:space="0" w:color="auto"/>
            </w:tcBorders>
            <w:vAlign w:val="bottom"/>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vAlign w:val="bottom"/>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vAlign w:val="bottom"/>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vAlign w:val="bottom"/>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lastRenderedPageBreak/>
              <w:t>основное мероприятие 4.1</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383,0</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t>П</w:t>
            </w:r>
            <w:r w:rsidRPr="00F51837">
              <w:rPr>
                <w:rFonts w:ascii="Times New Roman" w:eastAsia="Calibri" w:hAnsi="Times New Roman" w:cs="Times New Roman"/>
                <w:sz w:val="24"/>
                <w:szCs w:val="24"/>
                <w:lang w:eastAsia="en-US"/>
              </w:rPr>
              <w:t>одпрограмма 5</w:t>
            </w:r>
          </w:p>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77875,1</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77041,8</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77828,6</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1538,6</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1538,6</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1538,5</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7511,4</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7511,4</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7511,4</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67991,8</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67991,8</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67991,6</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833,3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787,1</w:t>
            </w:r>
          </w:p>
        </w:tc>
      </w:tr>
      <w:tr w:rsidR="003E7DA3"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5.1</w:t>
            </w: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68740,5</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67907,2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68694,3</w:t>
            </w: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r>
      <w:tr w:rsidR="003E7DA3" w:rsidRPr="00F51837" w:rsidTr="00D52B8F">
        <w:trPr>
          <w:trHeight w:val="150"/>
          <w:tblCellSpacing w:w="5" w:type="nil"/>
        </w:trPr>
        <w:tc>
          <w:tcPr>
            <w:tcW w:w="6662" w:type="dxa"/>
            <w:vMerge/>
            <w:tcBorders>
              <w:left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67907,2</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67907,2</w:t>
            </w: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67907,2</w:t>
            </w:r>
          </w:p>
        </w:tc>
      </w:tr>
      <w:tr w:rsidR="003E7DA3"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7DA3" w:rsidRPr="00F51837" w:rsidRDefault="003E7DA3" w:rsidP="003E7DA3">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7DA3" w:rsidRPr="00F51837" w:rsidRDefault="003E7DA3" w:rsidP="003E7DA3">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833,3</w:t>
            </w:r>
          </w:p>
        </w:tc>
        <w:tc>
          <w:tcPr>
            <w:tcW w:w="2126"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7DA3" w:rsidRPr="003E7DA3" w:rsidRDefault="003E7DA3" w:rsidP="003E7DA3">
            <w:pPr>
              <w:widowControl w:val="0"/>
              <w:autoSpaceDE w:val="0"/>
              <w:autoSpaceDN w:val="0"/>
              <w:adjustRightInd w:val="0"/>
              <w:jc w:val="center"/>
              <w:rPr>
                <w:rFonts w:ascii="Times New Roman" w:hAnsi="Times New Roman" w:cs="Times New Roman"/>
                <w:sz w:val="24"/>
                <w:szCs w:val="24"/>
              </w:rPr>
            </w:pPr>
            <w:r w:rsidRPr="003E7DA3">
              <w:rPr>
                <w:rFonts w:ascii="Times New Roman" w:hAnsi="Times New Roman" w:cs="Times New Roman"/>
                <w:sz w:val="24"/>
                <w:szCs w:val="24"/>
              </w:rPr>
              <w:t>787,1</w:t>
            </w:r>
          </w:p>
        </w:tc>
      </w:tr>
      <w:tr w:rsidR="003E3B76" w:rsidRPr="00F51837" w:rsidTr="00D52B8F">
        <w:trPr>
          <w:trHeight w:val="150"/>
          <w:tblCellSpacing w:w="5" w:type="nil"/>
        </w:trPr>
        <w:tc>
          <w:tcPr>
            <w:tcW w:w="6662" w:type="dxa"/>
            <w:vMerge w:val="restart"/>
            <w:tcBorders>
              <w:left w:val="single" w:sz="4" w:space="0" w:color="auto"/>
              <w:right w:val="single" w:sz="4" w:space="0" w:color="auto"/>
            </w:tcBorders>
          </w:tcPr>
          <w:p w:rsidR="003E3B76" w:rsidRPr="003E3B76" w:rsidRDefault="003E3B76" w:rsidP="003E3B76">
            <w:pPr>
              <w:widowControl w:val="0"/>
              <w:autoSpaceDE w:val="0"/>
              <w:autoSpaceDN w:val="0"/>
              <w:adjustRightInd w:val="0"/>
              <w:rPr>
                <w:rFonts w:ascii="Times New Roman" w:hAnsi="Times New Roman" w:cs="Times New Roman"/>
                <w:sz w:val="24"/>
                <w:szCs w:val="24"/>
              </w:rPr>
            </w:pPr>
            <w:r w:rsidRPr="003E3B76">
              <w:rPr>
                <w:rFonts w:ascii="Times New Roman" w:hAnsi="Times New Roman" w:cs="Times New Roman"/>
                <w:sz w:val="24"/>
                <w:szCs w:val="24"/>
              </w:rPr>
              <w:t>основное мероприятие 5.8</w:t>
            </w:r>
          </w:p>
        </w:tc>
        <w:tc>
          <w:tcPr>
            <w:tcW w:w="2835"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pStyle w:val="ConsPlusCell"/>
              <w:rPr>
                <w:sz w:val="24"/>
                <w:szCs w:val="24"/>
              </w:rPr>
            </w:pPr>
            <w:r w:rsidRPr="003E3B76">
              <w:rPr>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9134,6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9134,6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9134,3</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3E3B76"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3E3B76">
              <w:rPr>
                <w:rFonts w:ascii="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1538,6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1538,6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1538,5</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3E3B76"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3E3B76">
              <w:rPr>
                <w:rFonts w:ascii="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7511,4</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7511,4</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7511,4</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3E3B76"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3E3B76">
              <w:rPr>
                <w:rFonts w:ascii="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84,6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84,6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84,4</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3E3B76">
              <w:rPr>
                <w:rFonts w:ascii="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3B76" w:rsidRPr="00F51837" w:rsidRDefault="003E3B76" w:rsidP="003E3B7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lastRenderedPageBreak/>
              <w:t>П</w:t>
            </w:r>
            <w:r w:rsidRPr="00F51837">
              <w:rPr>
                <w:rFonts w:ascii="Times New Roman" w:eastAsia="Calibri" w:hAnsi="Times New Roman" w:cs="Times New Roman"/>
                <w:sz w:val="24"/>
                <w:szCs w:val="24"/>
                <w:lang w:eastAsia="en-US"/>
              </w:rPr>
              <w:t>одпрограмма 6</w:t>
            </w:r>
          </w:p>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7042,2</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7041,3</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4617,0</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4616,4</w:t>
            </w:r>
          </w:p>
        </w:tc>
      </w:tr>
      <w:tr w:rsidR="003E3B76"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6.1</w:t>
            </w: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7042,2</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7041,3</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2425,2</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4617,0</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4616,4</w:t>
            </w:r>
          </w:p>
        </w:tc>
      </w:tr>
      <w:tr w:rsidR="003E3B76" w:rsidRPr="00F51837" w:rsidTr="00D52B8F">
        <w:trPr>
          <w:trHeight w:val="150"/>
          <w:tblCellSpacing w:w="5" w:type="nil"/>
        </w:trPr>
        <w:tc>
          <w:tcPr>
            <w:tcW w:w="6662" w:type="dxa"/>
            <w:vMerge w:val="restart"/>
            <w:tcBorders>
              <w:left w:val="single" w:sz="4" w:space="0" w:color="auto"/>
              <w:right w:val="single" w:sz="4" w:space="0" w:color="auto"/>
            </w:tcBorders>
          </w:tcPr>
          <w:p w:rsidR="003E3B76" w:rsidRPr="007A6C90" w:rsidRDefault="003E3B76" w:rsidP="003E3B76">
            <w:pPr>
              <w:rPr>
                <w:rFonts w:ascii="Times New Roman" w:hAnsi="Times New Roman" w:cs="Times New Roman"/>
                <w:sz w:val="24"/>
                <w:szCs w:val="24"/>
              </w:rPr>
            </w:pPr>
            <w:r>
              <w:rPr>
                <w:rFonts w:ascii="Times New Roman" w:hAnsi="Times New Roman" w:cs="Times New Roman"/>
                <w:sz w:val="24"/>
                <w:szCs w:val="24"/>
              </w:rPr>
              <w:t>П</w:t>
            </w:r>
            <w:r w:rsidRPr="007A6C90">
              <w:rPr>
                <w:rFonts w:ascii="Times New Roman" w:hAnsi="Times New Roman" w:cs="Times New Roman"/>
                <w:sz w:val="24"/>
                <w:szCs w:val="24"/>
              </w:rPr>
              <w:t>одпрограмма 7</w:t>
            </w:r>
          </w:p>
          <w:p w:rsidR="003E3B76" w:rsidRPr="007A6C90" w:rsidRDefault="003E3B76" w:rsidP="003E3B76">
            <w:pPr>
              <w:widowControl w:val="0"/>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5880,4</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7A6C90"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5662,7</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5662,7</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5662,5</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7A6C90"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7A6C90"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7A6C90"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val="restart"/>
            <w:tcBorders>
              <w:left w:val="single" w:sz="4" w:space="0" w:color="auto"/>
              <w:right w:val="single" w:sz="4" w:space="0" w:color="auto"/>
            </w:tcBorders>
          </w:tcPr>
          <w:p w:rsidR="003E3B76" w:rsidRPr="007A6C90" w:rsidRDefault="003E3B76" w:rsidP="003E3B76">
            <w:pPr>
              <w:widowControl w:val="0"/>
              <w:autoSpaceDE w:val="0"/>
              <w:autoSpaceDN w:val="0"/>
              <w:adjustRightInd w:val="0"/>
              <w:rPr>
                <w:rFonts w:ascii="Times New Roman" w:hAnsi="Times New Roman" w:cs="Times New Roman"/>
                <w:sz w:val="24"/>
                <w:szCs w:val="24"/>
              </w:rPr>
            </w:pPr>
            <w:r w:rsidRPr="007A6C90">
              <w:rPr>
                <w:rFonts w:ascii="Times New Roman" w:hAnsi="Times New Roman" w:cs="Times New Roman"/>
                <w:sz w:val="24"/>
                <w:szCs w:val="24"/>
              </w:rPr>
              <w:t>основное мероприятие 7.3</w:t>
            </w: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5880,4</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5662,7</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5662,7</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5662,5</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217,9</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3B76" w:rsidRPr="00F51837" w:rsidRDefault="003E3B76" w:rsidP="003E3B7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en-US"/>
              </w:rPr>
              <w:t>П</w:t>
            </w:r>
            <w:r w:rsidRPr="00F51837">
              <w:rPr>
                <w:rFonts w:ascii="Times New Roman" w:eastAsia="Calibri" w:hAnsi="Times New Roman" w:cs="Times New Roman"/>
                <w:sz w:val="24"/>
                <w:szCs w:val="24"/>
                <w:lang w:eastAsia="en-US"/>
              </w:rPr>
              <w:t>одпрограмма 9</w:t>
            </w:r>
          </w:p>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4296,6</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4296,6</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4287,1</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3476,5</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3476,5</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3467,0</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9.1</w:t>
            </w: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4267,8</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4267,8</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4258,3</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3447,7</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3447,7</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3438,2</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820,1</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val="restart"/>
            <w:tcBorders>
              <w:top w:val="single" w:sz="4" w:space="0" w:color="auto"/>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r w:rsidRPr="00F51837">
              <w:rPr>
                <w:rFonts w:ascii="Times New Roman" w:eastAsia="Calibri" w:hAnsi="Times New Roman" w:cs="Times New Roman"/>
                <w:sz w:val="24"/>
                <w:szCs w:val="24"/>
                <w:lang w:eastAsia="en-US"/>
              </w:rPr>
              <w:t>основное мероприятие 9.2</w:t>
            </w: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4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r w:rsidR="003E3B76" w:rsidRPr="00F51837" w:rsidTr="00D52B8F">
        <w:trPr>
          <w:trHeight w:val="150"/>
          <w:tblCellSpacing w:w="5" w:type="nil"/>
        </w:trPr>
        <w:tc>
          <w:tcPr>
            <w:tcW w:w="6662" w:type="dxa"/>
            <w:vMerge/>
            <w:tcBorders>
              <w:left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r w:rsidRPr="003E3B76">
              <w:rPr>
                <w:rFonts w:ascii="Times New Roman" w:hAnsi="Times New Roman" w:cs="Times New Roman"/>
                <w:sz w:val="24"/>
                <w:szCs w:val="24"/>
              </w:rPr>
              <w:t>28,8</w:t>
            </w:r>
          </w:p>
        </w:tc>
      </w:tr>
      <w:tr w:rsidR="003E3B76" w:rsidRPr="00F51837" w:rsidTr="00D52B8F">
        <w:trPr>
          <w:trHeight w:val="150"/>
          <w:tblCellSpacing w:w="5" w:type="nil"/>
        </w:trPr>
        <w:tc>
          <w:tcPr>
            <w:tcW w:w="6662" w:type="dxa"/>
            <w:vMerge/>
            <w:tcBorders>
              <w:left w:val="single" w:sz="4" w:space="0" w:color="auto"/>
              <w:bottom w:val="single" w:sz="4" w:space="0" w:color="auto"/>
              <w:right w:val="single" w:sz="4" w:space="0" w:color="auto"/>
            </w:tcBorders>
          </w:tcPr>
          <w:p w:rsidR="003E3B76" w:rsidRPr="00F51837" w:rsidRDefault="003E3B76" w:rsidP="003E3B76">
            <w:pPr>
              <w:widowControl w:val="0"/>
              <w:autoSpaceDE w:val="0"/>
              <w:autoSpaceDN w:val="0"/>
              <w:adjustRightInd w:val="0"/>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E3B76" w:rsidRPr="00F51837" w:rsidRDefault="003E3B76" w:rsidP="003E3B76">
            <w:pPr>
              <w:widowControl w:val="0"/>
              <w:suppressAutoHyphens/>
              <w:autoSpaceDE w:val="0"/>
              <w:spacing w:after="0" w:line="240" w:lineRule="auto"/>
              <w:rPr>
                <w:rFonts w:ascii="Times New Roman" w:eastAsia="Times New Roman" w:hAnsi="Times New Roman" w:cs="Times New Roman"/>
                <w:sz w:val="24"/>
                <w:szCs w:val="24"/>
                <w:lang w:eastAsia="zh-CN"/>
              </w:rPr>
            </w:pPr>
            <w:r w:rsidRPr="00F51837">
              <w:rPr>
                <w:rFonts w:ascii="Times New Roman" w:eastAsia="Times New Roman" w:hAnsi="Times New Roman" w:cs="Times New Roman"/>
                <w:sz w:val="24"/>
                <w:szCs w:val="24"/>
                <w:lang w:eastAsia="zh-CN"/>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E3B76" w:rsidRPr="003E3B76" w:rsidRDefault="003E3B76" w:rsidP="003E3B76">
            <w:pPr>
              <w:widowControl w:val="0"/>
              <w:autoSpaceDE w:val="0"/>
              <w:autoSpaceDN w:val="0"/>
              <w:adjustRightInd w:val="0"/>
              <w:jc w:val="center"/>
              <w:rPr>
                <w:rFonts w:ascii="Times New Roman" w:hAnsi="Times New Roman" w:cs="Times New Roman"/>
                <w:sz w:val="24"/>
                <w:szCs w:val="24"/>
              </w:rPr>
            </w:pPr>
          </w:p>
        </w:tc>
      </w:tr>
    </w:tbl>
    <w:p w:rsidR="009568CA" w:rsidRDefault="009568CA"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622" w:type="dxa"/>
        <w:tblInd w:w="108" w:type="dxa"/>
        <w:tblLayout w:type="fixed"/>
        <w:tblLook w:val="0000" w:firstRow="0" w:lastRow="0" w:firstColumn="0" w:lastColumn="0" w:noHBand="0" w:noVBand="0"/>
      </w:tblPr>
      <w:tblGrid>
        <w:gridCol w:w="6691"/>
        <w:gridCol w:w="2835"/>
        <w:gridCol w:w="2127"/>
        <w:gridCol w:w="2126"/>
        <w:gridCol w:w="1843"/>
      </w:tblGrid>
      <w:tr w:rsidR="00600B30" w:rsidRPr="009F0567" w:rsidTr="00600B30">
        <w:trPr>
          <w:trHeight w:val="266"/>
        </w:trPr>
        <w:tc>
          <w:tcPr>
            <w:tcW w:w="6691" w:type="dxa"/>
            <w:vMerge w:val="restart"/>
            <w:tcBorders>
              <w:top w:val="single" w:sz="4" w:space="0" w:color="000000"/>
              <w:left w:val="single" w:sz="4" w:space="0" w:color="000000"/>
            </w:tcBorders>
            <w:shd w:val="clear" w:color="auto" w:fill="auto"/>
            <w:vAlign w:val="center"/>
          </w:tcPr>
          <w:p w:rsidR="00600B30" w:rsidRPr="003E3B76" w:rsidRDefault="00600B30" w:rsidP="00600B30">
            <w:pPr>
              <w:suppressAutoHyphens/>
              <w:spacing w:after="0" w:line="240" w:lineRule="auto"/>
              <w:rPr>
                <w:rFonts w:ascii="Times New Roman" w:eastAsia="Times New Roman" w:hAnsi="Times New Roman" w:cs="Times New Roman"/>
                <w:b/>
                <w:sz w:val="24"/>
                <w:szCs w:val="24"/>
                <w:lang w:eastAsia="zh-CN"/>
              </w:rPr>
            </w:pPr>
            <w:r w:rsidRPr="003E3B76">
              <w:rPr>
                <w:rFonts w:ascii="Times New Roman" w:eastAsia="Times New Roman" w:hAnsi="Times New Roman" w:cs="Times New Roman"/>
                <w:b/>
                <w:sz w:val="24"/>
                <w:szCs w:val="24"/>
                <w:lang w:eastAsia="zh-CN"/>
              </w:rPr>
              <w:t xml:space="preserve">Муниципальная программа </w:t>
            </w:r>
          </w:p>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3E3B76">
              <w:rPr>
                <w:rFonts w:ascii="Times New Roman" w:eastAsia="Times New Roman" w:hAnsi="Times New Roman" w:cs="Times New Roman"/>
                <w:b/>
                <w:sz w:val="24"/>
                <w:szCs w:val="24"/>
                <w:lang w:eastAsia="zh-CN"/>
              </w:rPr>
              <w:t>«Молодежная политика и социальная активность»</w:t>
            </w:r>
          </w:p>
        </w:tc>
        <w:tc>
          <w:tcPr>
            <w:tcW w:w="2835" w:type="dxa"/>
            <w:tcBorders>
              <w:top w:val="single" w:sz="4" w:space="0" w:color="000000"/>
              <w:left w:val="single" w:sz="4" w:space="0" w:color="000000"/>
              <w:bottom w:val="single" w:sz="4" w:space="0" w:color="000000"/>
            </w:tcBorders>
            <w:shd w:val="clear" w:color="auto" w:fill="auto"/>
          </w:tcPr>
          <w:p w:rsidR="00600B30"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 xml:space="preserve">всего </w:t>
            </w:r>
          </w:p>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23164,3</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25675,8</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25504,2</w:t>
            </w:r>
          </w:p>
        </w:tc>
      </w:tr>
      <w:tr w:rsidR="00600B30" w:rsidRPr="009F0567" w:rsidTr="00600B30">
        <w:trPr>
          <w:trHeight w:val="382"/>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22260,9</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24772,4</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24600,8</w:t>
            </w:r>
          </w:p>
        </w:tc>
      </w:tr>
      <w:tr w:rsidR="00600B30" w:rsidRPr="009F0567" w:rsidTr="00600B30">
        <w:trPr>
          <w:trHeight w:val="389"/>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386,4</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386,4</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386,4</w:t>
            </w:r>
          </w:p>
        </w:tc>
      </w:tr>
      <w:tr w:rsidR="00600B30" w:rsidRPr="009F0567" w:rsidTr="00600B30">
        <w:trPr>
          <w:trHeight w:val="28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517</w:t>
            </w:r>
            <w:r w:rsidRPr="000268AA">
              <w:rPr>
                <w:rFonts w:ascii="Times New Roman" w:eastAsia="Times New Roman" w:hAnsi="Times New Roman" w:cs="Times New Roman"/>
                <w:color w:val="000000"/>
                <w:sz w:val="24"/>
                <w:szCs w:val="24"/>
                <w:lang w:eastAsia="zh-CN"/>
              </w:rPr>
              <w:t>,0</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517</w:t>
            </w:r>
            <w:r w:rsidRPr="000268AA">
              <w:rPr>
                <w:rFonts w:ascii="Times New Roman" w:eastAsia="Times New Roman" w:hAnsi="Times New Roman" w:cs="Times New Roman"/>
                <w:color w:val="000000"/>
                <w:sz w:val="24"/>
                <w:szCs w:val="24"/>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517</w:t>
            </w:r>
            <w:r w:rsidRPr="000268AA">
              <w:rPr>
                <w:rFonts w:ascii="Times New Roman" w:eastAsia="Times New Roman" w:hAnsi="Times New Roman" w:cs="Times New Roman"/>
                <w:color w:val="000000"/>
                <w:sz w:val="24"/>
                <w:szCs w:val="24"/>
                <w:lang w:eastAsia="zh-CN"/>
              </w:rPr>
              <w:t>,0</w:t>
            </w:r>
          </w:p>
        </w:tc>
      </w:tr>
      <w:tr w:rsidR="00600B30" w:rsidRPr="009F0567" w:rsidTr="00600B30">
        <w:trPr>
          <w:trHeight w:val="416"/>
        </w:trPr>
        <w:tc>
          <w:tcPr>
            <w:tcW w:w="6691" w:type="dxa"/>
            <w:vMerge w:val="restart"/>
            <w:tcBorders>
              <w:top w:val="single" w:sz="4" w:space="0" w:color="000000"/>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Подпрограмма 1</w:t>
            </w:r>
          </w:p>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«Развитие физической культуры и спорта»</w:t>
            </w: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 xml:space="preserve">всего </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21854,0</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21965,5</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21811,2</w:t>
            </w:r>
          </w:p>
        </w:tc>
      </w:tr>
      <w:tr w:rsidR="00600B30" w:rsidRPr="009F0567" w:rsidTr="00600B30">
        <w:trPr>
          <w:trHeight w:val="391"/>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21337,0</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21448,5</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21294,2</w:t>
            </w:r>
          </w:p>
        </w:tc>
      </w:tr>
      <w:tr w:rsidR="00600B30" w:rsidRPr="009F0567" w:rsidTr="00600B30">
        <w:trPr>
          <w:trHeight w:val="396"/>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517</w:t>
            </w:r>
            <w:r w:rsidRPr="000268AA">
              <w:rPr>
                <w:rFonts w:ascii="Times New Roman" w:eastAsia="Times New Roman" w:hAnsi="Times New Roman" w:cs="Times New Roman"/>
                <w:color w:val="000000"/>
                <w:sz w:val="24"/>
                <w:szCs w:val="24"/>
                <w:lang w:eastAsia="zh-CN"/>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r>
      <w:tr w:rsidR="00600B30" w:rsidRPr="009F0567" w:rsidTr="00600B30">
        <w:trPr>
          <w:trHeight w:val="395"/>
        </w:trPr>
        <w:tc>
          <w:tcPr>
            <w:tcW w:w="6691" w:type="dxa"/>
            <w:vMerge w:val="restart"/>
            <w:tcBorders>
              <w:top w:val="single" w:sz="4" w:space="0" w:color="auto"/>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bCs/>
                <w:sz w:val="24"/>
                <w:szCs w:val="24"/>
                <w:lang w:eastAsia="zh-CN"/>
              </w:rPr>
              <w:t xml:space="preserve">Основное мероприятие 1.1. </w:t>
            </w:r>
            <w:r w:rsidRPr="009F0567">
              <w:rPr>
                <w:rFonts w:ascii="Times New Roman" w:eastAsia="Times New Roman" w:hAnsi="Times New Roman" w:cs="Times New Roman"/>
                <w:color w:val="000000"/>
                <w:sz w:val="24"/>
                <w:szCs w:val="24"/>
                <w:lang w:eastAsia="zh-CN"/>
              </w:rPr>
              <w:t>Физическое воспитание населения Белокалитвинского района, обеспечение организации и проведения физкультурных и массовых спортивных мероприятий и участия спортсменов района в мероприятиях различного уровня</w:t>
            </w: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 xml:space="preserve">всего </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3253,7</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3253,7</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3152,7</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3253</w:t>
            </w:r>
            <w:r w:rsidRPr="000268AA">
              <w:rPr>
                <w:rFonts w:ascii="Times New Roman" w:eastAsia="Times New Roman" w:hAnsi="Times New Roman" w:cs="Times New Roman"/>
                <w:color w:val="000000"/>
                <w:sz w:val="24"/>
                <w:szCs w:val="24"/>
                <w:lang w:eastAsia="zh-CN"/>
              </w:rPr>
              <w:t>,7</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3253</w:t>
            </w:r>
            <w:r w:rsidRPr="000268AA">
              <w:rPr>
                <w:rFonts w:ascii="Times New Roman" w:eastAsia="Times New Roman" w:hAnsi="Times New Roman" w:cs="Times New Roman"/>
                <w:color w:val="000000"/>
                <w:sz w:val="24"/>
                <w:szCs w:val="24"/>
                <w:lang w:eastAsia="zh-CN"/>
              </w:rPr>
              <w:t>,7</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color w:val="000000"/>
                <w:sz w:val="24"/>
                <w:szCs w:val="24"/>
                <w:highlight w:val="yellow"/>
                <w:lang w:eastAsia="zh-CN"/>
              </w:rPr>
            </w:pPr>
            <w:r>
              <w:rPr>
                <w:rFonts w:ascii="Times New Roman" w:eastAsia="Times New Roman" w:hAnsi="Times New Roman" w:cs="Times New Roman"/>
                <w:color w:val="000000"/>
                <w:sz w:val="24"/>
                <w:szCs w:val="24"/>
                <w:lang w:eastAsia="zh-CN"/>
              </w:rPr>
              <w:t>3152,7</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val="restart"/>
            <w:tcBorders>
              <w:top w:val="single" w:sz="4" w:space="0" w:color="auto"/>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bCs/>
                <w:sz w:val="24"/>
                <w:szCs w:val="24"/>
                <w:lang w:eastAsia="zh-CN"/>
              </w:rPr>
              <w:t xml:space="preserve">Основное мероприятие 1.2. </w:t>
            </w:r>
            <w:r w:rsidRPr="009F0567">
              <w:rPr>
                <w:rFonts w:ascii="Times New Roman" w:eastAsia="Times New Roman" w:hAnsi="Times New Roman" w:cs="Times New Roman"/>
                <w:color w:val="000000"/>
                <w:sz w:val="24"/>
                <w:szCs w:val="24"/>
                <w:lang w:eastAsia="zh-CN"/>
              </w:rPr>
              <w:t>Проведение  мероприятий согласно утвержденному календарному плану официальных физкультурных и спортивных мероприятий Белокалитвинского городского поселения</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517</w:t>
            </w:r>
            <w:r w:rsidRPr="000268AA">
              <w:rPr>
                <w:rFonts w:ascii="Times New Roman" w:eastAsia="Times New Roman" w:hAnsi="Times New Roman" w:cs="Times New Roman"/>
                <w:sz w:val="24"/>
                <w:szCs w:val="24"/>
                <w:lang w:eastAsia="zh-CN"/>
              </w:rPr>
              <w:t>,0</w:t>
            </w:r>
          </w:p>
        </w:tc>
      </w:tr>
      <w:tr w:rsidR="009F0567" w:rsidRPr="009F0567" w:rsidTr="00600B30">
        <w:trPr>
          <w:trHeight w:val="395"/>
        </w:trPr>
        <w:tc>
          <w:tcPr>
            <w:tcW w:w="6691" w:type="dxa"/>
            <w:vMerge w:val="restart"/>
            <w:tcBorders>
              <w:left w:val="single" w:sz="4" w:space="0" w:color="000000"/>
            </w:tcBorders>
            <w:shd w:val="clear" w:color="auto" w:fill="auto"/>
            <w:vAlign w:val="center"/>
          </w:tcPr>
          <w:p w:rsidR="009F0567" w:rsidRPr="009F0567" w:rsidRDefault="009F0567" w:rsidP="009F0567">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Основное мероприятие 1.3 Реализация инициативных проектов</w:t>
            </w:r>
          </w:p>
        </w:tc>
        <w:tc>
          <w:tcPr>
            <w:tcW w:w="2835" w:type="dxa"/>
            <w:tcBorders>
              <w:top w:val="single" w:sz="4" w:space="0" w:color="000000"/>
              <w:left w:val="single" w:sz="4" w:space="0" w:color="000000"/>
              <w:bottom w:val="single" w:sz="4" w:space="0" w:color="000000"/>
            </w:tcBorders>
            <w:shd w:val="clear" w:color="auto" w:fill="auto"/>
            <w:vAlign w:val="center"/>
          </w:tcPr>
          <w:p w:rsidR="009F0567" w:rsidRPr="009F0567" w:rsidRDefault="009F0567" w:rsidP="009F0567">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9F0567" w:rsidRPr="009F0567" w:rsidTr="00600B30">
        <w:trPr>
          <w:trHeight w:val="395"/>
        </w:trPr>
        <w:tc>
          <w:tcPr>
            <w:tcW w:w="6691" w:type="dxa"/>
            <w:vMerge/>
            <w:tcBorders>
              <w:left w:val="single" w:sz="4" w:space="0" w:color="000000"/>
            </w:tcBorders>
            <w:shd w:val="clear" w:color="auto" w:fill="auto"/>
            <w:vAlign w:val="center"/>
          </w:tcPr>
          <w:p w:rsidR="009F0567" w:rsidRPr="009F0567" w:rsidRDefault="009F0567" w:rsidP="009F056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9F0567" w:rsidRPr="009F0567" w:rsidRDefault="009F0567" w:rsidP="009F0567">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r>
      <w:tr w:rsidR="009F0567" w:rsidRPr="009F0567" w:rsidTr="00600B30">
        <w:trPr>
          <w:trHeight w:val="395"/>
        </w:trPr>
        <w:tc>
          <w:tcPr>
            <w:tcW w:w="6691" w:type="dxa"/>
            <w:vMerge/>
            <w:tcBorders>
              <w:left w:val="single" w:sz="4" w:space="0" w:color="000000"/>
            </w:tcBorders>
            <w:shd w:val="clear" w:color="auto" w:fill="auto"/>
            <w:vAlign w:val="center"/>
          </w:tcPr>
          <w:p w:rsidR="009F0567" w:rsidRPr="009F0567" w:rsidRDefault="009F0567" w:rsidP="009F056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9F0567" w:rsidRPr="009F0567" w:rsidRDefault="009F0567" w:rsidP="009F0567">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F0567" w:rsidRPr="009F0567" w:rsidRDefault="00AD1DCA" w:rsidP="009F0567">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9F0567" w:rsidRPr="009F0567" w:rsidTr="00600B30">
        <w:trPr>
          <w:trHeight w:val="395"/>
        </w:trPr>
        <w:tc>
          <w:tcPr>
            <w:tcW w:w="6691" w:type="dxa"/>
            <w:vMerge/>
            <w:tcBorders>
              <w:left w:val="single" w:sz="4" w:space="0" w:color="000000"/>
              <w:bottom w:val="single" w:sz="4" w:space="0" w:color="auto"/>
            </w:tcBorders>
            <w:shd w:val="clear" w:color="auto" w:fill="auto"/>
            <w:vAlign w:val="center"/>
          </w:tcPr>
          <w:p w:rsidR="009F0567" w:rsidRPr="009F0567" w:rsidRDefault="009F0567" w:rsidP="009F0567">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9F0567" w:rsidRPr="009F0567" w:rsidRDefault="009F0567" w:rsidP="009F0567">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F0567" w:rsidRPr="009F0567" w:rsidRDefault="009F0567" w:rsidP="009F0567">
            <w:pPr>
              <w:suppressAutoHyphens/>
              <w:spacing w:after="0" w:line="240" w:lineRule="auto"/>
              <w:jc w:val="center"/>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val="restart"/>
            <w:tcBorders>
              <w:left w:val="single" w:sz="4" w:space="0" w:color="000000"/>
              <w:bottom w:val="single" w:sz="4" w:space="0" w:color="000000"/>
            </w:tcBorders>
            <w:shd w:val="clear" w:color="auto" w:fill="auto"/>
            <w:vAlign w:val="center"/>
          </w:tcPr>
          <w:p w:rsidR="00600B30" w:rsidRDefault="00600B30" w:rsidP="00600B30">
            <w:pPr>
              <w:tabs>
                <w:tab w:val="left" w:pos="0"/>
              </w:tabs>
              <w:spacing w:after="0" w:line="240" w:lineRule="auto"/>
              <w:rPr>
                <w:rFonts w:ascii="Times New Roman" w:hAnsi="Times New Roman"/>
                <w:sz w:val="24"/>
              </w:rPr>
            </w:pPr>
            <w:r>
              <w:rPr>
                <w:rFonts w:ascii="Times New Roman" w:hAnsi="Times New Roman"/>
                <w:sz w:val="24"/>
              </w:rPr>
              <w:t>Основное мероприятие 1.4</w:t>
            </w:r>
          </w:p>
          <w:p w:rsidR="00600B30" w:rsidRDefault="00600B30" w:rsidP="00600B30">
            <w:pPr>
              <w:tabs>
                <w:tab w:val="left" w:pos="0"/>
              </w:tabs>
              <w:spacing w:after="0" w:line="240" w:lineRule="auto"/>
              <w:rPr>
                <w:rFonts w:ascii="Times New Roman" w:hAnsi="Times New Roman"/>
                <w:sz w:val="24"/>
              </w:rPr>
            </w:pPr>
            <w:r>
              <w:rPr>
                <w:rFonts w:ascii="Times New Roman" w:hAnsi="Times New Roman"/>
                <w:sz w:val="24"/>
              </w:rPr>
              <w:lastRenderedPageBreak/>
              <w:t>Финансовое обеспечение выполнения муниципальных заданий в спортивных организациях дополнительного образования</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lastRenderedPageBreak/>
              <w:t>Всего</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16580,0</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17092,9</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17092,9</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16580,0</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17092,9</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17092,9</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val="restart"/>
            <w:tcBorders>
              <w:left w:val="single" w:sz="4" w:space="0" w:color="000000"/>
              <w:bottom w:val="single" w:sz="4" w:space="0" w:color="000000"/>
            </w:tcBorders>
            <w:shd w:val="clear" w:color="auto" w:fill="auto"/>
            <w:vAlign w:val="center"/>
          </w:tcPr>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Основное мероприятие 1.5</w:t>
            </w:r>
          </w:p>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Финансовое обеспечение спортивных организаций дополнительного образования в части субсидий на иные цели, в том числе:</w:t>
            </w:r>
          </w:p>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 на обеспечение деятельности (оказание услуг) муниципальных учреждений; - на приобретение основных средств;</w:t>
            </w:r>
          </w:p>
          <w:p w:rsidR="00600B30" w:rsidRDefault="00600B30" w:rsidP="00600B30">
            <w:pPr>
              <w:tabs>
                <w:tab w:val="left" w:pos="0"/>
              </w:tabs>
              <w:spacing w:after="0" w:line="240" w:lineRule="auto"/>
              <w:rPr>
                <w:rFonts w:ascii="Times New Roman" w:hAnsi="Times New Roman"/>
                <w:sz w:val="24"/>
              </w:rPr>
            </w:pPr>
            <w:r>
              <w:rPr>
                <w:rFonts w:ascii="Times New Roman" w:hAnsi="Times New Roman"/>
                <w:color w:val="00000A"/>
                <w:sz w:val="24"/>
              </w:rPr>
              <w:t>- на проведение текущего ремонта зданий</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293,6</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358,4</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305,1</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293,6</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358,4</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305,1</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val="restart"/>
            <w:tcBorders>
              <w:left w:val="single" w:sz="4" w:space="0" w:color="000000"/>
              <w:bottom w:val="single" w:sz="4" w:space="0" w:color="000000"/>
            </w:tcBorders>
            <w:shd w:val="clear" w:color="auto" w:fill="auto"/>
            <w:vAlign w:val="center"/>
          </w:tcPr>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Основное мероприятие 1.6</w:t>
            </w:r>
          </w:p>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Доведение заработной платы педагогических работников организаций</w:t>
            </w:r>
          </w:p>
          <w:p w:rsidR="00600B30" w:rsidRDefault="00600B30" w:rsidP="00600B30">
            <w:pPr>
              <w:widowControl w:val="0"/>
              <w:spacing w:after="0" w:line="240" w:lineRule="auto"/>
              <w:rPr>
                <w:rFonts w:ascii="Times New Roman" w:hAnsi="Times New Roman"/>
                <w:color w:val="00000A"/>
                <w:sz w:val="24"/>
              </w:rPr>
            </w:pPr>
            <w:r>
              <w:rPr>
                <w:rFonts w:ascii="Times New Roman" w:hAnsi="Times New Roman"/>
                <w:color w:val="00000A"/>
                <w:sz w:val="24"/>
              </w:rPr>
              <w:t>дополнительного образования в рамках реализации Указа Президента от 07.05.2012 №597</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3683,7</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743,5</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jc w:val="center"/>
            </w:pPr>
            <w:r w:rsidRPr="00405567">
              <w:rPr>
                <w:rFonts w:ascii="Times New Roman" w:eastAsia="Times New Roman" w:hAnsi="Times New Roman" w:cs="Times New Roman"/>
                <w:sz w:val="24"/>
                <w:szCs w:val="24"/>
                <w:lang w:eastAsia="zh-CN"/>
              </w:rPr>
              <w:t>743,5</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3683,7</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E90DE6">
              <w:rPr>
                <w:rFonts w:ascii="Times New Roman" w:eastAsia="Times New Roman" w:hAnsi="Times New Roman" w:cs="Times New Roman"/>
                <w:sz w:val="24"/>
                <w:szCs w:val="24"/>
                <w:lang w:eastAsia="zh-CN"/>
              </w:rPr>
              <w:t>743,5</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jc w:val="center"/>
            </w:pPr>
            <w:r w:rsidRPr="00405567">
              <w:rPr>
                <w:rFonts w:ascii="Times New Roman" w:eastAsia="Times New Roman" w:hAnsi="Times New Roman" w:cs="Times New Roman"/>
                <w:sz w:val="24"/>
                <w:szCs w:val="24"/>
                <w:lang w:eastAsia="zh-CN"/>
              </w:rPr>
              <w:t>743,5</w:t>
            </w:r>
          </w:p>
        </w:tc>
      </w:tr>
      <w:tr w:rsidR="00600B30" w:rsidRPr="009F0567" w:rsidTr="00600B30">
        <w:trPr>
          <w:trHeight w:val="395"/>
        </w:trPr>
        <w:tc>
          <w:tcPr>
            <w:tcW w:w="6691" w:type="dxa"/>
            <w:vMerge/>
            <w:tcBorders>
              <w:left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областной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5"/>
        </w:trPr>
        <w:tc>
          <w:tcPr>
            <w:tcW w:w="6691" w:type="dxa"/>
            <w:vMerge/>
            <w:tcBorders>
              <w:left w:val="single" w:sz="4" w:space="0" w:color="000000"/>
              <w:bottom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600B30" w:rsidRPr="009F0567" w:rsidRDefault="00600B30" w:rsidP="00600B30">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средства бюджетов поселений</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00B30" w:rsidRPr="009F0567" w:rsidTr="00600B30">
        <w:trPr>
          <w:trHeight w:val="394"/>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pacing w:after="0" w:line="240" w:lineRule="auto"/>
              <w:rPr>
                <w:rFonts w:ascii="Times New Roman" w:eastAsia="Times New Roman" w:hAnsi="Times New Roman" w:cs="Times New Roman"/>
                <w:color w:val="000000"/>
                <w:sz w:val="24"/>
                <w:szCs w:val="24"/>
              </w:rPr>
            </w:pPr>
            <w:r w:rsidRPr="009F0567">
              <w:rPr>
                <w:rFonts w:ascii="Times New Roman" w:eastAsia="Times New Roman" w:hAnsi="Times New Roman" w:cs="Times New Roman"/>
                <w:color w:val="000000"/>
                <w:sz w:val="24"/>
                <w:szCs w:val="24"/>
              </w:rPr>
              <w:t xml:space="preserve">Подпрограмма 2 </w:t>
            </w:r>
          </w:p>
          <w:p w:rsidR="00600B30" w:rsidRPr="009F0567" w:rsidRDefault="00600B30" w:rsidP="00600B30">
            <w:pPr>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color w:val="000000"/>
                <w:sz w:val="24"/>
                <w:szCs w:val="24"/>
              </w:rPr>
              <w:t>«</w:t>
            </w:r>
            <w:r w:rsidRPr="009F0567">
              <w:rPr>
                <w:rFonts w:ascii="Times New Roman" w:eastAsia="Times New Roman" w:hAnsi="Times New Roman" w:cs="Times New Roman"/>
                <w:kern w:val="2"/>
                <w:sz w:val="24"/>
                <w:szCs w:val="24"/>
                <w:lang w:eastAsia="zh-CN"/>
              </w:rPr>
              <w:t>Развитие способностей и талантов молодежи, предоставление возможностей самореализации и поддержка социально значимых инициатив</w:t>
            </w:r>
            <w:r w:rsidRPr="009F0567">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auto"/>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431,1</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431,1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429,8</w:t>
            </w:r>
          </w:p>
        </w:tc>
      </w:tr>
      <w:tr w:rsidR="00600B30" w:rsidRPr="009F0567" w:rsidTr="00600B30">
        <w:trPr>
          <w:trHeight w:val="399"/>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1A1A1A"/>
              <w:left w:val="single" w:sz="4" w:space="0" w:color="1A1A1A"/>
              <w:bottom w:val="single" w:sz="4" w:space="0" w:color="auto"/>
              <w:right w:val="single" w:sz="4" w:space="0" w:color="1A1A1A"/>
            </w:tcBorders>
            <w:shd w:val="clear" w:color="FFFFCC" w:fill="FFFFFF"/>
            <w:vAlign w:val="center"/>
          </w:tcPr>
          <w:p w:rsidR="00600B30" w:rsidRPr="000268AA" w:rsidRDefault="00600B30" w:rsidP="00600B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194,3</w:t>
            </w:r>
          </w:p>
        </w:tc>
        <w:tc>
          <w:tcPr>
            <w:tcW w:w="2126" w:type="dxa"/>
            <w:tcBorders>
              <w:top w:val="single" w:sz="4" w:space="0" w:color="1A1A1A"/>
              <w:left w:val="single" w:sz="4" w:space="0" w:color="1A1A1A"/>
              <w:bottom w:val="single" w:sz="4" w:space="0" w:color="auto"/>
              <w:right w:val="single" w:sz="4" w:space="0" w:color="1A1A1A"/>
            </w:tcBorders>
            <w:shd w:val="clear" w:color="FFFFCC" w:fill="FFFFFF"/>
            <w:vAlign w:val="center"/>
          </w:tcPr>
          <w:p w:rsidR="00600B30" w:rsidRPr="000268AA" w:rsidRDefault="00600B30" w:rsidP="00600B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194,3</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194,3</w:t>
            </w:r>
          </w:p>
        </w:tc>
      </w:tr>
      <w:tr w:rsidR="00600B30" w:rsidRPr="009F0567" w:rsidTr="00600B30">
        <w:trPr>
          <w:trHeight w:val="39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1A1A1A"/>
              <w:bottom w:val="single" w:sz="4" w:space="0" w:color="1A1A1A"/>
              <w:right w:val="single" w:sz="4" w:space="0" w:color="1A1A1A"/>
            </w:tcBorders>
            <w:shd w:val="clear" w:color="FFFFCC" w:fill="FFFFFF"/>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236,8</w:t>
            </w:r>
          </w:p>
        </w:tc>
        <w:tc>
          <w:tcPr>
            <w:tcW w:w="2126" w:type="dxa"/>
            <w:tcBorders>
              <w:top w:val="single" w:sz="4" w:space="0" w:color="auto"/>
              <w:left w:val="single" w:sz="4" w:space="0" w:color="1A1A1A"/>
              <w:bottom w:val="single" w:sz="4" w:space="0" w:color="1A1A1A"/>
              <w:right w:val="single" w:sz="4" w:space="0" w:color="1A1A1A"/>
            </w:tcBorders>
            <w:shd w:val="clear" w:color="FFFFCC" w:fill="FFFFFF"/>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236,8</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235,5</w:t>
            </w:r>
          </w:p>
        </w:tc>
      </w:tr>
      <w:tr w:rsidR="00600B30" w:rsidRPr="009F0567" w:rsidTr="00600B30">
        <w:trPr>
          <w:trHeight w:val="353"/>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bCs/>
                <w:sz w:val="24"/>
                <w:szCs w:val="24"/>
                <w:lang w:eastAsia="zh-CN"/>
              </w:rPr>
              <w:t xml:space="preserve">Основное мероприятие 2.1. </w:t>
            </w:r>
            <w:r w:rsidRPr="009F0567">
              <w:rPr>
                <w:rFonts w:ascii="Times New Roman" w:eastAsia="Times New Roman" w:hAnsi="Times New Roman" w:cs="Times New Roman"/>
                <w:kern w:val="2"/>
                <w:sz w:val="24"/>
                <w:szCs w:val="24"/>
                <w:lang w:eastAsia="zh-CN"/>
              </w:rPr>
              <w:t>Обеспе</w:t>
            </w:r>
            <w:r w:rsidRPr="009F0567">
              <w:rPr>
                <w:rFonts w:ascii="Times New Roman" w:eastAsia="Times New Roman" w:hAnsi="Times New Roman" w:cs="Times New Roman"/>
                <w:kern w:val="2"/>
                <w:sz w:val="24"/>
                <w:szCs w:val="24"/>
                <w:lang w:eastAsia="zh-CN"/>
              </w:rPr>
              <w:softHyphen/>
              <w:t>чение реализации мероприя</w:t>
            </w:r>
            <w:r w:rsidRPr="009F0567">
              <w:rPr>
                <w:rFonts w:ascii="Times New Roman" w:eastAsia="Times New Roman" w:hAnsi="Times New Roman" w:cs="Times New Roman"/>
                <w:kern w:val="2"/>
                <w:sz w:val="24"/>
                <w:szCs w:val="24"/>
                <w:lang w:eastAsia="zh-CN"/>
              </w:rPr>
              <w:softHyphen/>
              <w:t>тий по формированию эффективной системы выявления, поддержки и развития способностей и талантов у молодежи, основанной на принципах справедли</w:t>
            </w:r>
            <w:r w:rsidRPr="009F0567">
              <w:rPr>
                <w:rFonts w:ascii="Times New Roman" w:eastAsia="Times New Roman" w:hAnsi="Times New Roman" w:cs="Times New Roman"/>
                <w:kern w:val="2"/>
                <w:sz w:val="24"/>
                <w:szCs w:val="24"/>
                <w:lang w:eastAsia="zh-CN"/>
              </w:rPr>
              <w:softHyphen/>
              <w:t>вости, всеобщности и направленной на самоопределение, профес</w:t>
            </w:r>
            <w:r w:rsidRPr="009F0567">
              <w:rPr>
                <w:rFonts w:ascii="Times New Roman" w:eastAsia="Times New Roman" w:hAnsi="Times New Roman" w:cs="Times New Roman"/>
                <w:kern w:val="2"/>
                <w:sz w:val="24"/>
                <w:szCs w:val="24"/>
                <w:lang w:eastAsia="zh-CN"/>
              </w:rPr>
              <w:softHyphen/>
              <w:t>сиональную ориентацию, вовлечение в социально-экономические процессы молодых людей, а также формированию традиционных семейных ценностей в молодежной среде</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326,1</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324,8</w:t>
            </w:r>
          </w:p>
        </w:tc>
      </w:tr>
      <w:tr w:rsidR="00600B30" w:rsidRPr="009F0567" w:rsidTr="00600B30">
        <w:trPr>
          <w:trHeight w:val="353"/>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94,8</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94,8</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94,8</w:t>
            </w:r>
          </w:p>
        </w:tc>
      </w:tr>
      <w:tr w:rsidR="00600B30" w:rsidRPr="009F0567" w:rsidTr="00600B30">
        <w:trPr>
          <w:trHeight w:val="353"/>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tcPr>
          <w:p w:rsidR="00600B30" w:rsidRDefault="00600B30" w:rsidP="00600B30">
            <w:pPr>
              <w:suppressAutoHyphens/>
              <w:spacing w:after="0" w:line="240" w:lineRule="auto"/>
              <w:jc w:val="center"/>
              <w:rPr>
                <w:rFonts w:ascii="Times New Roman" w:eastAsia="Times New Roman" w:hAnsi="Times New Roman" w:cs="Times New Roman"/>
                <w:lang w:eastAsia="zh-CN"/>
              </w:rPr>
            </w:pPr>
          </w:p>
          <w:p w:rsidR="00600B30" w:rsidRPr="000268AA" w:rsidRDefault="00600B30" w:rsidP="00600B30">
            <w:pPr>
              <w:suppressAutoHyphens/>
              <w:spacing w:after="0" w:line="240" w:lineRule="auto"/>
              <w:jc w:val="center"/>
              <w:rPr>
                <w:rFonts w:ascii="Times New Roman" w:eastAsia="Times New Roman" w:hAnsi="Times New Roman" w:cs="Times New Roman"/>
                <w:lang w:eastAsia="zh-CN"/>
              </w:rPr>
            </w:pPr>
          </w:p>
          <w:p w:rsidR="00600B30" w:rsidRDefault="00600B30" w:rsidP="00600B30">
            <w:pPr>
              <w:suppressAutoHyphens/>
              <w:spacing w:after="0" w:line="240" w:lineRule="auto"/>
              <w:jc w:val="center"/>
              <w:rPr>
                <w:rFonts w:ascii="Times New Roman" w:eastAsia="Times New Roman" w:hAnsi="Times New Roman" w:cs="Times New Roman"/>
                <w:lang w:eastAsia="zh-CN"/>
              </w:rPr>
            </w:pPr>
          </w:p>
          <w:p w:rsidR="00600B30" w:rsidRPr="000268AA" w:rsidRDefault="00600B30" w:rsidP="00600B30">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231,3</w:t>
            </w:r>
          </w:p>
        </w:tc>
        <w:tc>
          <w:tcPr>
            <w:tcW w:w="2126" w:type="dxa"/>
            <w:tcBorders>
              <w:top w:val="single" w:sz="4" w:space="0" w:color="000000"/>
              <w:left w:val="single" w:sz="4" w:space="0" w:color="000000"/>
              <w:bottom w:val="single" w:sz="4" w:space="0" w:color="000000"/>
              <w:right w:val="single" w:sz="4" w:space="0" w:color="000000"/>
            </w:tcBorders>
          </w:tcPr>
          <w:p w:rsidR="00600B30" w:rsidRPr="000268AA" w:rsidRDefault="00600B30" w:rsidP="00600B30">
            <w:pPr>
              <w:suppressAutoHyphens/>
              <w:spacing w:after="0" w:line="240" w:lineRule="auto"/>
              <w:jc w:val="center"/>
              <w:rPr>
                <w:rFonts w:ascii="Times New Roman" w:eastAsia="Times New Roman" w:hAnsi="Times New Roman" w:cs="Times New Roman"/>
                <w:lang w:eastAsia="zh-CN"/>
              </w:rPr>
            </w:pPr>
          </w:p>
          <w:p w:rsidR="00600B30" w:rsidRDefault="00600B30" w:rsidP="00600B30">
            <w:pPr>
              <w:suppressAutoHyphens/>
              <w:spacing w:after="0" w:line="240" w:lineRule="auto"/>
              <w:jc w:val="center"/>
              <w:rPr>
                <w:rFonts w:ascii="Times New Roman" w:eastAsia="Times New Roman" w:hAnsi="Times New Roman" w:cs="Times New Roman"/>
                <w:lang w:eastAsia="zh-CN"/>
              </w:rPr>
            </w:pPr>
          </w:p>
          <w:p w:rsidR="00600B30" w:rsidRDefault="00600B30" w:rsidP="00600B30">
            <w:pPr>
              <w:suppressAutoHyphens/>
              <w:spacing w:after="0" w:line="240" w:lineRule="auto"/>
              <w:jc w:val="center"/>
              <w:rPr>
                <w:rFonts w:ascii="Times New Roman" w:eastAsia="Times New Roman" w:hAnsi="Times New Roman" w:cs="Times New Roman"/>
                <w:lang w:eastAsia="zh-CN"/>
              </w:rPr>
            </w:pPr>
          </w:p>
          <w:p w:rsidR="00600B30" w:rsidRPr="000268AA" w:rsidRDefault="00600B30" w:rsidP="00600B30">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231,3</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230,0</w:t>
            </w:r>
          </w:p>
        </w:tc>
      </w:tr>
      <w:tr w:rsidR="00600B30" w:rsidRPr="009F0567" w:rsidTr="00600B30">
        <w:trPr>
          <w:trHeight w:val="353"/>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9F0567" w:rsidRDefault="00600B30" w:rsidP="00600B30">
            <w:pPr>
              <w:spacing w:after="0" w:line="240" w:lineRule="auto"/>
              <w:rPr>
                <w:rFonts w:ascii="Times New Roman" w:eastAsia="Times New Roman" w:hAnsi="Times New Roman" w:cs="Times New Roman"/>
                <w:sz w:val="24"/>
                <w:szCs w:val="24"/>
              </w:rPr>
            </w:pPr>
            <w:r w:rsidRPr="009F0567">
              <w:rPr>
                <w:rFonts w:ascii="Times New Roman" w:eastAsia="Times New Roman" w:hAnsi="Times New Roman" w:cs="Times New Roman"/>
                <w:bCs/>
                <w:sz w:val="24"/>
                <w:szCs w:val="24"/>
                <w:lang w:eastAsia="zh-CN"/>
              </w:rPr>
              <w:t xml:space="preserve">Основное мероприятие 2.2. </w:t>
            </w:r>
            <w:r w:rsidRPr="009F0567">
              <w:rPr>
                <w:rFonts w:ascii="Times New Roman" w:eastAsia="Times New Roman" w:hAnsi="Times New Roman" w:cs="Times New Roman"/>
                <w:sz w:val="24"/>
                <w:szCs w:val="24"/>
                <w:lang w:eastAsia="zh-CN"/>
              </w:rPr>
              <w:t>Обеспечение участия делегации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105,0</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105,0</w:t>
            </w:r>
          </w:p>
        </w:tc>
        <w:tc>
          <w:tcPr>
            <w:tcW w:w="1843"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105,0</w:t>
            </w:r>
          </w:p>
        </w:tc>
      </w:tr>
      <w:tr w:rsidR="00600B30" w:rsidRPr="009F0567" w:rsidTr="00600B30">
        <w:trPr>
          <w:trHeight w:val="353"/>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99,5</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99,5</w:t>
            </w:r>
          </w:p>
        </w:tc>
        <w:tc>
          <w:tcPr>
            <w:tcW w:w="1843"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99,5</w:t>
            </w:r>
          </w:p>
        </w:tc>
      </w:tr>
      <w:tr w:rsidR="00600B30" w:rsidRPr="009F0567" w:rsidTr="00600B30">
        <w:trPr>
          <w:trHeight w:val="353"/>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w:t>
            </w:r>
          </w:p>
        </w:tc>
        <w:tc>
          <w:tcPr>
            <w:tcW w:w="1843"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w:t>
            </w:r>
          </w:p>
        </w:tc>
      </w:tr>
      <w:tr w:rsidR="00600B30" w:rsidRPr="009F0567" w:rsidTr="00600B30">
        <w:trPr>
          <w:trHeight w:val="1113"/>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9F0567" w:rsidRDefault="00600B30" w:rsidP="00600B30">
            <w:pPr>
              <w:spacing w:after="0" w:line="240" w:lineRule="auto"/>
              <w:rPr>
                <w:rFonts w:ascii="Times New Roman" w:eastAsia="Times New Roman" w:hAnsi="Times New Roman" w:cs="Times New Roman"/>
                <w:sz w:val="24"/>
                <w:szCs w:val="24"/>
              </w:rPr>
            </w:pPr>
            <w:r w:rsidRPr="009F0567">
              <w:rPr>
                <w:rFonts w:ascii="Times New Roman" w:eastAsia="Times New Roman" w:hAnsi="Times New Roman" w:cs="Times New Roman"/>
                <w:sz w:val="24"/>
                <w:szCs w:val="24"/>
              </w:rPr>
              <w:lastRenderedPageBreak/>
              <w:t xml:space="preserve">Подпрограмма 3 </w:t>
            </w:r>
          </w:p>
          <w:p w:rsidR="00600B30" w:rsidRPr="009F0567" w:rsidRDefault="00600B30" w:rsidP="00600B30">
            <w:pPr>
              <w:spacing w:after="0" w:line="240" w:lineRule="auto"/>
              <w:rPr>
                <w:rFonts w:ascii="Times New Roman" w:eastAsia="Times New Roman" w:hAnsi="Times New Roman" w:cs="Times New Roman"/>
                <w:sz w:val="24"/>
                <w:szCs w:val="24"/>
              </w:rPr>
            </w:pPr>
            <w:r w:rsidRPr="009F0567">
              <w:rPr>
                <w:rFonts w:ascii="Times New Roman" w:eastAsia="Times New Roman" w:hAnsi="Times New Roman" w:cs="Times New Roman"/>
                <w:sz w:val="24"/>
                <w:szCs w:val="24"/>
              </w:rPr>
              <w:t>«</w:t>
            </w:r>
            <w:r w:rsidRPr="009F0567">
              <w:rPr>
                <w:rFonts w:ascii="Times New Roman" w:eastAsia="Times New Roman" w:hAnsi="Times New Roman" w:cs="Times New Roman"/>
                <w:color w:val="000000"/>
                <w:sz w:val="24"/>
                <w:szCs w:val="24"/>
                <w:lang w:eastAsia="zh-CN"/>
              </w:rPr>
              <w:t>Формирование патриотизма и гражданственности в молодежной среде</w:t>
            </w:r>
            <w:r w:rsidRPr="009F0567">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125,4</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125,4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125,4</w:t>
            </w:r>
          </w:p>
        </w:tc>
      </w:tr>
      <w:tr w:rsidR="00600B30" w:rsidRPr="009F0567" w:rsidTr="00600B30">
        <w:trPr>
          <w:trHeight w:val="355"/>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r>
      <w:tr w:rsidR="00600B30" w:rsidRPr="009F0567" w:rsidTr="00600B30">
        <w:trPr>
          <w:trHeight w:val="477"/>
        </w:trPr>
        <w:tc>
          <w:tcPr>
            <w:tcW w:w="6691" w:type="dxa"/>
            <w:vMerge/>
            <w:tcBorders>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78,0</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78,0</w:t>
            </w:r>
          </w:p>
        </w:tc>
      </w:tr>
      <w:tr w:rsidR="00600B30" w:rsidRPr="009F0567" w:rsidTr="00600B30">
        <w:trPr>
          <w:trHeight w:val="477"/>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 xml:space="preserve">Основное мероприятие 3.1. </w:t>
            </w:r>
            <w:r w:rsidRPr="009F0567">
              <w:rPr>
                <w:rFonts w:ascii="Times New Roman" w:eastAsia="Times New Roman" w:hAnsi="Times New Roman" w:cs="Times New Roman"/>
                <w:kern w:val="2"/>
                <w:sz w:val="24"/>
                <w:szCs w:val="24"/>
                <w:lang w:eastAsia="zh-CN"/>
              </w:rPr>
              <w:t>Обеспече</w:t>
            </w:r>
            <w:r w:rsidRPr="009F0567">
              <w:rPr>
                <w:rFonts w:ascii="Times New Roman" w:eastAsia="Times New Roman" w:hAnsi="Times New Roman" w:cs="Times New Roman"/>
                <w:kern w:val="2"/>
                <w:sz w:val="24"/>
                <w:szCs w:val="24"/>
                <w:lang w:eastAsia="zh-CN"/>
              </w:rPr>
              <w:softHyphen/>
              <w:t>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w:t>
            </w:r>
            <w:r w:rsidRPr="009F0567">
              <w:rPr>
                <w:rFonts w:ascii="Times New Roman" w:eastAsia="Times New Roman" w:hAnsi="Times New Roman" w:cs="Times New Roman"/>
                <w:kern w:val="2"/>
                <w:sz w:val="24"/>
                <w:szCs w:val="24"/>
                <w:lang w:eastAsia="zh-CN"/>
              </w:rPr>
              <w:softHyphen/>
              <w:t>ного поведения в молодежной среде</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r>
      <w:tr w:rsidR="00600B30" w:rsidRPr="009F0567" w:rsidTr="00600B30">
        <w:trPr>
          <w:trHeight w:val="477"/>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477"/>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75,4</w:t>
            </w:r>
          </w:p>
        </w:tc>
      </w:tr>
      <w:tr w:rsidR="00600B30" w:rsidRPr="009F0567" w:rsidTr="00600B30">
        <w:trPr>
          <w:trHeight w:val="286"/>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pacing w:after="0" w:line="235"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Основное мероприятие 3.2. Обеспечение участия делегаций Белокалитвинского района во всероссийских, областных и межмуниципальных патриотических мероприятиях</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r>
      <w:tr w:rsidR="00600B30" w:rsidRPr="009F0567" w:rsidTr="00600B30">
        <w:trPr>
          <w:trHeight w:val="276"/>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r>
      <w:tr w:rsidR="00600B30" w:rsidRPr="009F0567" w:rsidTr="00600B30">
        <w:trPr>
          <w:trHeight w:val="266"/>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r>
      <w:tr w:rsidR="00600B30" w:rsidRPr="009F0567" w:rsidTr="00600B30">
        <w:trPr>
          <w:trHeight w:val="406"/>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rPr>
            </w:pPr>
            <w:r w:rsidRPr="009F0567">
              <w:rPr>
                <w:rFonts w:ascii="Times New Roman" w:eastAsia="Times New Roman" w:hAnsi="Times New Roman" w:cs="Times New Roman"/>
                <w:sz w:val="24"/>
                <w:szCs w:val="24"/>
              </w:rPr>
              <w:t>Подпрограмма 4</w:t>
            </w:r>
          </w:p>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rPr>
              <w:t>«</w:t>
            </w:r>
            <w:r w:rsidRPr="009F0567">
              <w:rPr>
                <w:rFonts w:ascii="Times New Roman" w:eastAsia="Times New Roman" w:hAnsi="Times New Roman" w:cs="Times New Roman"/>
                <w:color w:val="000000"/>
                <w:sz w:val="24"/>
                <w:szCs w:val="24"/>
                <w:lang w:eastAsia="zh-CN"/>
              </w:rPr>
              <w:t>Формирование эффективной системы поддержки добровольческой деятельности</w:t>
            </w:r>
            <w:r w:rsidRPr="009F0567">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176,2</w:t>
            </w:r>
          </w:p>
        </w:tc>
        <w:tc>
          <w:tcPr>
            <w:tcW w:w="2126" w:type="dxa"/>
            <w:tcBorders>
              <w:top w:val="single" w:sz="4" w:space="0" w:color="000000"/>
              <w:left w:val="single" w:sz="4" w:space="0" w:color="000000"/>
              <w:bottom w:val="single" w:sz="4" w:space="0" w:color="000000"/>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176,2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176,1</w:t>
            </w:r>
          </w:p>
        </w:tc>
      </w:tr>
      <w:tr w:rsidR="00600B30" w:rsidRPr="009F0567" w:rsidTr="00600B30">
        <w:trPr>
          <w:trHeight w:val="406"/>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000000"/>
              <w:left w:val="single" w:sz="4" w:space="0" w:color="000000"/>
              <w:bottom w:val="single" w:sz="4" w:space="0" w:color="000000"/>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71,1</w:t>
            </w:r>
          </w:p>
        </w:tc>
        <w:tc>
          <w:tcPr>
            <w:tcW w:w="2126" w:type="dxa"/>
            <w:tcBorders>
              <w:top w:val="single" w:sz="4" w:space="0" w:color="000000"/>
              <w:left w:val="single" w:sz="4" w:space="0" w:color="000000"/>
              <w:bottom w:val="single" w:sz="4" w:space="0" w:color="000000"/>
              <w:right w:val="single" w:sz="4" w:space="0" w:color="000000"/>
            </w:tcBorders>
          </w:tcPr>
          <w:p w:rsidR="00600B30" w:rsidRDefault="00600B30" w:rsidP="00600B30">
            <w:pPr>
              <w:jc w:val="center"/>
            </w:pPr>
            <w:r w:rsidRPr="002F6441">
              <w:rPr>
                <w:rFonts w:ascii="Times New Roman" w:eastAsia="Times New Roman" w:hAnsi="Times New Roman" w:cs="Times New Roman"/>
                <w:sz w:val="24"/>
                <w:szCs w:val="24"/>
                <w:lang w:eastAsia="zh-CN"/>
              </w:rPr>
              <w:t>71,1</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600B30" w:rsidRDefault="00600B30" w:rsidP="00600B30">
            <w:pPr>
              <w:jc w:val="center"/>
            </w:pPr>
            <w:r w:rsidRPr="002F6441">
              <w:rPr>
                <w:rFonts w:ascii="Times New Roman" w:eastAsia="Times New Roman" w:hAnsi="Times New Roman" w:cs="Times New Roman"/>
                <w:sz w:val="24"/>
                <w:szCs w:val="24"/>
                <w:lang w:eastAsia="zh-CN"/>
              </w:rPr>
              <w:t>71,1</w:t>
            </w:r>
          </w:p>
        </w:tc>
      </w:tr>
      <w:tr w:rsidR="00600B30" w:rsidRPr="009F0567" w:rsidTr="00600B30">
        <w:trPr>
          <w:trHeight w:val="406"/>
        </w:trPr>
        <w:tc>
          <w:tcPr>
            <w:tcW w:w="6691" w:type="dxa"/>
            <w:vMerge/>
            <w:tcBorders>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000000"/>
              <w:left w:val="single" w:sz="4" w:space="0" w:color="000000"/>
              <w:bottom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105,1</w:t>
            </w:r>
          </w:p>
        </w:tc>
        <w:tc>
          <w:tcPr>
            <w:tcW w:w="2126" w:type="dxa"/>
            <w:tcBorders>
              <w:top w:val="single" w:sz="4" w:space="0" w:color="000000"/>
              <w:left w:val="single" w:sz="4" w:space="0" w:color="000000"/>
              <w:bottom w:val="single" w:sz="4" w:space="0" w:color="auto"/>
              <w:right w:val="single" w:sz="4" w:space="0" w:color="000000"/>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105,1</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105,0</w:t>
            </w:r>
          </w:p>
        </w:tc>
      </w:tr>
      <w:tr w:rsidR="00600B30" w:rsidRPr="009F0567" w:rsidTr="00600B30">
        <w:trPr>
          <w:trHeight w:val="406"/>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 xml:space="preserve">Основное мероприятие 4.1. </w:t>
            </w:r>
            <w:r w:rsidRPr="009F0567">
              <w:rPr>
                <w:rFonts w:ascii="Times New Roman" w:eastAsia="Times New Roman" w:hAnsi="Times New Roman" w:cs="Times New Roman"/>
                <w:kern w:val="2"/>
                <w:sz w:val="24"/>
                <w:szCs w:val="24"/>
                <w:lang w:eastAsia="en-US"/>
              </w:rPr>
              <w:t>Реализация</w:t>
            </w:r>
            <w:r w:rsidRPr="009F0567">
              <w:rPr>
                <w:rFonts w:ascii="Times New Roman" w:eastAsia="Times New Roman" w:hAnsi="Times New Roman" w:cs="Times New Roman"/>
                <w:spacing w:val="-10"/>
                <w:kern w:val="2"/>
                <w:sz w:val="24"/>
                <w:szCs w:val="24"/>
                <w:lang w:eastAsia="en-US"/>
              </w:rPr>
              <w:t xml:space="preserve"> </w:t>
            </w:r>
            <w:r w:rsidRPr="009F0567">
              <w:rPr>
                <w:rFonts w:ascii="Times New Roman" w:eastAsia="Times New Roman" w:hAnsi="Times New Roman" w:cs="Times New Roman"/>
                <w:kern w:val="2"/>
                <w:sz w:val="24"/>
                <w:szCs w:val="24"/>
                <w:lang w:eastAsia="en-US"/>
              </w:rPr>
              <w:t>регионального проекта «Социальная активность (Ростовская область)» на муниципальном уровне. Создание и внедрение системы социальной поддержки граждан, систематически участвующих в добровольческих (волонтерских) проектах и мероприятиях</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101,2</w:t>
            </w:r>
          </w:p>
        </w:tc>
        <w:tc>
          <w:tcPr>
            <w:tcW w:w="2126" w:type="dxa"/>
            <w:tcBorders>
              <w:top w:val="single" w:sz="4" w:space="0" w:color="auto"/>
              <w:left w:val="single" w:sz="4" w:space="0" w:color="auto"/>
              <w:bottom w:val="single" w:sz="4" w:space="0" w:color="auto"/>
              <w:right w:val="single" w:sz="4" w:space="0" w:color="auto"/>
            </w:tcBorders>
          </w:tcPr>
          <w:p w:rsidR="00600B30" w:rsidRPr="000268AA" w:rsidRDefault="00600B30" w:rsidP="00600B30">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101,2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00B30" w:rsidRPr="000268AA" w:rsidRDefault="00600B30" w:rsidP="00600B30">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101,1</w:t>
            </w:r>
          </w:p>
        </w:tc>
      </w:tr>
      <w:tr w:rsidR="00600B30" w:rsidRPr="009F0567" w:rsidTr="00600B30">
        <w:trPr>
          <w:trHeight w:val="406"/>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w:t>
            </w:r>
          </w:p>
        </w:tc>
      </w:tr>
      <w:tr w:rsidR="00600B30" w:rsidRPr="009F0567" w:rsidTr="00600B30">
        <w:trPr>
          <w:trHeight w:val="406"/>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101,2</w:t>
            </w:r>
          </w:p>
        </w:tc>
        <w:tc>
          <w:tcPr>
            <w:tcW w:w="2126" w:type="dxa"/>
            <w:tcBorders>
              <w:top w:val="single" w:sz="4" w:space="0" w:color="auto"/>
              <w:left w:val="single" w:sz="4" w:space="0" w:color="auto"/>
              <w:bottom w:val="single" w:sz="4" w:space="0" w:color="auto"/>
              <w:right w:val="single" w:sz="4" w:space="0" w:color="auto"/>
            </w:tcBorders>
          </w:tcPr>
          <w:p w:rsidR="00600B30" w:rsidRDefault="00600B30" w:rsidP="00600B30">
            <w:pPr>
              <w:jc w:val="center"/>
            </w:pPr>
            <w:r w:rsidRPr="008E0C01">
              <w:rPr>
                <w:rFonts w:ascii="Times New Roman" w:eastAsia="Times New Roman" w:hAnsi="Times New Roman" w:cs="Times New Roman"/>
                <w:sz w:val="24"/>
                <w:szCs w:val="24"/>
                <w:lang w:eastAsia="zh-CN"/>
              </w:rPr>
              <w:t>101,2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00B30" w:rsidRDefault="00600B30" w:rsidP="00600B30">
            <w:pPr>
              <w:jc w:val="center"/>
            </w:pPr>
            <w:r w:rsidRPr="008E0C01">
              <w:rPr>
                <w:rFonts w:ascii="Times New Roman" w:eastAsia="Times New Roman" w:hAnsi="Times New Roman" w:cs="Times New Roman"/>
                <w:sz w:val="24"/>
                <w:szCs w:val="24"/>
                <w:lang w:eastAsia="zh-CN"/>
              </w:rPr>
              <w:t>101</w:t>
            </w:r>
            <w:r>
              <w:rPr>
                <w:rFonts w:ascii="Times New Roman" w:eastAsia="Times New Roman" w:hAnsi="Times New Roman" w:cs="Times New Roman"/>
                <w:sz w:val="24"/>
                <w:szCs w:val="24"/>
                <w:lang w:eastAsia="zh-CN"/>
              </w:rPr>
              <w:t>,1</w:t>
            </w:r>
          </w:p>
        </w:tc>
      </w:tr>
      <w:tr w:rsidR="00600B30" w:rsidRPr="009F0567" w:rsidTr="00600B30">
        <w:trPr>
          <w:trHeight w:val="406"/>
        </w:trPr>
        <w:tc>
          <w:tcPr>
            <w:tcW w:w="6691" w:type="dxa"/>
            <w:vMerge w:val="restart"/>
            <w:tcBorders>
              <w:top w:val="single" w:sz="4" w:space="0" w:color="auto"/>
              <w:left w:val="single" w:sz="4" w:space="0" w:color="auto"/>
              <w:right w:val="single" w:sz="4" w:space="0" w:color="auto"/>
            </w:tcBorders>
            <w:shd w:val="clear" w:color="auto" w:fill="auto"/>
          </w:tcPr>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Основное мероприятие 4.3. Обеспечение участия делегаций Белокалитвинского района во всероссийских, областных и межмуниципальных добровольческих (волонтерских) мероприятиях</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0268AA">
              <w:rPr>
                <w:rFonts w:ascii="Times New Roman" w:eastAsia="Times New Roman" w:hAnsi="Times New Roman" w:cs="Times New Roman"/>
                <w:sz w:val="24"/>
                <w:szCs w:val="24"/>
                <w:lang w:eastAsia="zh-CN"/>
              </w:rPr>
              <w:t>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0268AA">
              <w:rPr>
                <w:rFonts w:ascii="Times New Roman" w:eastAsia="Times New Roman" w:hAnsi="Times New Roman" w:cs="Times New Roman"/>
                <w:sz w:val="24"/>
                <w:szCs w:val="24"/>
                <w:lang w:eastAsia="zh-CN"/>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0268AA">
              <w:rPr>
                <w:rFonts w:ascii="Times New Roman" w:eastAsia="Times New Roman" w:hAnsi="Times New Roman" w:cs="Times New Roman"/>
                <w:sz w:val="24"/>
                <w:szCs w:val="24"/>
                <w:lang w:eastAsia="zh-CN"/>
              </w:rPr>
              <w:t>0,0</w:t>
            </w:r>
          </w:p>
        </w:tc>
      </w:tr>
      <w:tr w:rsidR="00600B30" w:rsidRPr="009F0567" w:rsidTr="00600B30">
        <w:trPr>
          <w:trHeight w:val="406"/>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47,4</w:t>
            </w:r>
          </w:p>
        </w:tc>
      </w:tr>
      <w:tr w:rsidR="00600B30" w:rsidRPr="009F0567" w:rsidTr="00600B30">
        <w:trPr>
          <w:trHeight w:val="406"/>
        </w:trPr>
        <w:tc>
          <w:tcPr>
            <w:tcW w:w="6691" w:type="dxa"/>
            <w:vMerge/>
            <w:tcBorders>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r>
      <w:tr w:rsidR="00600B30" w:rsidRPr="009F0567" w:rsidTr="00600B30">
        <w:trPr>
          <w:trHeight w:val="139"/>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rPr>
                <w:rFonts w:ascii="Times New Roman" w:eastAsia="Times New Roman" w:hAnsi="Times New Roman" w:cs="Times New Roman"/>
                <w:kern w:val="2"/>
                <w:sz w:val="24"/>
                <w:szCs w:val="24"/>
                <w:lang w:eastAsia="en-US"/>
              </w:rPr>
            </w:pPr>
            <w:r w:rsidRPr="009F0567">
              <w:rPr>
                <w:rFonts w:ascii="Times New Roman" w:eastAsia="Times New Roman" w:hAnsi="Times New Roman" w:cs="Times New Roman"/>
                <w:kern w:val="2"/>
                <w:sz w:val="24"/>
                <w:szCs w:val="24"/>
                <w:lang w:eastAsia="en-US"/>
              </w:rPr>
              <w:t xml:space="preserve">Подпрограмма 5 </w:t>
            </w:r>
          </w:p>
          <w:p w:rsidR="00600B30" w:rsidRPr="009F0567" w:rsidRDefault="00600B30" w:rsidP="00600B30">
            <w:pPr>
              <w:suppressAutoHyphens/>
              <w:snapToGrid w:val="0"/>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bCs/>
                <w:kern w:val="2"/>
                <w:sz w:val="24"/>
                <w:szCs w:val="24"/>
                <w:lang w:eastAsia="en-US"/>
              </w:rPr>
              <w:t>«</w:t>
            </w:r>
            <w:r w:rsidRPr="009F0567">
              <w:rPr>
                <w:rFonts w:ascii="Times New Roman" w:eastAsia="Times New Roman" w:hAnsi="Times New Roman" w:cs="Times New Roman"/>
                <w:kern w:val="2"/>
                <w:sz w:val="24"/>
                <w:szCs w:val="24"/>
                <w:lang w:eastAsia="en-US"/>
              </w:rPr>
              <w:t>Развитие инфраструктуры молодежной политики</w:t>
            </w:r>
            <w:r w:rsidRPr="009F0567">
              <w:rPr>
                <w:rFonts w:ascii="Times New Roman" w:eastAsia="Times New Roman" w:hAnsi="Times New Roman" w:cs="Times New Roman"/>
                <w:bCs/>
                <w:kern w:val="2"/>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2977,6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2961,7</w:t>
            </w:r>
          </w:p>
        </w:tc>
      </w:tr>
      <w:tr w:rsidR="00600B30" w:rsidRPr="009F0567" w:rsidTr="00600B30">
        <w:trPr>
          <w:trHeight w:val="406"/>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r>
      <w:tr w:rsidR="00600B30" w:rsidRPr="009F0567" w:rsidTr="00600B30">
        <w:trPr>
          <w:trHeight w:val="139"/>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2904,0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2888,1</w:t>
            </w:r>
          </w:p>
        </w:tc>
      </w:tr>
      <w:tr w:rsidR="00600B30" w:rsidRPr="009F0567" w:rsidTr="00600B30">
        <w:trPr>
          <w:trHeight w:val="328"/>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9F0567" w:rsidRDefault="00600B30" w:rsidP="00600B30">
            <w:pPr>
              <w:suppressAutoHyphens/>
              <w:spacing w:after="0" w:line="235"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 xml:space="preserve">Основное мероприятие 5.1. </w:t>
            </w:r>
            <w:r w:rsidRPr="009F0567">
              <w:rPr>
                <w:rFonts w:ascii="Times New Roman" w:eastAsia="Times New Roman" w:hAnsi="Times New Roman" w:cs="Times New Roman"/>
                <w:kern w:val="2"/>
                <w:sz w:val="24"/>
                <w:szCs w:val="24"/>
                <w:lang w:eastAsia="en-US"/>
              </w:rPr>
              <w:t>Создание, функционирование и развитие многофункционального молодежного центра (</w:t>
            </w:r>
            <w:r w:rsidRPr="009F0567">
              <w:rPr>
                <w:rFonts w:ascii="Times New Roman" w:eastAsia="Times New Roman" w:hAnsi="Times New Roman" w:cs="Times New Roman"/>
                <w:sz w:val="24"/>
                <w:szCs w:val="24"/>
                <w:lang w:eastAsia="zh-CN"/>
              </w:rPr>
              <w:t>молодежных общественных пространств), в том числе добровольческого, патриотического центров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2477,6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2388,1</w:t>
            </w:r>
          </w:p>
        </w:tc>
      </w:tr>
      <w:tr w:rsidR="00600B30" w:rsidRPr="009F0567" w:rsidTr="00600B30">
        <w:trPr>
          <w:trHeight w:val="403"/>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73,6</w:t>
            </w:r>
          </w:p>
        </w:tc>
      </w:tr>
      <w:tr w:rsidR="00600B30" w:rsidRPr="009F0567" w:rsidTr="00600B30">
        <w:trPr>
          <w:trHeight w:val="280"/>
        </w:trPr>
        <w:tc>
          <w:tcPr>
            <w:tcW w:w="6691" w:type="dxa"/>
            <w:vMerge/>
            <w:tcBorders>
              <w:left w:val="single" w:sz="4" w:space="0" w:color="auto"/>
              <w:right w:val="single" w:sz="4" w:space="0" w:color="auto"/>
            </w:tcBorders>
            <w:shd w:val="clear" w:color="auto" w:fill="auto"/>
            <w:vAlign w:val="center"/>
          </w:tcPr>
          <w:p w:rsidR="00600B30" w:rsidRPr="009F0567" w:rsidRDefault="00600B30" w:rsidP="00600B30">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600B30">
            <w:pPr>
              <w:tabs>
                <w:tab w:val="left" w:pos="0"/>
              </w:tabs>
              <w:suppressAutoHyphens/>
              <w:spacing w:after="0" w:line="240" w:lineRule="auto"/>
              <w:rPr>
                <w:rFonts w:ascii="Times New Roman" w:eastAsia="Times New Roman" w:hAnsi="Times New Roman" w:cs="Times New Roman"/>
                <w:sz w:val="24"/>
                <w:szCs w:val="24"/>
                <w:lang w:eastAsia="zh-CN"/>
              </w:rPr>
            </w:pPr>
            <w:r w:rsidRPr="009F0567">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2404,0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600B3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2314,5</w:t>
            </w:r>
          </w:p>
        </w:tc>
      </w:tr>
      <w:tr w:rsidR="00600B30" w:rsidRPr="009F0567" w:rsidTr="00600B30">
        <w:trPr>
          <w:trHeight w:val="280"/>
        </w:trPr>
        <w:tc>
          <w:tcPr>
            <w:tcW w:w="6691" w:type="dxa"/>
            <w:tcBorders>
              <w:left w:val="single" w:sz="4" w:space="0" w:color="auto"/>
              <w:bottom w:val="single" w:sz="4" w:space="0" w:color="auto"/>
              <w:right w:val="single" w:sz="4" w:space="0" w:color="auto"/>
            </w:tcBorders>
            <w:shd w:val="clear" w:color="auto" w:fill="auto"/>
            <w:vAlign w:val="center"/>
          </w:tcPr>
          <w:p w:rsidR="00600B30" w:rsidRPr="009F0567" w:rsidRDefault="00600B30" w:rsidP="003677A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9F0567" w:rsidRDefault="00600B30" w:rsidP="003677AD">
            <w:pPr>
              <w:tabs>
                <w:tab w:val="left" w:pos="0"/>
              </w:tabs>
              <w:suppressAutoHyphens/>
              <w:spacing w:after="0" w:line="240" w:lineRule="auto"/>
              <w:rPr>
                <w:rFonts w:ascii="Times New Roman" w:eastAsia="Times New Roman"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B30" w:rsidRDefault="00600B30" w:rsidP="003677AD">
            <w:pPr>
              <w:spacing w:after="0" w:line="240" w:lineRule="auto"/>
              <w:jc w:val="center"/>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B30" w:rsidRDefault="00600B30" w:rsidP="003677AD">
            <w:pPr>
              <w:spacing w:after="0" w:line="240" w:lineRule="auto"/>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B30" w:rsidRDefault="00600B30" w:rsidP="003677AD">
            <w:pPr>
              <w:spacing w:after="0" w:line="240" w:lineRule="auto"/>
              <w:jc w:val="center"/>
              <w:rPr>
                <w:rFonts w:ascii="Times New Roman" w:hAnsi="Times New Roman"/>
                <w:sz w:val="24"/>
              </w:rPr>
            </w:pPr>
          </w:p>
        </w:tc>
      </w:tr>
      <w:tr w:rsidR="00600B30" w:rsidTr="00600B30">
        <w:trPr>
          <w:trHeight w:val="280"/>
        </w:trPr>
        <w:tc>
          <w:tcPr>
            <w:tcW w:w="6691" w:type="dxa"/>
            <w:vMerge w:val="restart"/>
            <w:tcBorders>
              <w:top w:val="single" w:sz="4" w:space="0" w:color="auto"/>
              <w:left w:val="single" w:sz="4" w:space="0" w:color="auto"/>
              <w:right w:val="single" w:sz="4" w:space="0" w:color="auto"/>
            </w:tcBorders>
            <w:shd w:val="clear" w:color="auto" w:fill="auto"/>
            <w:vAlign w:val="center"/>
          </w:tcPr>
          <w:p w:rsidR="00600B30" w:rsidRPr="000268AA" w:rsidRDefault="00600B30" w:rsidP="000C066F">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Основное мероприятие 5.2</w:t>
            </w:r>
            <w:r w:rsidRPr="000268AA">
              <w:rPr>
                <w:rFonts w:ascii="Times New Roman" w:eastAsia="Times New Roman" w:hAnsi="Times New Roman" w:cs="Times New Roman"/>
                <w:sz w:val="24"/>
                <w:szCs w:val="24"/>
                <w:lang w:eastAsia="zh-CN"/>
              </w:rPr>
              <w:t xml:space="preserve">. </w:t>
            </w:r>
            <w:r w:rsidRPr="00396B75">
              <w:rPr>
                <w:rFonts w:ascii="Times New Roman" w:eastAsia="Times New Roman" w:hAnsi="Times New Roman" w:cs="Times New Roman"/>
                <w:sz w:val="24"/>
                <w:szCs w:val="24"/>
                <w:lang w:eastAsia="zh-CN"/>
              </w:rPr>
              <w:t>Изготовление дизайн-проекта с визуализацией Молодежного многофункционального центра (Реконструкция здания Молодежного многофункционального центра, расположенного по адресу: Ростовская обл., г. Белая Калитва, ул. Российская, д. 34-а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0C066F">
            <w:pPr>
              <w:tabs>
                <w:tab w:val="left" w:pos="0"/>
              </w:tabs>
              <w:suppressAutoHyphens/>
              <w:spacing w:after="0" w:line="240" w:lineRule="auto"/>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r>
      <w:tr w:rsidR="00600B30" w:rsidTr="00600B30">
        <w:trPr>
          <w:trHeight w:val="280"/>
        </w:trPr>
        <w:tc>
          <w:tcPr>
            <w:tcW w:w="6691" w:type="dxa"/>
            <w:vMerge/>
            <w:tcBorders>
              <w:left w:val="single" w:sz="4" w:space="0" w:color="auto"/>
              <w:right w:val="single" w:sz="4" w:space="0" w:color="auto"/>
            </w:tcBorders>
            <w:shd w:val="clear" w:color="auto" w:fill="auto"/>
            <w:vAlign w:val="center"/>
          </w:tcPr>
          <w:p w:rsidR="00600B30" w:rsidRPr="000268AA" w:rsidRDefault="00600B30" w:rsidP="000C066F">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0C066F">
            <w:pPr>
              <w:tabs>
                <w:tab w:val="left" w:pos="0"/>
              </w:tabs>
              <w:suppressAutoHyphens/>
              <w:spacing w:after="0" w:line="240" w:lineRule="auto"/>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r>
      <w:tr w:rsidR="00600B30" w:rsidTr="00600B30">
        <w:trPr>
          <w:trHeight w:val="280"/>
        </w:trPr>
        <w:tc>
          <w:tcPr>
            <w:tcW w:w="6691" w:type="dxa"/>
            <w:vMerge/>
            <w:tcBorders>
              <w:left w:val="single" w:sz="4" w:space="0" w:color="auto"/>
              <w:bottom w:val="single" w:sz="4" w:space="0" w:color="auto"/>
              <w:right w:val="single" w:sz="4" w:space="0" w:color="auto"/>
            </w:tcBorders>
            <w:shd w:val="clear" w:color="auto" w:fill="auto"/>
            <w:vAlign w:val="center"/>
          </w:tcPr>
          <w:p w:rsidR="00600B30" w:rsidRPr="000268AA" w:rsidRDefault="00600B30" w:rsidP="000C066F">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Pr="000268AA" w:rsidRDefault="00600B30" w:rsidP="000C066F">
            <w:pPr>
              <w:tabs>
                <w:tab w:val="left" w:pos="0"/>
              </w:tabs>
              <w:suppressAutoHyphens/>
              <w:spacing w:after="0" w:line="240" w:lineRule="auto"/>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B30" w:rsidRDefault="00600B30" w:rsidP="000C066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500,0</w:t>
            </w:r>
          </w:p>
        </w:tc>
      </w:tr>
    </w:tbl>
    <w:p w:rsidR="00F51837" w:rsidRDefault="00F51837"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9F0567" w:rsidRDefault="009F0567"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4" w:type="dxa"/>
          <w:bottom w:w="55" w:type="dxa"/>
          <w:right w:w="55" w:type="dxa"/>
        </w:tblCellMar>
        <w:tblLook w:val="0000" w:firstRow="0" w:lastRow="0" w:firstColumn="0" w:lastColumn="0" w:noHBand="0" w:noVBand="0"/>
      </w:tblPr>
      <w:tblGrid>
        <w:gridCol w:w="2268"/>
        <w:gridCol w:w="4394"/>
        <w:gridCol w:w="2835"/>
        <w:gridCol w:w="2127"/>
        <w:gridCol w:w="2126"/>
        <w:gridCol w:w="1701"/>
      </w:tblGrid>
      <w:tr w:rsidR="00546702" w:rsidRPr="002B7238" w:rsidTr="00637C03">
        <w:trPr>
          <w:trHeight w:val="316"/>
        </w:trPr>
        <w:tc>
          <w:tcPr>
            <w:tcW w:w="6662" w:type="dxa"/>
            <w:gridSpan w:val="2"/>
            <w:vMerge w:val="restart"/>
            <w:shd w:val="clear" w:color="auto" w:fill="auto"/>
          </w:tcPr>
          <w:p w:rsidR="00546702" w:rsidRPr="00FD3F51" w:rsidRDefault="00546702" w:rsidP="00546702">
            <w:pPr>
              <w:suppressLineNumbers/>
              <w:suppressAutoHyphens/>
              <w:spacing w:after="0" w:line="240" w:lineRule="auto"/>
              <w:rPr>
                <w:rFonts w:ascii="Times New Roman" w:eastAsia="Times New Roman" w:hAnsi="Times New Roman" w:cs="Times New Roman"/>
                <w:b/>
                <w:color w:val="00000A"/>
                <w:kern w:val="1"/>
                <w:sz w:val="24"/>
                <w:szCs w:val="24"/>
                <w:lang w:eastAsia="zh-CN"/>
              </w:rPr>
            </w:pPr>
            <w:r w:rsidRPr="00FD3F51">
              <w:rPr>
                <w:rFonts w:ascii="Times New Roman" w:eastAsia="Times New Roman" w:hAnsi="Times New Roman" w:cs="Times New Roman"/>
                <w:b/>
                <w:color w:val="00000A"/>
                <w:kern w:val="1"/>
                <w:sz w:val="24"/>
                <w:szCs w:val="24"/>
                <w:lang w:eastAsia="zh-CN"/>
              </w:rPr>
              <w:t>Муниципальная программа</w:t>
            </w:r>
          </w:p>
          <w:p w:rsidR="00546702" w:rsidRPr="00FD3F51" w:rsidRDefault="00546702" w:rsidP="00546702">
            <w:pPr>
              <w:tabs>
                <w:tab w:val="center" w:pos="4536"/>
                <w:tab w:val="right" w:pos="9072"/>
              </w:tabs>
              <w:suppressAutoHyphens/>
              <w:spacing w:after="0" w:line="228" w:lineRule="auto"/>
              <w:rPr>
                <w:rFonts w:ascii="Times New Roman" w:eastAsia="Times New Roman" w:hAnsi="Times New Roman" w:cs="Times New Roman"/>
                <w:b/>
                <w:color w:val="00000A"/>
                <w:kern w:val="1"/>
                <w:sz w:val="24"/>
                <w:szCs w:val="24"/>
                <w:lang w:eastAsia="zh-CN"/>
              </w:rPr>
            </w:pPr>
            <w:r w:rsidRPr="00FD3F51">
              <w:rPr>
                <w:rFonts w:ascii="Times New Roman" w:eastAsia="Times New Roman" w:hAnsi="Times New Roman" w:cs="Times New Roman"/>
                <w:b/>
                <w:color w:val="000000"/>
                <w:kern w:val="1"/>
                <w:sz w:val="24"/>
                <w:szCs w:val="24"/>
                <w:lang w:eastAsia="zh-CN"/>
              </w:rPr>
              <w:t xml:space="preserve"> «</w:t>
            </w:r>
            <w:r w:rsidRPr="00FD3F51">
              <w:rPr>
                <w:rFonts w:ascii="Times New Roman" w:eastAsia="Times New Roman" w:hAnsi="Times New Roman" w:cs="Times New Roman"/>
                <w:b/>
                <w:bCs/>
                <w:color w:val="000000"/>
                <w:kern w:val="1"/>
                <w:sz w:val="24"/>
                <w:szCs w:val="24"/>
                <w:lang w:eastAsia="zh-CN"/>
              </w:rPr>
              <w:t>Поддержка казачьих обществ Белокалитвинского района»</w:t>
            </w: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color w:val="000000"/>
                <w:sz w:val="24"/>
                <w:szCs w:val="24"/>
              </w:rPr>
              <w:t>18036,9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17936,0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18036,9</w:t>
            </w:r>
          </w:p>
        </w:tc>
      </w:tr>
      <w:tr w:rsidR="00546702" w:rsidRPr="002B7238" w:rsidTr="00637C03">
        <w:trPr>
          <w:trHeight w:val="316"/>
        </w:trPr>
        <w:tc>
          <w:tcPr>
            <w:tcW w:w="6662" w:type="dxa"/>
            <w:gridSpan w:val="2"/>
            <w:vMerge/>
            <w:shd w:val="clear" w:color="auto" w:fill="auto"/>
          </w:tcPr>
          <w:p w:rsidR="00546702" w:rsidRPr="002B7238" w:rsidRDefault="00546702" w:rsidP="00546702">
            <w:pPr>
              <w:tabs>
                <w:tab w:val="center" w:pos="4536"/>
                <w:tab w:val="right" w:pos="9072"/>
              </w:tabs>
              <w:suppressAutoHyphens/>
              <w:snapToGrid w:val="0"/>
              <w:spacing w:after="0" w:line="228" w:lineRule="auto"/>
              <w:rPr>
                <w:rFonts w:ascii="Times New Roman" w:eastAsia="Times New Roman" w:hAnsi="Times New Roman" w:cs="Times New Roman"/>
                <w:color w:val="000000"/>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r>
      <w:tr w:rsidR="00546702" w:rsidRPr="002B7238" w:rsidTr="00637C03">
        <w:trPr>
          <w:trHeight w:val="316"/>
        </w:trPr>
        <w:tc>
          <w:tcPr>
            <w:tcW w:w="6662" w:type="dxa"/>
            <w:gridSpan w:val="2"/>
            <w:vMerge/>
            <w:shd w:val="clear" w:color="auto" w:fill="auto"/>
          </w:tcPr>
          <w:p w:rsidR="00546702" w:rsidRPr="002B7238" w:rsidRDefault="00546702" w:rsidP="00546702">
            <w:pPr>
              <w:tabs>
                <w:tab w:val="center" w:pos="4536"/>
                <w:tab w:val="right" w:pos="9072"/>
              </w:tabs>
              <w:suppressAutoHyphens/>
              <w:snapToGrid w:val="0"/>
              <w:spacing w:after="0" w:line="228" w:lineRule="auto"/>
              <w:rPr>
                <w:rFonts w:ascii="Times New Roman" w:eastAsia="Times New Roman" w:hAnsi="Times New Roman" w:cs="Times New Roman"/>
                <w:color w:val="000000"/>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6662" w:type="dxa"/>
            <w:gridSpan w:val="2"/>
            <w:vMerge/>
            <w:shd w:val="clear" w:color="auto" w:fill="auto"/>
          </w:tcPr>
          <w:p w:rsidR="00546702" w:rsidRPr="002B7238" w:rsidRDefault="00546702" w:rsidP="00546702">
            <w:pPr>
              <w:tabs>
                <w:tab w:val="center" w:pos="4536"/>
                <w:tab w:val="right" w:pos="9072"/>
              </w:tabs>
              <w:suppressAutoHyphens/>
              <w:snapToGrid w:val="0"/>
              <w:spacing w:after="0" w:line="228" w:lineRule="auto"/>
              <w:rPr>
                <w:rFonts w:ascii="Times New Roman" w:eastAsia="Times New Roman" w:hAnsi="Times New Roman" w:cs="Times New Roman"/>
                <w:color w:val="000000"/>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413,0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413,0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413,0</w:t>
            </w:r>
          </w:p>
        </w:tc>
      </w:tr>
      <w:tr w:rsidR="00546702" w:rsidRPr="002B7238" w:rsidTr="00637C03">
        <w:trPr>
          <w:trHeight w:val="316"/>
        </w:trPr>
        <w:tc>
          <w:tcPr>
            <w:tcW w:w="6662" w:type="dxa"/>
            <w:gridSpan w:val="2"/>
            <w:vMerge/>
            <w:shd w:val="clear" w:color="auto" w:fill="auto"/>
          </w:tcPr>
          <w:p w:rsidR="00546702" w:rsidRPr="002B7238" w:rsidRDefault="00546702" w:rsidP="00546702">
            <w:pPr>
              <w:tabs>
                <w:tab w:val="center" w:pos="4536"/>
                <w:tab w:val="right" w:pos="9072"/>
              </w:tabs>
              <w:suppressAutoHyphens/>
              <w:snapToGrid w:val="0"/>
              <w:spacing w:after="0" w:line="228" w:lineRule="auto"/>
              <w:rPr>
                <w:rFonts w:ascii="Times New Roman" w:eastAsia="Times New Roman" w:hAnsi="Times New Roman" w:cs="Times New Roman"/>
                <w:color w:val="000000"/>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100,0</w:t>
            </w:r>
          </w:p>
        </w:tc>
      </w:tr>
      <w:tr w:rsidR="00546702" w:rsidRPr="002B7238" w:rsidTr="00637C03">
        <w:trPr>
          <w:trHeight w:val="331"/>
        </w:trPr>
        <w:tc>
          <w:tcPr>
            <w:tcW w:w="6662" w:type="dxa"/>
            <w:gridSpan w:val="2"/>
            <w:vMerge w:val="restart"/>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Подпрограмма 1</w:t>
            </w:r>
          </w:p>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«Создание условий для привлечения членов казачьих обществ</w:t>
            </w:r>
          </w:p>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 несению государственной и иной службы»</w:t>
            </w: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r>
      <w:tr w:rsidR="00546702" w:rsidRPr="002B7238" w:rsidTr="00637C03">
        <w:trPr>
          <w:trHeight w:val="331"/>
        </w:trPr>
        <w:tc>
          <w:tcPr>
            <w:tcW w:w="6662" w:type="dxa"/>
            <w:gridSpan w:val="2"/>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r>
      <w:tr w:rsidR="00546702" w:rsidRPr="002B7238" w:rsidTr="00637C03">
        <w:trPr>
          <w:trHeight w:val="331"/>
        </w:trPr>
        <w:tc>
          <w:tcPr>
            <w:tcW w:w="6662" w:type="dxa"/>
            <w:gridSpan w:val="2"/>
            <w:vMerge/>
            <w:shd w:val="clear" w:color="auto" w:fill="auto"/>
          </w:tcPr>
          <w:p w:rsidR="00546702" w:rsidRPr="002B7238" w:rsidRDefault="00546702" w:rsidP="00357EF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357EF3">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46702" w:rsidRPr="00357EF3" w:rsidRDefault="00546702" w:rsidP="00357EF3">
            <w:pPr>
              <w:pStyle w:val="afff"/>
              <w:jc w:val="center"/>
            </w:pPr>
            <w:r w:rsidRPr="00357EF3">
              <w:t>-</w:t>
            </w:r>
          </w:p>
        </w:tc>
        <w:tc>
          <w:tcPr>
            <w:tcW w:w="2126" w:type="dxa"/>
            <w:shd w:val="clear" w:color="auto" w:fill="auto"/>
          </w:tcPr>
          <w:p w:rsidR="00546702" w:rsidRPr="00357EF3" w:rsidRDefault="00546702" w:rsidP="00357EF3">
            <w:pPr>
              <w:pStyle w:val="afff"/>
              <w:jc w:val="center"/>
            </w:pPr>
            <w:r w:rsidRPr="00357EF3">
              <w:t>-</w:t>
            </w:r>
          </w:p>
        </w:tc>
        <w:tc>
          <w:tcPr>
            <w:tcW w:w="1701" w:type="dxa"/>
            <w:shd w:val="clear" w:color="auto" w:fill="auto"/>
          </w:tcPr>
          <w:p w:rsidR="00546702" w:rsidRPr="00357EF3" w:rsidRDefault="00546702" w:rsidP="00357EF3">
            <w:pPr>
              <w:pStyle w:val="afff"/>
              <w:jc w:val="center"/>
            </w:pPr>
            <w:r w:rsidRPr="00357EF3">
              <w:t>-</w:t>
            </w:r>
          </w:p>
        </w:tc>
      </w:tr>
      <w:tr w:rsidR="00546702" w:rsidRPr="002B7238" w:rsidTr="00637C03">
        <w:trPr>
          <w:trHeight w:val="331"/>
        </w:trPr>
        <w:tc>
          <w:tcPr>
            <w:tcW w:w="6662" w:type="dxa"/>
            <w:gridSpan w:val="2"/>
            <w:vMerge/>
            <w:shd w:val="clear" w:color="auto" w:fill="auto"/>
          </w:tcPr>
          <w:p w:rsidR="00546702" w:rsidRPr="002B7238" w:rsidRDefault="00546702" w:rsidP="00357EF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357EF3">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46702" w:rsidRPr="00357EF3" w:rsidRDefault="00546702" w:rsidP="00357EF3">
            <w:pPr>
              <w:pStyle w:val="afff"/>
              <w:jc w:val="center"/>
            </w:pPr>
            <w:r w:rsidRPr="00357EF3">
              <w:t>-</w:t>
            </w:r>
          </w:p>
        </w:tc>
        <w:tc>
          <w:tcPr>
            <w:tcW w:w="2126" w:type="dxa"/>
            <w:shd w:val="clear" w:color="auto" w:fill="auto"/>
          </w:tcPr>
          <w:p w:rsidR="00546702" w:rsidRPr="00357EF3" w:rsidRDefault="00546702" w:rsidP="00357EF3">
            <w:pPr>
              <w:pStyle w:val="afff"/>
              <w:jc w:val="center"/>
            </w:pPr>
            <w:r w:rsidRPr="00357EF3">
              <w:t>-</w:t>
            </w:r>
          </w:p>
        </w:tc>
        <w:tc>
          <w:tcPr>
            <w:tcW w:w="1701" w:type="dxa"/>
            <w:shd w:val="clear" w:color="auto" w:fill="auto"/>
          </w:tcPr>
          <w:p w:rsidR="00546702" w:rsidRPr="00357EF3" w:rsidRDefault="00546702" w:rsidP="00357EF3">
            <w:pPr>
              <w:pStyle w:val="afff"/>
              <w:jc w:val="center"/>
            </w:pPr>
            <w:r w:rsidRPr="00357EF3">
              <w:t>-</w:t>
            </w:r>
          </w:p>
        </w:tc>
      </w:tr>
      <w:tr w:rsidR="00546702" w:rsidRPr="002B7238" w:rsidTr="00637C03">
        <w:trPr>
          <w:trHeight w:val="331"/>
        </w:trPr>
        <w:tc>
          <w:tcPr>
            <w:tcW w:w="6662" w:type="dxa"/>
            <w:gridSpan w:val="2"/>
            <w:vMerge/>
            <w:shd w:val="clear" w:color="auto" w:fill="auto"/>
          </w:tcPr>
          <w:p w:rsidR="00546702" w:rsidRPr="002B7238" w:rsidRDefault="00546702" w:rsidP="00357EF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C058D3">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Внебюджетны</w:t>
            </w:r>
            <w:r w:rsidR="00C058D3">
              <w:rPr>
                <w:rFonts w:ascii="Times New Roman" w:eastAsia="Times New Roman" w:hAnsi="Times New Roman" w:cs="Times New Roman"/>
                <w:color w:val="00000A"/>
                <w:kern w:val="1"/>
                <w:sz w:val="24"/>
                <w:szCs w:val="24"/>
                <w:lang w:eastAsia="zh-CN"/>
              </w:rPr>
              <w:t>е</w:t>
            </w:r>
            <w:r w:rsidRPr="002B7238">
              <w:rPr>
                <w:rFonts w:ascii="Times New Roman" w:eastAsia="Times New Roman" w:hAnsi="Times New Roman" w:cs="Times New Roman"/>
                <w:color w:val="00000A"/>
                <w:kern w:val="1"/>
                <w:sz w:val="24"/>
                <w:szCs w:val="24"/>
                <w:lang w:eastAsia="zh-CN"/>
              </w:rPr>
              <w:t xml:space="preserve"> источники</w:t>
            </w:r>
          </w:p>
        </w:tc>
        <w:tc>
          <w:tcPr>
            <w:tcW w:w="2127" w:type="dxa"/>
            <w:shd w:val="clear" w:color="auto" w:fill="auto"/>
          </w:tcPr>
          <w:p w:rsidR="00546702" w:rsidRPr="00357EF3" w:rsidRDefault="00546702" w:rsidP="00357EF3">
            <w:pPr>
              <w:pStyle w:val="afff"/>
              <w:jc w:val="center"/>
            </w:pPr>
            <w:r w:rsidRPr="00357EF3">
              <w:t>-</w:t>
            </w:r>
          </w:p>
        </w:tc>
        <w:tc>
          <w:tcPr>
            <w:tcW w:w="2126" w:type="dxa"/>
            <w:shd w:val="clear" w:color="auto" w:fill="auto"/>
          </w:tcPr>
          <w:p w:rsidR="00546702" w:rsidRPr="00357EF3" w:rsidRDefault="00546702" w:rsidP="00357EF3">
            <w:pPr>
              <w:pStyle w:val="afff"/>
              <w:jc w:val="center"/>
            </w:pPr>
            <w:r w:rsidRPr="00357EF3">
              <w:t>-</w:t>
            </w:r>
          </w:p>
        </w:tc>
        <w:tc>
          <w:tcPr>
            <w:tcW w:w="1701" w:type="dxa"/>
            <w:shd w:val="clear" w:color="auto" w:fill="auto"/>
          </w:tcPr>
          <w:p w:rsidR="00546702" w:rsidRPr="00357EF3" w:rsidRDefault="00546702" w:rsidP="00357EF3">
            <w:pPr>
              <w:pStyle w:val="afff"/>
              <w:jc w:val="center"/>
            </w:pPr>
            <w:r w:rsidRPr="00357EF3">
              <w:t>-</w:t>
            </w:r>
          </w:p>
        </w:tc>
      </w:tr>
      <w:tr w:rsidR="00546702" w:rsidRPr="002B7238" w:rsidTr="00637C03">
        <w:trPr>
          <w:trHeight w:val="316"/>
        </w:trPr>
        <w:tc>
          <w:tcPr>
            <w:tcW w:w="2268" w:type="dxa"/>
            <w:vMerge w:val="restart"/>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Основное</w:t>
            </w:r>
          </w:p>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1.1. </w:t>
            </w:r>
          </w:p>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Оказание содействия членами казачьих обществ органам местного самоуправления в осуществлении установленных задач и функций</w:t>
            </w: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C058D3">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Внебюджетны</w:t>
            </w:r>
            <w:r w:rsidR="00C058D3">
              <w:rPr>
                <w:rFonts w:ascii="Times New Roman" w:eastAsia="Times New Roman" w:hAnsi="Times New Roman" w:cs="Times New Roman"/>
                <w:color w:val="00000A"/>
                <w:kern w:val="1"/>
                <w:sz w:val="24"/>
                <w:szCs w:val="24"/>
                <w:lang w:eastAsia="zh-CN"/>
              </w:rPr>
              <w:t>е</w:t>
            </w:r>
            <w:r w:rsidRPr="002B7238">
              <w:rPr>
                <w:rFonts w:ascii="Times New Roman" w:eastAsia="Times New Roman" w:hAnsi="Times New Roman" w:cs="Times New Roman"/>
                <w:color w:val="00000A"/>
                <w:kern w:val="1"/>
                <w:sz w:val="24"/>
                <w:szCs w:val="24"/>
                <w:lang w:eastAsia="zh-CN"/>
              </w:rPr>
              <w:t xml:space="preserve"> 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val="restart"/>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1.1.1. </w:t>
            </w:r>
          </w:p>
        </w:tc>
        <w:tc>
          <w:tcPr>
            <w:tcW w:w="4394" w:type="dxa"/>
            <w:vMerge w:val="restart"/>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Содержание казачьих дружин ЮКО «Усть-Белокалитвинский казачий юрт»</w:t>
            </w: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17523,9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17523,9</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C058D3">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Внебюджетны</w:t>
            </w:r>
            <w:r w:rsidR="00C058D3">
              <w:rPr>
                <w:rFonts w:ascii="Times New Roman" w:eastAsia="Times New Roman" w:hAnsi="Times New Roman" w:cs="Times New Roman"/>
                <w:color w:val="00000A"/>
                <w:kern w:val="1"/>
                <w:sz w:val="24"/>
                <w:szCs w:val="24"/>
                <w:lang w:eastAsia="zh-CN"/>
              </w:rPr>
              <w:t>е</w:t>
            </w:r>
            <w:r w:rsidRPr="002B7238">
              <w:rPr>
                <w:rFonts w:ascii="Times New Roman" w:eastAsia="Times New Roman" w:hAnsi="Times New Roman" w:cs="Times New Roman"/>
                <w:color w:val="00000A"/>
                <w:kern w:val="1"/>
                <w:sz w:val="24"/>
                <w:szCs w:val="24"/>
                <w:lang w:eastAsia="zh-CN"/>
              </w:rPr>
              <w:t xml:space="preserve"> 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val="restart"/>
            <w:shd w:val="clear" w:color="auto" w:fill="auto"/>
          </w:tcPr>
          <w:p w:rsidR="00546702" w:rsidRPr="002B7238" w:rsidRDefault="00546702" w:rsidP="00546702">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Подпрограмма 2</w:t>
            </w:r>
          </w:p>
        </w:tc>
        <w:tc>
          <w:tcPr>
            <w:tcW w:w="4394" w:type="dxa"/>
            <w:vMerge w:val="restart"/>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Проведение культурно-массовых и спортивных мероприятий ЮКО «Усть-Белокалитвинский казачий юрт»»</w:t>
            </w: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378,0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378,0</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80,0</w:t>
            </w:r>
          </w:p>
        </w:tc>
      </w:tr>
      <w:tr w:rsidR="00546702" w:rsidRPr="002B7238" w:rsidTr="00637C03">
        <w:trPr>
          <w:trHeight w:val="316"/>
        </w:trPr>
        <w:tc>
          <w:tcPr>
            <w:tcW w:w="2268" w:type="dxa"/>
            <w:vMerge w:val="restart"/>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Основное мероприятие 2.1</w:t>
            </w:r>
          </w:p>
        </w:tc>
        <w:tc>
          <w:tcPr>
            <w:tcW w:w="4394" w:type="dxa"/>
            <w:vMerge w:val="restart"/>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Мероприятия по возрождению культуры казачества</w:t>
            </w:r>
          </w:p>
        </w:tc>
        <w:tc>
          <w:tcPr>
            <w:tcW w:w="2835" w:type="dxa"/>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378,0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378,0</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jc w:val="center"/>
              <w:rPr>
                <w:rFonts w:ascii="Times New Roman" w:hAnsi="Times New Roman" w:cs="Times New Roman"/>
                <w:sz w:val="24"/>
                <w:szCs w:val="24"/>
              </w:rPr>
            </w:pPr>
            <w:r w:rsidRPr="00546702">
              <w:rPr>
                <w:rFonts w:ascii="Times New Roman" w:hAnsi="Times New Roman" w:cs="Times New Roman"/>
                <w:sz w:val="24"/>
                <w:szCs w:val="24"/>
              </w:rPr>
              <w:t>298,0</w:t>
            </w:r>
          </w:p>
        </w:tc>
      </w:tr>
      <w:tr w:rsidR="00546702" w:rsidRPr="002B7238" w:rsidTr="00637C03">
        <w:trPr>
          <w:trHeight w:val="316"/>
        </w:trPr>
        <w:tc>
          <w:tcPr>
            <w:tcW w:w="2268" w:type="dxa"/>
            <w:vMerge/>
            <w:shd w:val="clear" w:color="auto" w:fill="auto"/>
          </w:tcPr>
          <w:p w:rsidR="00546702" w:rsidRPr="002B7238" w:rsidRDefault="00546702" w:rsidP="00546702">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46702" w:rsidRPr="002B7238" w:rsidRDefault="00546702" w:rsidP="00546702">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46702" w:rsidRPr="00546702" w:rsidRDefault="00546702" w:rsidP="00546702">
            <w:pPr>
              <w:pStyle w:val="afff"/>
              <w:jc w:val="center"/>
            </w:pPr>
            <w:r w:rsidRPr="00546702">
              <w:t>80,0</w:t>
            </w:r>
          </w:p>
        </w:tc>
      </w:tr>
      <w:tr w:rsidR="00B76C73" w:rsidRPr="002B7238" w:rsidTr="00637C03">
        <w:trPr>
          <w:trHeight w:val="316"/>
        </w:trPr>
        <w:tc>
          <w:tcPr>
            <w:tcW w:w="2268" w:type="dxa"/>
            <w:vMerge w:val="restart"/>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2.1.1</w:t>
            </w:r>
          </w:p>
        </w:tc>
        <w:tc>
          <w:tcPr>
            <w:tcW w:w="4394" w:type="dxa"/>
            <w:vMerge w:val="restart"/>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Проведение культурно-массовых мероприятий</w:t>
            </w: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378,0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jc w:val="center"/>
              <w:rPr>
                <w:rFonts w:ascii="Times New Roman" w:hAnsi="Times New Roman" w:cs="Times New Roman"/>
                <w:sz w:val="24"/>
                <w:szCs w:val="24"/>
              </w:rPr>
            </w:pPr>
            <w:r w:rsidRPr="00B76C73">
              <w:rPr>
                <w:rFonts w:ascii="Times New Roman" w:hAnsi="Times New Roman" w:cs="Times New Roman"/>
                <w:sz w:val="24"/>
                <w:szCs w:val="24"/>
              </w:rPr>
              <w:t>298,0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jc w:val="center"/>
              <w:rPr>
                <w:rFonts w:ascii="Times New Roman" w:hAnsi="Times New Roman" w:cs="Times New Roman"/>
                <w:sz w:val="24"/>
                <w:szCs w:val="24"/>
              </w:rPr>
            </w:pPr>
            <w:r w:rsidRPr="00B76C73">
              <w:rPr>
                <w:rFonts w:ascii="Times New Roman" w:hAnsi="Times New Roman" w:cs="Times New Roman"/>
                <w:sz w:val="24"/>
                <w:szCs w:val="24"/>
              </w:rPr>
              <w:t>298,0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jc w:val="center"/>
              <w:rPr>
                <w:rFonts w:ascii="Times New Roman" w:hAnsi="Times New Roman" w:cs="Times New Roman"/>
                <w:sz w:val="24"/>
                <w:szCs w:val="24"/>
              </w:rPr>
            </w:pPr>
            <w:r w:rsidRPr="00B76C73">
              <w:rPr>
                <w:rFonts w:ascii="Times New Roman" w:hAnsi="Times New Roman" w:cs="Times New Roman"/>
                <w:sz w:val="24"/>
                <w:szCs w:val="24"/>
              </w:rPr>
              <w:t>298,0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80,0</w:t>
            </w:r>
          </w:p>
        </w:tc>
      </w:tr>
      <w:tr w:rsidR="00B76C73" w:rsidRPr="002B7238" w:rsidTr="00637C03">
        <w:trPr>
          <w:trHeight w:val="316"/>
        </w:trPr>
        <w:tc>
          <w:tcPr>
            <w:tcW w:w="2268" w:type="dxa"/>
            <w:vMerge w:val="restart"/>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lastRenderedPageBreak/>
              <w:t xml:space="preserve">Мероприятие 2.1.1.1 </w:t>
            </w:r>
          </w:p>
        </w:tc>
        <w:tc>
          <w:tcPr>
            <w:tcW w:w="4394" w:type="dxa"/>
            <w:vMerge w:val="restart"/>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Военно-полевой лагерь «Казачья застава»</w:t>
            </w: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30,0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Pr="00B76C73" w:rsidRDefault="00B76C73" w:rsidP="00B76C73">
            <w:pPr>
              <w:pStyle w:val="afff"/>
              <w:jc w:val="center"/>
            </w:pPr>
            <w:r w:rsidRPr="00B76C73">
              <w:t>30,0</w:t>
            </w:r>
          </w:p>
        </w:tc>
      </w:tr>
      <w:tr w:rsidR="00B76C73" w:rsidRPr="002B7238" w:rsidTr="00637C03">
        <w:trPr>
          <w:trHeight w:val="316"/>
        </w:trPr>
        <w:tc>
          <w:tcPr>
            <w:tcW w:w="2268" w:type="dxa"/>
            <w:vMerge w:val="restart"/>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2.1.1.2 </w:t>
            </w:r>
          </w:p>
        </w:tc>
        <w:tc>
          <w:tcPr>
            <w:tcW w:w="4394" w:type="dxa"/>
            <w:vMerge w:val="restart"/>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 казачьих династий «Казачьему роду нет переводу»</w:t>
            </w: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5,0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5,0</w:t>
            </w:r>
          </w:p>
        </w:tc>
      </w:tr>
      <w:tr w:rsidR="00B76C73" w:rsidRPr="002B7238" w:rsidTr="00637C03">
        <w:trPr>
          <w:trHeight w:val="316"/>
        </w:trPr>
        <w:tc>
          <w:tcPr>
            <w:tcW w:w="2268" w:type="dxa"/>
            <w:vMerge w:val="restart"/>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2.1.1.3 </w:t>
            </w:r>
          </w:p>
        </w:tc>
        <w:tc>
          <w:tcPr>
            <w:tcW w:w="4394" w:type="dxa"/>
            <w:vMerge w:val="restart"/>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 «Хвала тебе казачка»</w:t>
            </w: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10,0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10,0</w:t>
            </w:r>
          </w:p>
        </w:tc>
      </w:tr>
      <w:tr w:rsidR="00B76C73" w:rsidRPr="002B7238" w:rsidTr="00637C03">
        <w:trPr>
          <w:trHeight w:val="316"/>
        </w:trPr>
        <w:tc>
          <w:tcPr>
            <w:tcW w:w="2268" w:type="dxa"/>
            <w:vMerge w:val="restart"/>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2.1.1.4 </w:t>
            </w:r>
          </w:p>
        </w:tc>
        <w:tc>
          <w:tcPr>
            <w:tcW w:w="4394" w:type="dxa"/>
            <w:vMerge w:val="restart"/>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Военно-полевые сборы</w:t>
            </w: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35,0</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r>
      <w:tr w:rsidR="00B76C73" w:rsidRPr="002B7238" w:rsidTr="00637C03">
        <w:trPr>
          <w:trHeight w:val="316"/>
        </w:trPr>
        <w:tc>
          <w:tcPr>
            <w:tcW w:w="2268" w:type="dxa"/>
            <w:vMerge/>
            <w:shd w:val="clear" w:color="auto" w:fill="auto"/>
          </w:tcPr>
          <w:p w:rsidR="00B76C73" w:rsidRPr="002B7238" w:rsidRDefault="00B76C73" w:rsidP="00B76C7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76C73" w:rsidRPr="002B7238" w:rsidRDefault="00B76C73" w:rsidP="00B76C7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76C73" w:rsidRPr="002B7238" w:rsidRDefault="00B76C73" w:rsidP="00B76C7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6C73" w:rsidRDefault="00B76C73" w:rsidP="00B76C73">
            <w:pPr>
              <w:pStyle w:val="afff"/>
              <w:jc w:val="center"/>
            </w:pPr>
            <w:r>
              <w:t>35,0</w:t>
            </w:r>
          </w:p>
        </w:tc>
      </w:tr>
      <w:tr w:rsidR="005A7793" w:rsidRPr="002B7238" w:rsidTr="00637C03">
        <w:trPr>
          <w:trHeight w:val="316"/>
        </w:trPr>
        <w:tc>
          <w:tcPr>
            <w:tcW w:w="2268" w:type="dxa"/>
            <w:vMerge w:val="restart"/>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2.1.1.5 </w:t>
            </w:r>
          </w:p>
        </w:tc>
        <w:tc>
          <w:tcPr>
            <w:tcW w:w="4394" w:type="dxa"/>
            <w:vMerge w:val="restart"/>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Конно-спортивные соревнования</w:t>
            </w: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5A7793" w:rsidRPr="000D34A1" w:rsidRDefault="005A7793" w:rsidP="005A7793">
            <w:pPr>
              <w:pStyle w:val="afff"/>
              <w:snapToGrid w:val="0"/>
              <w:jc w:val="center"/>
            </w:pPr>
            <w:r>
              <w:t>0,0</w:t>
            </w:r>
          </w:p>
        </w:tc>
        <w:tc>
          <w:tcPr>
            <w:tcW w:w="2126" w:type="dxa"/>
            <w:shd w:val="clear" w:color="auto" w:fill="auto"/>
          </w:tcPr>
          <w:p w:rsidR="005A7793" w:rsidRPr="000D34A1" w:rsidRDefault="005A7793" w:rsidP="005A7793">
            <w:pPr>
              <w:pStyle w:val="afff"/>
              <w:snapToGrid w:val="0"/>
              <w:jc w:val="center"/>
            </w:pPr>
            <w:r>
              <w:t>0</w:t>
            </w:r>
          </w:p>
        </w:tc>
        <w:tc>
          <w:tcPr>
            <w:tcW w:w="1701" w:type="dxa"/>
            <w:shd w:val="clear" w:color="auto" w:fill="auto"/>
          </w:tcPr>
          <w:p w:rsidR="005A7793" w:rsidRPr="000D34A1" w:rsidRDefault="005A7793" w:rsidP="005A7793">
            <w:pPr>
              <w:pStyle w:val="afff"/>
              <w:snapToGrid w:val="0"/>
              <w:jc w:val="center"/>
            </w:pPr>
            <w:r>
              <w:t>0,0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A7793" w:rsidRPr="000D34A1" w:rsidRDefault="005A7793" w:rsidP="005A7793">
            <w:pPr>
              <w:pStyle w:val="afff"/>
              <w:snapToGrid w:val="0"/>
              <w:jc w:val="center"/>
            </w:pPr>
            <w:r>
              <w:t>0</w:t>
            </w:r>
          </w:p>
        </w:tc>
        <w:tc>
          <w:tcPr>
            <w:tcW w:w="2126" w:type="dxa"/>
            <w:shd w:val="clear" w:color="auto" w:fill="auto"/>
          </w:tcPr>
          <w:p w:rsidR="005A7793" w:rsidRPr="000D34A1" w:rsidRDefault="005A7793" w:rsidP="005A7793">
            <w:pPr>
              <w:pStyle w:val="afff"/>
              <w:snapToGrid w:val="0"/>
              <w:jc w:val="center"/>
            </w:pPr>
            <w:r>
              <w:t>0</w:t>
            </w:r>
          </w:p>
        </w:tc>
        <w:tc>
          <w:tcPr>
            <w:tcW w:w="1701" w:type="dxa"/>
            <w:shd w:val="clear" w:color="auto" w:fill="auto"/>
          </w:tcPr>
          <w:p w:rsidR="005A7793" w:rsidRPr="000D34A1" w:rsidRDefault="005A7793" w:rsidP="005A7793">
            <w:pPr>
              <w:pStyle w:val="afff"/>
              <w:snapToGrid w:val="0"/>
              <w:jc w:val="center"/>
            </w:pPr>
            <w:r>
              <w:t>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5A7793" w:rsidRPr="000D34A1" w:rsidRDefault="00B76C73" w:rsidP="00B76C73">
            <w:pPr>
              <w:pStyle w:val="afff"/>
              <w:snapToGrid w:val="0"/>
              <w:jc w:val="center"/>
            </w:pPr>
            <w:r>
              <w:t>0</w:t>
            </w:r>
            <w:r w:rsidR="005A7793">
              <w:t>,0</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0,0</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2.1.1.6 </w:t>
            </w: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Мероприятия по содержанию конной базы </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5A7793" w:rsidRPr="002B7238" w:rsidTr="00637C03">
        <w:trPr>
          <w:trHeight w:val="316"/>
        </w:trPr>
        <w:tc>
          <w:tcPr>
            <w:tcW w:w="2268" w:type="dxa"/>
            <w:vMerge w:val="restart"/>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2.1.1.7 </w:t>
            </w:r>
          </w:p>
        </w:tc>
        <w:tc>
          <w:tcPr>
            <w:tcW w:w="4394" w:type="dxa"/>
            <w:vMerge w:val="restart"/>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Информационное обеспечение деятельности ЮКО «УБКЮ»</w:t>
            </w: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5A7793" w:rsidRPr="000D34A1" w:rsidRDefault="005A7793" w:rsidP="005A7793">
            <w:pPr>
              <w:pStyle w:val="afff"/>
              <w:snapToGrid w:val="0"/>
              <w:jc w:val="center"/>
            </w:pPr>
            <w:r>
              <w:t>290,0</w:t>
            </w:r>
          </w:p>
        </w:tc>
        <w:tc>
          <w:tcPr>
            <w:tcW w:w="2126" w:type="dxa"/>
            <w:shd w:val="clear" w:color="auto" w:fill="auto"/>
          </w:tcPr>
          <w:p w:rsidR="005A7793" w:rsidRPr="000D34A1" w:rsidRDefault="005A7793" w:rsidP="005A7793">
            <w:pPr>
              <w:pStyle w:val="afff"/>
              <w:snapToGrid w:val="0"/>
              <w:jc w:val="center"/>
            </w:pPr>
            <w:r>
              <w:t>290,0</w:t>
            </w:r>
          </w:p>
        </w:tc>
        <w:tc>
          <w:tcPr>
            <w:tcW w:w="1701" w:type="dxa"/>
            <w:shd w:val="clear" w:color="auto" w:fill="auto"/>
          </w:tcPr>
          <w:p w:rsidR="005A7793" w:rsidRPr="000D34A1" w:rsidRDefault="005A7793" w:rsidP="005A7793">
            <w:pPr>
              <w:pStyle w:val="afff"/>
              <w:snapToGrid w:val="0"/>
              <w:jc w:val="center"/>
            </w:pPr>
            <w:r>
              <w:t>290,0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A7793" w:rsidRPr="000D34A1" w:rsidRDefault="005A7793" w:rsidP="005A7793">
            <w:pPr>
              <w:pStyle w:val="afff"/>
              <w:snapToGrid w:val="0"/>
              <w:jc w:val="center"/>
            </w:pPr>
            <w:r>
              <w:t>290,0</w:t>
            </w:r>
          </w:p>
        </w:tc>
        <w:tc>
          <w:tcPr>
            <w:tcW w:w="2126" w:type="dxa"/>
            <w:shd w:val="clear" w:color="auto" w:fill="auto"/>
          </w:tcPr>
          <w:p w:rsidR="005A7793" w:rsidRPr="000D34A1" w:rsidRDefault="005A7793" w:rsidP="005A7793">
            <w:pPr>
              <w:pStyle w:val="afff"/>
              <w:snapToGrid w:val="0"/>
              <w:jc w:val="center"/>
            </w:pPr>
            <w:r>
              <w:t>290,0</w:t>
            </w:r>
          </w:p>
        </w:tc>
        <w:tc>
          <w:tcPr>
            <w:tcW w:w="1701" w:type="dxa"/>
            <w:shd w:val="clear" w:color="auto" w:fill="auto"/>
          </w:tcPr>
          <w:p w:rsidR="005A7793" w:rsidRPr="000D34A1" w:rsidRDefault="005A7793" w:rsidP="005A7793">
            <w:pPr>
              <w:pStyle w:val="afff"/>
              <w:snapToGrid w:val="0"/>
              <w:jc w:val="center"/>
            </w:pPr>
            <w:r>
              <w:t>290,0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val="restart"/>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2.1.1.7.1 </w:t>
            </w:r>
          </w:p>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Выпуск газеты </w:t>
            </w:r>
            <w:r w:rsidRPr="002B7238">
              <w:rPr>
                <w:rFonts w:ascii="Times New Roman" w:eastAsia="Times New Roman" w:hAnsi="Times New Roman" w:cs="Times New Roman"/>
                <w:color w:val="00000A"/>
                <w:kern w:val="1"/>
                <w:sz w:val="24"/>
                <w:szCs w:val="24"/>
                <w:lang w:val="en-US" w:eastAsia="zh-CN"/>
              </w:rPr>
              <w:t>«</w:t>
            </w:r>
            <w:r w:rsidRPr="002B7238">
              <w:rPr>
                <w:rFonts w:ascii="Times New Roman" w:eastAsia="Times New Roman" w:hAnsi="Times New Roman" w:cs="Times New Roman"/>
                <w:color w:val="00000A"/>
                <w:kern w:val="1"/>
                <w:sz w:val="24"/>
                <w:szCs w:val="24"/>
                <w:lang w:eastAsia="zh-CN"/>
              </w:rPr>
              <w:t>Майдан</w:t>
            </w:r>
            <w:r w:rsidRPr="002B7238">
              <w:rPr>
                <w:rFonts w:ascii="Times New Roman" w:eastAsia="Times New Roman" w:hAnsi="Times New Roman" w:cs="Times New Roman"/>
                <w:color w:val="00000A"/>
                <w:kern w:val="1"/>
                <w:sz w:val="24"/>
                <w:szCs w:val="24"/>
                <w:lang w:val="en-US" w:eastAsia="zh-CN"/>
              </w:rPr>
              <w:t>»</w:t>
            </w: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5A7793" w:rsidRPr="000D34A1" w:rsidRDefault="005A7793" w:rsidP="005A7793">
            <w:pPr>
              <w:pStyle w:val="afff"/>
              <w:snapToGrid w:val="0"/>
              <w:jc w:val="center"/>
            </w:pPr>
            <w:r>
              <w:t>290,0</w:t>
            </w:r>
          </w:p>
        </w:tc>
        <w:tc>
          <w:tcPr>
            <w:tcW w:w="2126" w:type="dxa"/>
            <w:shd w:val="clear" w:color="auto" w:fill="auto"/>
          </w:tcPr>
          <w:p w:rsidR="005A7793" w:rsidRPr="000D34A1" w:rsidRDefault="005A7793" w:rsidP="005A7793">
            <w:pPr>
              <w:pStyle w:val="afff"/>
              <w:snapToGrid w:val="0"/>
              <w:jc w:val="center"/>
            </w:pPr>
            <w:r>
              <w:t>290,0</w:t>
            </w:r>
          </w:p>
        </w:tc>
        <w:tc>
          <w:tcPr>
            <w:tcW w:w="1701" w:type="dxa"/>
            <w:shd w:val="clear" w:color="auto" w:fill="auto"/>
          </w:tcPr>
          <w:p w:rsidR="005A7793" w:rsidRPr="000D34A1" w:rsidRDefault="005A7793" w:rsidP="005A7793">
            <w:pPr>
              <w:pStyle w:val="afff"/>
              <w:snapToGrid w:val="0"/>
              <w:jc w:val="center"/>
            </w:pPr>
            <w:r>
              <w:t>290,0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A7793" w:rsidRPr="000D34A1" w:rsidRDefault="005A7793" w:rsidP="005A7793">
            <w:pPr>
              <w:pStyle w:val="afff"/>
              <w:snapToGrid w:val="0"/>
              <w:jc w:val="center"/>
            </w:pPr>
            <w:r>
              <w:t>290,0</w:t>
            </w:r>
          </w:p>
        </w:tc>
        <w:tc>
          <w:tcPr>
            <w:tcW w:w="2126" w:type="dxa"/>
            <w:shd w:val="clear" w:color="auto" w:fill="auto"/>
          </w:tcPr>
          <w:p w:rsidR="005A7793" w:rsidRPr="000D34A1" w:rsidRDefault="005A7793" w:rsidP="005A7793">
            <w:pPr>
              <w:pStyle w:val="afff"/>
              <w:snapToGrid w:val="0"/>
              <w:jc w:val="center"/>
            </w:pPr>
            <w:r>
              <w:t>290,0</w:t>
            </w:r>
          </w:p>
        </w:tc>
        <w:tc>
          <w:tcPr>
            <w:tcW w:w="1701" w:type="dxa"/>
            <w:shd w:val="clear" w:color="auto" w:fill="auto"/>
          </w:tcPr>
          <w:p w:rsidR="005A7793" w:rsidRPr="000D34A1" w:rsidRDefault="005A7793" w:rsidP="005A7793">
            <w:pPr>
              <w:pStyle w:val="afff"/>
              <w:snapToGrid w:val="0"/>
              <w:jc w:val="center"/>
            </w:pPr>
            <w:r>
              <w:t>290,0</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2.1.1.7.2</w:t>
            </w:r>
          </w:p>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Приобретение  и ремонт зеркальной фотокамеры камеры</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lastRenderedPageBreak/>
              <w:t>Мероприятие 2.1.1.7.3</w:t>
            </w:r>
          </w:p>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Изготовление стенда «Почетные казаки»</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2.1.1.8</w:t>
            </w:r>
          </w:p>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Троицкие гуляния</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2.1.1.9</w:t>
            </w:r>
          </w:p>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Районная викторина  «Знатоки родного края</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5A7793" w:rsidRPr="002B7238" w:rsidTr="00637C03">
        <w:trPr>
          <w:trHeight w:val="316"/>
        </w:trPr>
        <w:tc>
          <w:tcPr>
            <w:tcW w:w="2268" w:type="dxa"/>
            <w:vMerge w:val="restart"/>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2.1.1.10  </w:t>
            </w:r>
          </w:p>
        </w:tc>
        <w:tc>
          <w:tcPr>
            <w:tcW w:w="4394" w:type="dxa"/>
            <w:vMerge w:val="restart"/>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 «Юный Атаман»</w:t>
            </w: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5A7793" w:rsidRPr="000D34A1" w:rsidRDefault="005A7793" w:rsidP="005A7793">
            <w:pPr>
              <w:pStyle w:val="afff"/>
              <w:snapToGrid w:val="0"/>
              <w:jc w:val="center"/>
            </w:pPr>
            <w:r>
              <w:t>4,0</w:t>
            </w:r>
          </w:p>
        </w:tc>
        <w:tc>
          <w:tcPr>
            <w:tcW w:w="2126" w:type="dxa"/>
            <w:shd w:val="clear" w:color="auto" w:fill="auto"/>
          </w:tcPr>
          <w:p w:rsidR="005A7793" w:rsidRPr="000D34A1" w:rsidRDefault="005A7793" w:rsidP="005A7793">
            <w:pPr>
              <w:pStyle w:val="afff"/>
              <w:snapToGrid w:val="0"/>
              <w:jc w:val="center"/>
            </w:pPr>
            <w:r>
              <w:t>4,0</w:t>
            </w:r>
          </w:p>
        </w:tc>
        <w:tc>
          <w:tcPr>
            <w:tcW w:w="1701" w:type="dxa"/>
            <w:shd w:val="clear" w:color="auto" w:fill="auto"/>
          </w:tcPr>
          <w:p w:rsidR="005A7793" w:rsidRPr="000D34A1" w:rsidRDefault="005A7793" w:rsidP="005A7793">
            <w:pPr>
              <w:pStyle w:val="afff"/>
              <w:snapToGrid w:val="0"/>
              <w:jc w:val="center"/>
            </w:pPr>
            <w:r>
              <w:t>4,0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A7793" w:rsidRPr="000D34A1" w:rsidRDefault="005A7793" w:rsidP="005A7793">
            <w:pPr>
              <w:pStyle w:val="afff"/>
              <w:snapToGrid w:val="0"/>
              <w:jc w:val="center"/>
            </w:pPr>
            <w:r>
              <w:t>4,0</w:t>
            </w:r>
          </w:p>
        </w:tc>
        <w:tc>
          <w:tcPr>
            <w:tcW w:w="2126" w:type="dxa"/>
            <w:shd w:val="clear" w:color="auto" w:fill="auto"/>
          </w:tcPr>
          <w:p w:rsidR="005A7793" w:rsidRPr="000D34A1" w:rsidRDefault="005A7793" w:rsidP="005A7793">
            <w:pPr>
              <w:pStyle w:val="afff"/>
              <w:snapToGrid w:val="0"/>
              <w:jc w:val="center"/>
            </w:pPr>
            <w:r>
              <w:t>4,0</w:t>
            </w:r>
          </w:p>
        </w:tc>
        <w:tc>
          <w:tcPr>
            <w:tcW w:w="1701" w:type="dxa"/>
            <w:shd w:val="clear" w:color="auto" w:fill="auto"/>
          </w:tcPr>
          <w:p w:rsidR="005A7793" w:rsidRPr="000D34A1" w:rsidRDefault="005A7793" w:rsidP="005A7793">
            <w:pPr>
              <w:pStyle w:val="afff"/>
              <w:snapToGrid w:val="0"/>
              <w:jc w:val="center"/>
            </w:pPr>
            <w:r>
              <w:t>4,0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5A7793" w:rsidRPr="000D34A1" w:rsidRDefault="005A7793" w:rsidP="005A7793">
            <w:pPr>
              <w:pStyle w:val="afff"/>
              <w:snapToGrid w:val="0"/>
              <w:jc w:val="center"/>
            </w:pPr>
            <w:r>
              <w:t>0,0</w:t>
            </w:r>
          </w:p>
        </w:tc>
        <w:tc>
          <w:tcPr>
            <w:tcW w:w="2126" w:type="dxa"/>
            <w:shd w:val="clear" w:color="auto" w:fill="auto"/>
          </w:tcPr>
          <w:p w:rsidR="005A7793" w:rsidRPr="000D34A1" w:rsidRDefault="005A7793" w:rsidP="005A7793">
            <w:pPr>
              <w:pStyle w:val="afff"/>
              <w:snapToGrid w:val="0"/>
              <w:jc w:val="center"/>
            </w:pPr>
            <w:r>
              <w:t>0,0</w:t>
            </w:r>
          </w:p>
        </w:tc>
        <w:tc>
          <w:tcPr>
            <w:tcW w:w="1701" w:type="dxa"/>
            <w:shd w:val="clear" w:color="auto" w:fill="auto"/>
          </w:tcPr>
          <w:p w:rsidR="005A7793" w:rsidRPr="000D34A1" w:rsidRDefault="005A7793" w:rsidP="005A7793">
            <w:pPr>
              <w:pStyle w:val="afff"/>
              <w:snapToGrid w:val="0"/>
              <w:jc w:val="center"/>
            </w:pPr>
            <w:r>
              <w:t>0,0</w:t>
            </w:r>
          </w:p>
        </w:tc>
      </w:tr>
      <w:tr w:rsidR="005A7793" w:rsidRPr="002B7238" w:rsidTr="00637C03">
        <w:trPr>
          <w:trHeight w:val="316"/>
        </w:trPr>
        <w:tc>
          <w:tcPr>
            <w:tcW w:w="2268" w:type="dxa"/>
            <w:vMerge w:val="restart"/>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2.1.1.11 </w:t>
            </w:r>
          </w:p>
        </w:tc>
        <w:tc>
          <w:tcPr>
            <w:tcW w:w="4394" w:type="dxa"/>
            <w:vMerge w:val="restart"/>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 «Юная казачка»</w:t>
            </w: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Всего </w:t>
            </w:r>
          </w:p>
        </w:tc>
        <w:tc>
          <w:tcPr>
            <w:tcW w:w="2127" w:type="dxa"/>
            <w:shd w:val="clear" w:color="auto" w:fill="auto"/>
          </w:tcPr>
          <w:p w:rsidR="005A7793" w:rsidRPr="000D34A1" w:rsidRDefault="005A7793" w:rsidP="005A7793">
            <w:pPr>
              <w:pStyle w:val="afff"/>
              <w:snapToGrid w:val="0"/>
              <w:jc w:val="center"/>
            </w:pPr>
            <w:r>
              <w:t>4,0</w:t>
            </w:r>
          </w:p>
        </w:tc>
        <w:tc>
          <w:tcPr>
            <w:tcW w:w="2126" w:type="dxa"/>
            <w:shd w:val="clear" w:color="auto" w:fill="auto"/>
          </w:tcPr>
          <w:p w:rsidR="005A7793" w:rsidRPr="000D34A1" w:rsidRDefault="005A7793" w:rsidP="005A7793">
            <w:pPr>
              <w:pStyle w:val="afff"/>
              <w:snapToGrid w:val="0"/>
              <w:jc w:val="center"/>
            </w:pPr>
            <w:r>
              <w:t>4,0</w:t>
            </w:r>
          </w:p>
        </w:tc>
        <w:tc>
          <w:tcPr>
            <w:tcW w:w="1701" w:type="dxa"/>
            <w:shd w:val="clear" w:color="auto" w:fill="auto"/>
          </w:tcPr>
          <w:p w:rsidR="005A7793" w:rsidRPr="000D34A1" w:rsidRDefault="005A7793" w:rsidP="005A7793">
            <w:pPr>
              <w:pStyle w:val="afff"/>
              <w:snapToGrid w:val="0"/>
              <w:jc w:val="center"/>
            </w:pPr>
            <w:r>
              <w:t>4,0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5A7793" w:rsidRPr="000D34A1" w:rsidRDefault="005A7793" w:rsidP="005A7793">
            <w:pPr>
              <w:pStyle w:val="afff"/>
              <w:snapToGrid w:val="0"/>
              <w:jc w:val="center"/>
            </w:pPr>
            <w:r>
              <w:t>-</w:t>
            </w:r>
          </w:p>
        </w:tc>
        <w:tc>
          <w:tcPr>
            <w:tcW w:w="2126" w:type="dxa"/>
            <w:shd w:val="clear" w:color="auto" w:fill="auto"/>
          </w:tcPr>
          <w:p w:rsidR="005A7793" w:rsidRPr="000D34A1" w:rsidRDefault="005A7793" w:rsidP="005A7793">
            <w:pPr>
              <w:pStyle w:val="afff"/>
              <w:snapToGrid w:val="0"/>
              <w:jc w:val="center"/>
            </w:pPr>
            <w:r>
              <w:t>-</w:t>
            </w:r>
          </w:p>
        </w:tc>
        <w:tc>
          <w:tcPr>
            <w:tcW w:w="1701" w:type="dxa"/>
            <w:shd w:val="clear" w:color="auto" w:fill="auto"/>
          </w:tcPr>
          <w:p w:rsidR="005A7793" w:rsidRPr="000D34A1" w:rsidRDefault="005A7793" w:rsidP="005A7793">
            <w:pPr>
              <w:pStyle w:val="afff"/>
              <w:snapToGrid w:val="0"/>
              <w:jc w:val="center"/>
            </w:pPr>
            <w:r>
              <w:t>-</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5A7793" w:rsidRPr="000D34A1" w:rsidRDefault="005A7793" w:rsidP="005A7793">
            <w:pPr>
              <w:pStyle w:val="afff"/>
              <w:snapToGrid w:val="0"/>
              <w:jc w:val="center"/>
            </w:pPr>
            <w:r>
              <w:t>4,0</w:t>
            </w:r>
          </w:p>
        </w:tc>
        <w:tc>
          <w:tcPr>
            <w:tcW w:w="2126" w:type="dxa"/>
            <w:shd w:val="clear" w:color="auto" w:fill="auto"/>
          </w:tcPr>
          <w:p w:rsidR="005A7793" w:rsidRPr="000D34A1" w:rsidRDefault="005A7793" w:rsidP="005A7793">
            <w:pPr>
              <w:pStyle w:val="afff"/>
              <w:snapToGrid w:val="0"/>
              <w:jc w:val="center"/>
            </w:pPr>
            <w:r>
              <w:t>4,0</w:t>
            </w:r>
          </w:p>
        </w:tc>
        <w:tc>
          <w:tcPr>
            <w:tcW w:w="1701" w:type="dxa"/>
            <w:shd w:val="clear" w:color="auto" w:fill="auto"/>
          </w:tcPr>
          <w:p w:rsidR="005A7793" w:rsidRPr="000D34A1" w:rsidRDefault="005A7793" w:rsidP="005A7793">
            <w:pPr>
              <w:pStyle w:val="afff"/>
              <w:snapToGrid w:val="0"/>
              <w:jc w:val="center"/>
            </w:pPr>
            <w:r>
              <w:t>4,0</w:t>
            </w:r>
          </w:p>
        </w:tc>
      </w:tr>
      <w:tr w:rsidR="005A7793" w:rsidRPr="002B7238" w:rsidTr="00637C03">
        <w:trPr>
          <w:trHeight w:val="316"/>
        </w:trPr>
        <w:tc>
          <w:tcPr>
            <w:tcW w:w="2268" w:type="dxa"/>
            <w:vMerge/>
            <w:shd w:val="clear" w:color="auto" w:fill="auto"/>
          </w:tcPr>
          <w:p w:rsidR="005A7793" w:rsidRPr="002B7238" w:rsidRDefault="005A7793" w:rsidP="005A779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5A7793" w:rsidRPr="002B7238" w:rsidRDefault="005A7793" w:rsidP="005A7793">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5A7793" w:rsidRPr="002B7238" w:rsidRDefault="005A7793" w:rsidP="005A779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5A7793" w:rsidRPr="000D34A1" w:rsidRDefault="005A7793" w:rsidP="005A7793">
            <w:pPr>
              <w:pStyle w:val="afff"/>
              <w:snapToGrid w:val="0"/>
              <w:jc w:val="center"/>
            </w:pPr>
            <w:r>
              <w:t>0,0</w:t>
            </w:r>
          </w:p>
        </w:tc>
        <w:tc>
          <w:tcPr>
            <w:tcW w:w="2126" w:type="dxa"/>
            <w:shd w:val="clear" w:color="auto" w:fill="auto"/>
          </w:tcPr>
          <w:p w:rsidR="005A7793" w:rsidRPr="000D34A1" w:rsidRDefault="005A7793" w:rsidP="005A7793">
            <w:pPr>
              <w:pStyle w:val="afff"/>
              <w:snapToGrid w:val="0"/>
              <w:jc w:val="center"/>
            </w:pPr>
            <w:r>
              <w:t>0,0</w:t>
            </w:r>
          </w:p>
        </w:tc>
        <w:tc>
          <w:tcPr>
            <w:tcW w:w="1701" w:type="dxa"/>
            <w:shd w:val="clear" w:color="auto" w:fill="auto"/>
          </w:tcPr>
          <w:p w:rsidR="005A7793" w:rsidRPr="000D34A1" w:rsidRDefault="005A7793" w:rsidP="005A7793">
            <w:pPr>
              <w:pStyle w:val="afff"/>
              <w:snapToGrid w:val="0"/>
              <w:jc w:val="center"/>
            </w:pPr>
            <w:r>
              <w:t>0,0</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2.1.2</w:t>
            </w:r>
          </w:p>
        </w:tc>
        <w:tc>
          <w:tcPr>
            <w:tcW w:w="4394" w:type="dxa"/>
            <w:vMerge w:val="restart"/>
            <w:shd w:val="clear" w:color="auto" w:fill="auto"/>
          </w:tcPr>
          <w:p w:rsidR="002B7238" w:rsidRPr="002B7238" w:rsidRDefault="002B7238" w:rsidP="002B7238">
            <w:pPr>
              <w:widowControl w:val="0"/>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Конкурсы среди поселений</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0,0</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2.1.3</w:t>
            </w:r>
          </w:p>
        </w:tc>
        <w:tc>
          <w:tcPr>
            <w:tcW w:w="4394" w:type="dxa"/>
            <w:vMerge w:val="restart"/>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Перевозка участников муниципальных и региональных культурно-массовых мероприятий</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Подпрограмма 3</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Развитие системы образовательных организаций, использующих в образовательном процессе казачий компонент</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Основное</w:t>
            </w:r>
          </w:p>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3.1</w:t>
            </w:r>
          </w:p>
        </w:tc>
        <w:tc>
          <w:tcPr>
            <w:tcW w:w="4394" w:type="dxa"/>
            <w:vMerge w:val="restart"/>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Обеспечение предо</w:t>
            </w:r>
            <w:r w:rsidRPr="002B7238">
              <w:rPr>
                <w:rFonts w:ascii="Times New Roman" w:eastAsia="Times New Roman" w:hAnsi="Times New Roman" w:cs="Times New Roman"/>
                <w:color w:val="00000A"/>
                <w:kern w:val="1"/>
                <w:sz w:val="24"/>
                <w:szCs w:val="24"/>
                <w:lang w:eastAsia="zh-CN"/>
              </w:rPr>
              <w:softHyphen/>
              <w:t>ставления государственных услуг образова</w:t>
            </w:r>
            <w:r w:rsidRPr="002B7238">
              <w:rPr>
                <w:rFonts w:ascii="Times New Roman" w:eastAsia="Times New Roman" w:hAnsi="Times New Roman" w:cs="Times New Roman"/>
                <w:color w:val="00000A"/>
                <w:kern w:val="1"/>
                <w:sz w:val="24"/>
                <w:szCs w:val="24"/>
                <w:lang w:eastAsia="zh-CN"/>
              </w:rPr>
              <w:softHyphen/>
              <w:t>тельными учрежде</w:t>
            </w:r>
            <w:r w:rsidRPr="002B7238">
              <w:rPr>
                <w:rFonts w:ascii="Times New Roman" w:eastAsia="Times New Roman" w:hAnsi="Times New Roman" w:cs="Times New Roman"/>
                <w:color w:val="00000A"/>
                <w:kern w:val="1"/>
                <w:sz w:val="24"/>
                <w:szCs w:val="24"/>
                <w:lang w:eastAsia="zh-CN"/>
              </w:rPr>
              <w:softHyphen/>
              <w:t>ниями со статусом «казачье»</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C058D3">
        <w:trPr>
          <w:trHeight w:val="302"/>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C058D3">
        <w:trPr>
          <w:trHeight w:val="449"/>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91"/>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617"/>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val="restart"/>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lastRenderedPageBreak/>
              <w:t xml:space="preserve">Мероприятие 3.1.1 </w:t>
            </w:r>
          </w:p>
        </w:tc>
        <w:tc>
          <w:tcPr>
            <w:tcW w:w="4394" w:type="dxa"/>
            <w:vMerge w:val="restart"/>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Семинар казачьих образовательных учреждений</w:t>
            </w: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Основное</w:t>
            </w:r>
          </w:p>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3.2. </w:t>
            </w:r>
          </w:p>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Организация и проведение мероприятий, направленных на развитие казачьего образования</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r>
      <w:tr w:rsidR="007873FD" w:rsidRPr="002B7238" w:rsidTr="00C058D3">
        <w:trPr>
          <w:trHeight w:val="297"/>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C058D3">
        <w:trPr>
          <w:trHeight w:val="494"/>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91"/>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22"/>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20,0</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Мероприятие 3.2.1 </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Прием в казачата</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3.2.2</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Конкурс «Лучшая казачья школа» Белокалитвинского района</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3.2.3</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Смотр-конкурс строя и песни образовательных учреждений со статусом «казачье»</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3.2.4</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Районная  спартакиада  допризывной казачьей  молодежи образовательных организаций со статусом «казачье»</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1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5,0</w:t>
            </w:r>
          </w:p>
        </w:tc>
      </w:tr>
      <w:tr w:rsidR="00B57543" w:rsidRPr="002B7238" w:rsidTr="00637C03">
        <w:trPr>
          <w:trHeight w:val="316"/>
        </w:trPr>
        <w:tc>
          <w:tcPr>
            <w:tcW w:w="2268" w:type="dxa"/>
            <w:vMerge w:val="restart"/>
            <w:shd w:val="clear" w:color="auto" w:fill="auto"/>
          </w:tcPr>
          <w:p w:rsidR="00B57543" w:rsidRPr="002B7238"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Мероприятие 3.2.5</w:t>
            </w:r>
          </w:p>
        </w:tc>
        <w:tc>
          <w:tcPr>
            <w:tcW w:w="4394" w:type="dxa"/>
            <w:vMerge w:val="restart"/>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Перевозка детей, обучающихся в образовательных учреждениях, имеющих статус «казачье»</w:t>
            </w:r>
          </w:p>
        </w:tc>
        <w:tc>
          <w:tcPr>
            <w:tcW w:w="2835" w:type="dxa"/>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0D34A1" w:rsidRDefault="007873FD" w:rsidP="00B57543">
            <w:pPr>
              <w:pStyle w:val="afff"/>
              <w:snapToGrid w:val="0"/>
              <w:jc w:val="center"/>
            </w:pPr>
            <w:r>
              <w:t>-</w:t>
            </w:r>
          </w:p>
        </w:tc>
        <w:tc>
          <w:tcPr>
            <w:tcW w:w="2126" w:type="dxa"/>
            <w:shd w:val="clear" w:color="auto" w:fill="auto"/>
          </w:tcPr>
          <w:p w:rsidR="00B57543" w:rsidRPr="000D34A1" w:rsidRDefault="007873FD" w:rsidP="00B57543">
            <w:pPr>
              <w:pStyle w:val="afff"/>
              <w:snapToGrid w:val="0"/>
              <w:jc w:val="center"/>
            </w:pPr>
            <w:r>
              <w:t>-</w:t>
            </w:r>
          </w:p>
        </w:tc>
        <w:tc>
          <w:tcPr>
            <w:tcW w:w="1701" w:type="dxa"/>
            <w:shd w:val="clear" w:color="auto" w:fill="auto"/>
          </w:tcPr>
          <w:p w:rsidR="00B57543" w:rsidRPr="000D34A1" w:rsidRDefault="007873FD" w:rsidP="00B57543">
            <w:pPr>
              <w:pStyle w:val="afff"/>
              <w:snapToGrid w:val="0"/>
              <w:jc w:val="center"/>
            </w:pPr>
            <w:r>
              <w:t>-</w:t>
            </w:r>
          </w:p>
        </w:tc>
      </w:tr>
      <w:tr w:rsidR="00B57543" w:rsidRPr="002B7238" w:rsidTr="00637C03">
        <w:trPr>
          <w:trHeight w:val="316"/>
        </w:trPr>
        <w:tc>
          <w:tcPr>
            <w:tcW w:w="2268" w:type="dxa"/>
            <w:vMerge/>
            <w:shd w:val="clear" w:color="auto" w:fill="auto"/>
          </w:tcPr>
          <w:p w:rsidR="00B57543" w:rsidRPr="002B7238"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0D34A1" w:rsidRDefault="00B57543" w:rsidP="00B57543">
            <w:pPr>
              <w:pStyle w:val="afff"/>
              <w:snapToGrid w:val="0"/>
              <w:jc w:val="center"/>
            </w:pPr>
            <w:r>
              <w:t>-</w:t>
            </w:r>
          </w:p>
        </w:tc>
        <w:tc>
          <w:tcPr>
            <w:tcW w:w="2126" w:type="dxa"/>
            <w:shd w:val="clear" w:color="auto" w:fill="auto"/>
          </w:tcPr>
          <w:p w:rsidR="00B57543" w:rsidRPr="000D34A1" w:rsidRDefault="00B57543" w:rsidP="00B57543">
            <w:pPr>
              <w:pStyle w:val="afff"/>
              <w:snapToGrid w:val="0"/>
              <w:jc w:val="center"/>
            </w:pPr>
            <w:r>
              <w:t>-</w:t>
            </w:r>
          </w:p>
        </w:tc>
        <w:tc>
          <w:tcPr>
            <w:tcW w:w="1701" w:type="dxa"/>
            <w:shd w:val="clear" w:color="auto" w:fill="auto"/>
          </w:tcPr>
          <w:p w:rsidR="00B57543" w:rsidRPr="000D34A1" w:rsidRDefault="00B57543" w:rsidP="00B57543">
            <w:pPr>
              <w:pStyle w:val="afff"/>
              <w:snapToGrid w:val="0"/>
              <w:jc w:val="center"/>
            </w:pPr>
            <w:r>
              <w:t>-</w:t>
            </w:r>
          </w:p>
        </w:tc>
      </w:tr>
      <w:tr w:rsidR="00B57543" w:rsidRPr="002B7238" w:rsidTr="00637C03">
        <w:trPr>
          <w:trHeight w:val="316"/>
        </w:trPr>
        <w:tc>
          <w:tcPr>
            <w:tcW w:w="2268" w:type="dxa"/>
            <w:vMerge/>
            <w:shd w:val="clear" w:color="auto" w:fill="auto"/>
          </w:tcPr>
          <w:p w:rsidR="00B57543" w:rsidRPr="002B7238"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0D34A1" w:rsidRDefault="00B57543" w:rsidP="00B57543">
            <w:pPr>
              <w:pStyle w:val="afff"/>
              <w:snapToGrid w:val="0"/>
              <w:jc w:val="center"/>
            </w:pPr>
            <w:r>
              <w:t>-</w:t>
            </w:r>
          </w:p>
        </w:tc>
        <w:tc>
          <w:tcPr>
            <w:tcW w:w="2126" w:type="dxa"/>
            <w:shd w:val="clear" w:color="auto" w:fill="auto"/>
          </w:tcPr>
          <w:p w:rsidR="00B57543" w:rsidRPr="000D34A1" w:rsidRDefault="00B57543" w:rsidP="00B57543">
            <w:pPr>
              <w:pStyle w:val="afff"/>
              <w:snapToGrid w:val="0"/>
              <w:jc w:val="center"/>
            </w:pPr>
            <w:r>
              <w:t>-</w:t>
            </w:r>
          </w:p>
        </w:tc>
        <w:tc>
          <w:tcPr>
            <w:tcW w:w="1701" w:type="dxa"/>
            <w:shd w:val="clear" w:color="auto" w:fill="auto"/>
          </w:tcPr>
          <w:p w:rsidR="00B57543" w:rsidRPr="000D34A1" w:rsidRDefault="00B57543" w:rsidP="00B57543">
            <w:pPr>
              <w:pStyle w:val="afff"/>
              <w:snapToGrid w:val="0"/>
              <w:jc w:val="center"/>
            </w:pPr>
            <w:r>
              <w:t>-</w:t>
            </w:r>
          </w:p>
        </w:tc>
      </w:tr>
      <w:tr w:rsidR="00B57543" w:rsidRPr="002B7238" w:rsidTr="00637C03">
        <w:trPr>
          <w:trHeight w:val="316"/>
        </w:trPr>
        <w:tc>
          <w:tcPr>
            <w:tcW w:w="2268" w:type="dxa"/>
            <w:vMerge/>
            <w:shd w:val="clear" w:color="auto" w:fill="auto"/>
          </w:tcPr>
          <w:p w:rsidR="00B57543" w:rsidRPr="002B7238"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2B7238"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0D34A1" w:rsidRDefault="007873FD" w:rsidP="00B57543">
            <w:pPr>
              <w:pStyle w:val="afff"/>
              <w:snapToGrid w:val="0"/>
              <w:jc w:val="center"/>
            </w:pPr>
            <w:r>
              <w:t>-</w:t>
            </w:r>
          </w:p>
        </w:tc>
        <w:tc>
          <w:tcPr>
            <w:tcW w:w="2126" w:type="dxa"/>
            <w:shd w:val="clear" w:color="auto" w:fill="auto"/>
          </w:tcPr>
          <w:p w:rsidR="00B57543" w:rsidRPr="000D34A1" w:rsidRDefault="007873FD" w:rsidP="00B57543">
            <w:pPr>
              <w:pStyle w:val="afff"/>
              <w:snapToGrid w:val="0"/>
              <w:jc w:val="center"/>
            </w:pPr>
            <w:r>
              <w:t>-</w:t>
            </w:r>
          </w:p>
        </w:tc>
        <w:tc>
          <w:tcPr>
            <w:tcW w:w="1701" w:type="dxa"/>
            <w:shd w:val="clear" w:color="auto" w:fill="auto"/>
          </w:tcPr>
          <w:p w:rsidR="00B57543" w:rsidRPr="000D34A1" w:rsidRDefault="007873FD" w:rsidP="00B57543">
            <w:pPr>
              <w:pStyle w:val="afff"/>
              <w:snapToGrid w:val="0"/>
              <w:jc w:val="center"/>
            </w:pPr>
            <w:r>
              <w:t>-</w:t>
            </w:r>
          </w:p>
        </w:tc>
      </w:tr>
      <w:tr w:rsidR="002B7238" w:rsidRPr="002B7238" w:rsidTr="00637C03">
        <w:trPr>
          <w:trHeight w:val="316"/>
        </w:trPr>
        <w:tc>
          <w:tcPr>
            <w:tcW w:w="2268" w:type="dxa"/>
            <w:vMerge/>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2B7238" w:rsidRPr="002B7238" w:rsidRDefault="002B7238" w:rsidP="002B7238">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2B7238" w:rsidRPr="002B7238" w:rsidRDefault="002B7238" w:rsidP="002B7238">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w:t>
            </w:r>
          </w:p>
        </w:tc>
      </w:tr>
      <w:tr w:rsidR="007873FD" w:rsidRPr="002B7238" w:rsidTr="00637C03">
        <w:trPr>
          <w:trHeight w:val="31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Подпрограмма 4 </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Поддержка социально ориентированных некоммерческих организаций в Белокалитвинском районе</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r>
      <w:tr w:rsidR="007873FD" w:rsidRPr="002B7238" w:rsidTr="00C058D3">
        <w:trPr>
          <w:trHeight w:val="348"/>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C058D3">
        <w:trPr>
          <w:trHeight w:val="45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391"/>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r>
      <w:tr w:rsidR="007873FD" w:rsidRPr="002B7238" w:rsidTr="00C058D3">
        <w:trPr>
          <w:trHeight w:val="500"/>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256"/>
        </w:trPr>
        <w:tc>
          <w:tcPr>
            <w:tcW w:w="2268" w:type="dxa"/>
            <w:vMerge w:val="restart"/>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Основное мероприятие 4.1</w:t>
            </w:r>
          </w:p>
        </w:tc>
        <w:tc>
          <w:tcPr>
            <w:tcW w:w="4394" w:type="dxa"/>
            <w:vMerge w:val="restart"/>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bCs/>
                <w:color w:val="00000A"/>
                <w:kern w:val="1"/>
                <w:sz w:val="24"/>
                <w:szCs w:val="24"/>
                <w:lang w:eastAsia="zh-CN"/>
              </w:rPr>
              <w:t>Оказание СО НКО Белокалитвинского района финансовой поддержки на конкурсной основе</w:t>
            </w: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r>
      <w:tr w:rsidR="007873FD" w:rsidRPr="002B7238" w:rsidTr="00637C03">
        <w:trPr>
          <w:trHeight w:val="25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25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2B7238" w:rsidTr="00637C03">
        <w:trPr>
          <w:trHeight w:val="25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100,0</w:t>
            </w:r>
          </w:p>
        </w:tc>
      </w:tr>
      <w:tr w:rsidR="007873FD" w:rsidRPr="002B7238" w:rsidTr="00637C03">
        <w:trPr>
          <w:trHeight w:val="256"/>
        </w:trPr>
        <w:tc>
          <w:tcPr>
            <w:tcW w:w="2268" w:type="dxa"/>
            <w:vMerge/>
            <w:shd w:val="clear" w:color="auto" w:fill="auto"/>
          </w:tcPr>
          <w:p w:rsidR="007873FD" w:rsidRPr="002B7238"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2B7238"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2B7238">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lastRenderedPageBreak/>
              <w:t>Подпрограмма 5</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Укрепление единства российской нации и этнокультурное развитие народов в Белокалитвинском районе»</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1</w:t>
            </w:r>
            <w:r w:rsidR="007873FD">
              <w:rPr>
                <w:rFonts w:ascii="Times New Roman" w:eastAsia="Times New Roman" w:hAnsi="Times New Roman" w:cs="Times New Roman"/>
                <w:color w:val="00000A"/>
                <w:kern w:val="1"/>
                <w:sz w:val="24"/>
                <w:szCs w:val="24"/>
                <w:lang w:eastAsia="zh-CN"/>
              </w:rPr>
              <w:t>5</w:t>
            </w:r>
            <w:r w:rsidRPr="00B57543">
              <w:rPr>
                <w:rFonts w:ascii="Times New Roman" w:eastAsia="Times New Roman" w:hAnsi="Times New Roman" w:cs="Times New Roman"/>
                <w:color w:val="00000A"/>
                <w:kern w:val="1"/>
                <w:sz w:val="24"/>
                <w:szCs w:val="24"/>
                <w:lang w:eastAsia="zh-CN"/>
              </w:rPr>
              <w:t>,0</w:t>
            </w:r>
          </w:p>
        </w:tc>
        <w:tc>
          <w:tcPr>
            <w:tcW w:w="2126" w:type="dxa"/>
            <w:shd w:val="clear" w:color="auto" w:fill="auto"/>
          </w:tcPr>
          <w:p w:rsidR="00B57543" w:rsidRPr="00B57543" w:rsidRDefault="00B57543"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1</w:t>
            </w:r>
            <w:r w:rsidR="007873FD">
              <w:rPr>
                <w:rFonts w:ascii="Times New Roman" w:eastAsia="Times New Roman" w:hAnsi="Times New Roman" w:cs="Times New Roman"/>
                <w:color w:val="00000A"/>
                <w:kern w:val="1"/>
                <w:sz w:val="24"/>
                <w:szCs w:val="24"/>
                <w:lang w:eastAsia="zh-CN"/>
              </w:rPr>
              <w:t>5</w:t>
            </w:r>
            <w:r w:rsidRPr="00B57543">
              <w:rPr>
                <w:rFonts w:ascii="Times New Roman" w:eastAsia="Times New Roman" w:hAnsi="Times New Roman" w:cs="Times New Roman"/>
                <w:color w:val="00000A"/>
                <w:kern w:val="1"/>
                <w:sz w:val="24"/>
                <w:szCs w:val="24"/>
                <w:lang w:eastAsia="zh-CN"/>
              </w:rPr>
              <w:t>,0</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1</w:t>
            </w:r>
            <w:r w:rsidR="00B57543" w:rsidRPr="00B57543">
              <w:rPr>
                <w:rFonts w:ascii="Times New Roman" w:eastAsia="Times New Roman" w:hAnsi="Times New Roman" w:cs="Times New Roman"/>
                <w:color w:val="00000A"/>
                <w:kern w:val="1"/>
                <w:sz w:val="24"/>
                <w:szCs w:val="24"/>
                <w:lang w:eastAsia="zh-CN"/>
              </w:rPr>
              <w:t>5,0</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1</w:t>
            </w:r>
            <w:r w:rsidR="007873FD">
              <w:rPr>
                <w:rFonts w:ascii="Times New Roman" w:eastAsia="Times New Roman" w:hAnsi="Times New Roman" w:cs="Times New Roman"/>
                <w:color w:val="00000A"/>
                <w:kern w:val="1"/>
                <w:sz w:val="24"/>
                <w:szCs w:val="24"/>
                <w:lang w:eastAsia="zh-CN"/>
              </w:rPr>
              <w:t>5</w:t>
            </w:r>
            <w:r w:rsidRPr="00B57543">
              <w:rPr>
                <w:rFonts w:ascii="Times New Roman" w:eastAsia="Times New Roman" w:hAnsi="Times New Roman" w:cs="Times New Roman"/>
                <w:color w:val="00000A"/>
                <w:kern w:val="1"/>
                <w:sz w:val="24"/>
                <w:szCs w:val="24"/>
                <w:lang w:eastAsia="zh-CN"/>
              </w:rPr>
              <w:t>,0</w:t>
            </w:r>
          </w:p>
        </w:tc>
        <w:tc>
          <w:tcPr>
            <w:tcW w:w="2126" w:type="dxa"/>
            <w:shd w:val="clear" w:color="auto" w:fill="auto"/>
          </w:tcPr>
          <w:p w:rsidR="00B57543" w:rsidRPr="00B57543" w:rsidRDefault="00B57543"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1</w:t>
            </w:r>
            <w:r w:rsidR="007873FD">
              <w:rPr>
                <w:rFonts w:ascii="Times New Roman" w:eastAsia="Times New Roman" w:hAnsi="Times New Roman" w:cs="Times New Roman"/>
                <w:color w:val="00000A"/>
                <w:kern w:val="1"/>
                <w:sz w:val="24"/>
                <w:szCs w:val="24"/>
                <w:lang w:eastAsia="zh-CN"/>
              </w:rPr>
              <w:t>5</w:t>
            </w:r>
            <w:r w:rsidRPr="00B57543">
              <w:rPr>
                <w:rFonts w:ascii="Times New Roman" w:eastAsia="Times New Roman" w:hAnsi="Times New Roman" w:cs="Times New Roman"/>
                <w:color w:val="00000A"/>
                <w:kern w:val="1"/>
                <w:sz w:val="24"/>
                <w:szCs w:val="24"/>
                <w:lang w:eastAsia="zh-CN"/>
              </w:rPr>
              <w:t>,0</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1</w:t>
            </w:r>
            <w:r w:rsidR="00B57543" w:rsidRPr="00B57543">
              <w:rPr>
                <w:rFonts w:ascii="Times New Roman" w:eastAsia="Times New Roman" w:hAnsi="Times New Roman" w:cs="Times New Roman"/>
                <w:color w:val="00000A"/>
                <w:kern w:val="1"/>
                <w:sz w:val="24"/>
                <w:szCs w:val="24"/>
                <w:lang w:eastAsia="zh-CN"/>
              </w:rPr>
              <w:t>5,0</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Основное мероприятие 5.1. </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 Проведение мероприятий, направленных на укрепление единства российской нации</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5.1.1.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Организация и проведение праздничных мероприятий, приуроченных ко Дню Государственного флага Российской Федерации</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Мероприятие 5.1.1.1</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Организация и проведение праздничных мероприятий, приуроченных ко Дню славянской письменности и культуры</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5.1.2.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Организация и проведение праздничных мероприятий, приуроченных ко Дню русского языка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lastRenderedPageBreak/>
              <w:t xml:space="preserve">Мероприятие 5.1.3.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Организация и проведение праздничных мероприятий, приуроченных ко Дню народного единства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 xml:space="preserve">Мероприятие 5.1.3.1.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Конкурс среди поселений в рамках фестиваля Матушка Казанская»</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0"/>
                <w:kern w:val="1"/>
                <w:sz w:val="24"/>
                <w:szCs w:val="24"/>
                <w:lang w:eastAsia="zh-CN"/>
              </w:rPr>
              <w:t xml:space="preserve">Мероприятие 5.1.3.2.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0"/>
                <w:kern w:val="1"/>
                <w:sz w:val="24"/>
                <w:szCs w:val="24"/>
                <w:lang w:eastAsia="zh-CN"/>
              </w:rPr>
              <w:t>Фестиваль народного творчества «В единстве наша сила»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Основное мероприятие 5.2</w:t>
            </w:r>
            <w:r w:rsidRPr="00B57543">
              <w:rPr>
                <w:rFonts w:ascii="Times New Roman" w:eastAsia="Times New Roman" w:hAnsi="Times New Roman" w:cs="Times New Roman"/>
                <w:color w:val="00000A"/>
                <w:kern w:val="1"/>
                <w:sz w:val="24"/>
                <w:szCs w:val="24"/>
              </w:rPr>
              <w:t xml:space="preserve">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Проведение мероприятий, направленных на этнокультурное развитие народов, проживающих на территории Белокалитвинского района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 xml:space="preserve">Мероприятие 5.2.1.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Конкурс среди поселений в рамках фестиваля «Троцкие гуляния»</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7873FD"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7873FD" w:rsidRPr="00B57543" w:rsidTr="00637C03">
        <w:trPr>
          <w:trHeight w:val="256"/>
        </w:trPr>
        <w:tc>
          <w:tcPr>
            <w:tcW w:w="2268" w:type="dxa"/>
            <w:vMerge w:val="restart"/>
            <w:shd w:val="clear" w:color="auto" w:fill="auto"/>
          </w:tcPr>
          <w:p w:rsidR="007873FD" w:rsidRPr="00B57543" w:rsidRDefault="007873FD" w:rsidP="007873FD">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lastRenderedPageBreak/>
              <w:t xml:space="preserve">Основное мероприятие 5.3. </w:t>
            </w:r>
          </w:p>
        </w:tc>
        <w:tc>
          <w:tcPr>
            <w:tcW w:w="4394" w:type="dxa"/>
            <w:vMerge w:val="restart"/>
            <w:shd w:val="clear" w:color="auto" w:fill="auto"/>
          </w:tcPr>
          <w:p w:rsidR="007873FD" w:rsidRPr="00B57543" w:rsidRDefault="007873FD" w:rsidP="007873FD">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spacing w:val="-4"/>
                <w:kern w:val="1"/>
                <w:sz w:val="24"/>
                <w:szCs w:val="24"/>
                <w:lang w:eastAsia="zh-CN"/>
              </w:rPr>
              <w:t>Проведение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w:t>
            </w:r>
          </w:p>
        </w:tc>
        <w:tc>
          <w:tcPr>
            <w:tcW w:w="2835" w:type="dxa"/>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r>
      <w:tr w:rsidR="007873FD" w:rsidRPr="00B57543" w:rsidTr="00637C03">
        <w:trPr>
          <w:trHeight w:val="256"/>
        </w:trPr>
        <w:tc>
          <w:tcPr>
            <w:tcW w:w="2268" w:type="dxa"/>
            <w:vMerge/>
            <w:shd w:val="clear" w:color="auto" w:fill="auto"/>
          </w:tcPr>
          <w:p w:rsidR="007873FD" w:rsidRPr="00B57543"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B57543" w:rsidTr="00637C03">
        <w:trPr>
          <w:trHeight w:val="256"/>
        </w:trPr>
        <w:tc>
          <w:tcPr>
            <w:tcW w:w="2268" w:type="dxa"/>
            <w:vMerge/>
            <w:shd w:val="clear" w:color="auto" w:fill="auto"/>
          </w:tcPr>
          <w:p w:rsidR="007873FD" w:rsidRPr="00B57543"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w:t>
            </w:r>
          </w:p>
        </w:tc>
      </w:tr>
      <w:tr w:rsidR="007873FD" w:rsidRPr="00B57543" w:rsidTr="00637C03">
        <w:trPr>
          <w:trHeight w:val="256"/>
        </w:trPr>
        <w:tc>
          <w:tcPr>
            <w:tcW w:w="2268" w:type="dxa"/>
            <w:vMerge/>
            <w:shd w:val="clear" w:color="auto" w:fill="auto"/>
          </w:tcPr>
          <w:p w:rsidR="007873FD" w:rsidRPr="00B57543" w:rsidRDefault="007873FD" w:rsidP="007873FD">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7873FD" w:rsidRPr="00B57543" w:rsidRDefault="007873FD" w:rsidP="007873FD">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73FD" w:rsidRDefault="007873FD" w:rsidP="007873FD">
            <w:pPr>
              <w:pStyle w:val="afff"/>
              <w:jc w:val="center"/>
            </w:pPr>
            <w:r>
              <w:t>15,0</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5.3.1.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5.3.2.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Освещение в периодических печатных изданиях и средствах массовой информации мероприятий, направленных на гармонизацию межэтнических отношений</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5.3.3.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Мероприятие 5.3.4 </w:t>
            </w:r>
          </w:p>
        </w:tc>
        <w:tc>
          <w:tcPr>
            <w:tcW w:w="4394" w:type="dxa"/>
            <w:vMerge w:val="restart"/>
            <w:shd w:val="clear" w:color="auto" w:fill="auto"/>
          </w:tcPr>
          <w:p w:rsidR="00B57543" w:rsidRPr="00B57543" w:rsidRDefault="00B57543" w:rsidP="00B57543">
            <w:pPr>
              <w:suppressAutoHyphens/>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 xml:space="preserve">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w:t>
            </w:r>
            <w:r w:rsidRPr="00B57543">
              <w:rPr>
                <w:rFonts w:ascii="Times New Roman" w:eastAsia="Calibri" w:hAnsi="Times New Roman" w:cs="Times New Roman"/>
                <w:kern w:val="1"/>
                <w:sz w:val="24"/>
                <w:szCs w:val="24"/>
              </w:rPr>
              <w:lastRenderedPageBreak/>
              <w:t>этно-конфессиональных отношений и профилактики экстремизма с участием представителей институтов гражданского общества</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lastRenderedPageBreak/>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AutoHyphens/>
              <w:spacing w:after="0" w:line="240" w:lineRule="auto"/>
              <w:contextualSpacing/>
              <w:rPr>
                <w:rFonts w:ascii="Times New Roman" w:eastAsia="Calibri" w:hAnsi="Times New Roman" w:cs="Times New Roman"/>
                <w:kern w:val="1"/>
                <w:sz w:val="24"/>
                <w:szCs w:val="24"/>
              </w:rPr>
            </w:pPr>
            <w:r w:rsidRPr="00B57543">
              <w:rPr>
                <w:rFonts w:ascii="Times New Roman" w:eastAsia="Calibri" w:hAnsi="Times New Roman" w:cs="Times New Roman"/>
                <w:kern w:val="1"/>
                <w:sz w:val="24"/>
                <w:szCs w:val="24"/>
              </w:rPr>
              <w:lastRenderedPageBreak/>
              <w:t>Мероприятие 5.3.5.</w:t>
            </w:r>
          </w:p>
          <w:p w:rsidR="00B57543" w:rsidRPr="00B57543" w:rsidRDefault="00B57543" w:rsidP="00B57543">
            <w:pPr>
              <w:suppressAutoHyphens/>
              <w:spacing w:after="0" w:line="240" w:lineRule="auto"/>
              <w:contextualSpacing/>
              <w:rPr>
                <w:rFonts w:ascii="Times New Roman" w:eastAsia="Calibri" w:hAnsi="Times New Roman" w:cs="Times New Roman"/>
                <w:color w:val="00000A"/>
                <w:kern w:val="1"/>
                <w:sz w:val="24"/>
                <w:szCs w:val="24"/>
                <w:lang w:eastAsia="zh-CN"/>
              </w:rPr>
            </w:pPr>
          </w:p>
        </w:tc>
        <w:tc>
          <w:tcPr>
            <w:tcW w:w="4394" w:type="dxa"/>
            <w:vMerge w:val="restart"/>
            <w:shd w:val="clear" w:color="auto" w:fill="auto"/>
          </w:tcPr>
          <w:p w:rsidR="00B57543" w:rsidRPr="00B57543" w:rsidRDefault="00B57543" w:rsidP="00B57543">
            <w:pPr>
              <w:suppressAutoHyphens/>
              <w:spacing w:after="0" w:line="240" w:lineRule="auto"/>
              <w:contextualSpacing/>
              <w:rPr>
                <w:rFonts w:ascii="Times New Roman" w:eastAsia="Calibri" w:hAnsi="Times New Roman" w:cs="Times New Roman"/>
                <w:color w:val="00000A"/>
                <w:kern w:val="1"/>
                <w:sz w:val="24"/>
                <w:szCs w:val="24"/>
                <w:lang w:eastAsia="zh-CN"/>
              </w:rPr>
            </w:pPr>
            <w:r w:rsidRPr="00B57543">
              <w:rPr>
                <w:rFonts w:ascii="Times New Roman" w:eastAsia="Calibri" w:hAnsi="Times New Roman" w:cs="Times New Roman"/>
                <w:kern w:val="1"/>
                <w:sz w:val="24"/>
                <w:szCs w:val="24"/>
              </w:rPr>
              <w:t>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Внебюджетные </w:t>
            </w:r>
            <w:r w:rsidR="00C058D3" w:rsidRPr="00C058D3">
              <w:rPr>
                <w:rFonts w:ascii="Times New Roman" w:eastAsia="Times New Roman" w:hAnsi="Times New Roman" w:cs="Times New Roman"/>
                <w:color w:val="00000A"/>
                <w:kern w:val="1"/>
                <w:sz w:val="24"/>
                <w:szCs w:val="24"/>
                <w:lang w:eastAsia="zh-CN"/>
              </w:rPr>
              <w:t>источники</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Мероприятие 5.3.6.</w:t>
            </w:r>
          </w:p>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Обеспечение мониторинга и анализа происходящих на территории Белокалитвинского района миграционных процессов и их влияния на социально-экономические, демографические, культурные, этно-конфессиональные и иные аспекты жизни муниципального образования</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Внебюджетные фонды</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Мероприятие 5.3.7.</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Проведение социологических исследований (целевых опросов общественного мнения), определяющих состояние межнациональных и межрелигиозных отношений, сбор и анализ оценок ситуации независимыми экспертами в сфере межнациональных отношений на конкретной территории</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Внебюджетные фонды</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Мероприятие 5.3.8.</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 xml:space="preserve">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 </w:t>
            </w:r>
            <w:r w:rsidRPr="00B57543">
              <w:rPr>
                <w:rFonts w:ascii="Times New Roman" w:eastAsia="Times New Roman" w:hAnsi="Times New Roman" w:cs="Times New Roman"/>
                <w:color w:val="00000A"/>
                <w:kern w:val="1"/>
                <w:sz w:val="24"/>
                <w:szCs w:val="24"/>
                <w:lang w:eastAsia="zh-CN"/>
              </w:rPr>
              <w:lastRenderedPageBreak/>
              <w:t>участвующих в реализации государственной национальной политики</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lastRenderedPageBreak/>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Внебюджетные фонды</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val="restart"/>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lastRenderedPageBreak/>
              <w:t>Мероприятие 5.3.9.</w:t>
            </w:r>
          </w:p>
        </w:tc>
        <w:tc>
          <w:tcPr>
            <w:tcW w:w="4394" w:type="dxa"/>
            <w:vMerge w:val="restart"/>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Всего</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Областной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Федеральный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Местный бюджет</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B57543" w:rsidRPr="00B57543" w:rsidTr="00637C03">
        <w:trPr>
          <w:trHeight w:val="256"/>
        </w:trPr>
        <w:tc>
          <w:tcPr>
            <w:tcW w:w="2268" w:type="dxa"/>
            <w:vMerge/>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c>
          <w:tcPr>
            <w:tcW w:w="4394" w:type="dxa"/>
            <w:vMerge/>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p>
        </w:tc>
        <w:tc>
          <w:tcPr>
            <w:tcW w:w="2835" w:type="dxa"/>
            <w:shd w:val="clear" w:color="auto" w:fill="auto"/>
          </w:tcPr>
          <w:p w:rsidR="00B57543" w:rsidRPr="00B57543" w:rsidRDefault="00B57543" w:rsidP="00B57543">
            <w:pPr>
              <w:suppressLineNumbers/>
              <w:suppressAutoHyphens/>
              <w:snapToGrid w:val="0"/>
              <w:spacing w:after="0" w:line="240" w:lineRule="auto"/>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Внебюджетные фонды</w:t>
            </w:r>
          </w:p>
        </w:tc>
        <w:tc>
          <w:tcPr>
            <w:tcW w:w="2127"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2126"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c>
          <w:tcPr>
            <w:tcW w:w="1701" w:type="dxa"/>
            <w:shd w:val="clear" w:color="auto" w:fill="auto"/>
          </w:tcPr>
          <w:p w:rsidR="00B57543" w:rsidRPr="00B57543" w:rsidRDefault="00B57543" w:rsidP="00B57543">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B57543">
              <w:rPr>
                <w:rFonts w:ascii="Times New Roman" w:eastAsia="Times New Roman" w:hAnsi="Times New Roman" w:cs="Times New Roman"/>
                <w:color w:val="00000A"/>
                <w:kern w:val="1"/>
                <w:sz w:val="24"/>
                <w:szCs w:val="24"/>
                <w:lang w:eastAsia="zh-CN"/>
              </w:rPr>
              <w:t>-</w:t>
            </w:r>
          </w:p>
        </w:tc>
      </w:tr>
      <w:tr w:rsidR="00637C03" w:rsidTr="0063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Pr="00637C03" w:rsidRDefault="00637C03" w:rsidP="00823E0E">
            <w:pPr>
              <w:rPr>
                <w:rFonts w:ascii="Times New Roman" w:eastAsia="Times New Roman" w:hAnsi="Times New Roman" w:cs="Times New Roman"/>
                <w:color w:val="00000A"/>
                <w:kern w:val="1"/>
                <w:sz w:val="24"/>
                <w:szCs w:val="24"/>
                <w:lang w:eastAsia="zh-CN"/>
              </w:rPr>
            </w:pPr>
            <w:r w:rsidRPr="00637C03">
              <w:rPr>
                <w:rFonts w:ascii="Times New Roman" w:eastAsia="Times New Roman" w:hAnsi="Times New Roman" w:cs="Times New Roman"/>
                <w:color w:val="00000A"/>
                <w:kern w:val="1"/>
                <w:sz w:val="24"/>
                <w:szCs w:val="24"/>
                <w:lang w:eastAsia="zh-CN"/>
              </w:rPr>
              <w:t>Мероприятие 5.3.10.</w:t>
            </w:r>
          </w:p>
          <w:p w:rsidR="00637C03" w:rsidRPr="00637C03" w:rsidRDefault="00637C03" w:rsidP="00823E0E">
            <w:pPr>
              <w:rPr>
                <w:rFonts w:ascii="Times New Roman" w:eastAsia="Times New Roman" w:hAnsi="Times New Roman" w:cs="Times New Roman"/>
                <w:color w:val="00000A"/>
                <w:kern w:val="1"/>
                <w:sz w:val="24"/>
                <w:szCs w:val="24"/>
                <w:lang w:eastAsia="zh-CN"/>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Pr="00637C03" w:rsidRDefault="00637C03" w:rsidP="00823E0E">
            <w:pPr>
              <w:rPr>
                <w:rFonts w:ascii="Times New Roman" w:eastAsia="Times New Roman" w:hAnsi="Times New Roman" w:cs="Times New Roman"/>
                <w:color w:val="00000A"/>
                <w:kern w:val="1"/>
                <w:sz w:val="24"/>
                <w:szCs w:val="24"/>
                <w:lang w:eastAsia="zh-CN"/>
              </w:rPr>
            </w:pPr>
            <w:r w:rsidRPr="00637C03">
              <w:rPr>
                <w:rFonts w:ascii="Times New Roman" w:eastAsia="Times New Roman" w:hAnsi="Times New Roman" w:cs="Times New Roman"/>
                <w:color w:val="00000A"/>
                <w:kern w:val="1"/>
                <w:sz w:val="24"/>
                <w:szCs w:val="24"/>
                <w:lang w:eastAsia="zh-CN"/>
              </w:rPr>
              <w:t>Изготовление печатной продукции   по теме реализации государственной национальной политики на территории Белокалитвинского района</w:t>
            </w:r>
          </w:p>
          <w:p w:rsidR="00637C03" w:rsidRPr="00637C03" w:rsidRDefault="00637C03" w:rsidP="00823E0E">
            <w:pPr>
              <w:rPr>
                <w:rFonts w:ascii="Times New Roman" w:eastAsia="Times New Roman" w:hAnsi="Times New Roman" w:cs="Times New Roman"/>
                <w:color w:val="00000A"/>
                <w:kern w:val="1"/>
                <w:sz w:val="24"/>
                <w:szCs w:val="24"/>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pPr>
            <w:r>
              <w:t>Всего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r>
      <w:tr w:rsidR="00637C03" w:rsidTr="0063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pPr>
            <w:r>
              <w:t>Областной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r>
      <w:tr w:rsidR="00637C03" w:rsidTr="0063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pPr>
            <w:r>
              <w:t>Федеральный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r>
      <w:tr w:rsidR="00637C03" w:rsidTr="0063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pPr>
            <w:r>
              <w:t>Местный бюджет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15,0</w:t>
            </w:r>
          </w:p>
        </w:tc>
      </w:tr>
      <w:tr w:rsidR="00637C03" w:rsidTr="0063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pPr>
            <w:r>
              <w:t>Внебюджетные фонды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4" w:type="dxa"/>
              <w:bottom w:w="55" w:type="dxa"/>
              <w:right w:w="55" w:type="dxa"/>
            </w:tcMar>
          </w:tcPr>
          <w:p w:rsidR="00637C03" w:rsidRDefault="00637C03" w:rsidP="00823E0E">
            <w:pPr>
              <w:pStyle w:val="afff"/>
              <w:jc w:val="center"/>
            </w:pPr>
            <w:r>
              <w:t>-</w:t>
            </w:r>
          </w:p>
        </w:tc>
      </w:tr>
    </w:tbl>
    <w:p w:rsidR="00B57543" w:rsidRDefault="00B57543"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480" w:type="dxa"/>
        <w:tblInd w:w="108" w:type="dxa"/>
        <w:tblLayout w:type="fixed"/>
        <w:tblLook w:val="0000" w:firstRow="0" w:lastRow="0" w:firstColumn="0" w:lastColumn="0" w:noHBand="0" w:noVBand="0"/>
      </w:tblPr>
      <w:tblGrid>
        <w:gridCol w:w="6691"/>
        <w:gridCol w:w="2835"/>
        <w:gridCol w:w="2098"/>
        <w:gridCol w:w="2155"/>
        <w:gridCol w:w="1701"/>
      </w:tblGrid>
      <w:tr w:rsidR="00CE35A8" w:rsidRPr="00F44953" w:rsidTr="00990272">
        <w:trPr>
          <w:trHeight w:val="690"/>
        </w:trPr>
        <w:tc>
          <w:tcPr>
            <w:tcW w:w="6691" w:type="dxa"/>
            <w:vMerge w:val="restart"/>
            <w:tcBorders>
              <w:top w:val="single" w:sz="4" w:space="0" w:color="000000"/>
              <w:left w:val="single" w:sz="4" w:space="0" w:color="000000"/>
            </w:tcBorders>
            <w:shd w:val="clear" w:color="auto" w:fill="auto"/>
            <w:vAlign w:val="center"/>
          </w:tcPr>
          <w:p w:rsidR="00CE35A8" w:rsidRPr="00637C03" w:rsidRDefault="00CE35A8" w:rsidP="00CE35A8">
            <w:pPr>
              <w:tabs>
                <w:tab w:val="left" w:pos="0"/>
              </w:tabs>
              <w:suppressAutoHyphens/>
              <w:spacing w:after="0" w:line="240" w:lineRule="auto"/>
              <w:rPr>
                <w:rFonts w:ascii="Times New Roman" w:eastAsia="Times New Roman" w:hAnsi="Times New Roman" w:cs="Times New Roman"/>
                <w:b/>
                <w:bCs/>
                <w:sz w:val="24"/>
                <w:szCs w:val="24"/>
                <w:lang w:eastAsia="zh-CN"/>
              </w:rPr>
            </w:pPr>
            <w:r w:rsidRPr="00637C03">
              <w:rPr>
                <w:rFonts w:ascii="Times New Roman" w:eastAsia="Times New Roman" w:hAnsi="Times New Roman" w:cs="Times New Roman"/>
                <w:b/>
                <w:bCs/>
                <w:sz w:val="24"/>
                <w:szCs w:val="24"/>
                <w:lang w:eastAsia="zh-CN"/>
              </w:rPr>
              <w:t>Муниципальная программа</w:t>
            </w:r>
          </w:p>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637C03">
              <w:rPr>
                <w:rFonts w:ascii="Times New Roman" w:eastAsia="Times New Roman" w:hAnsi="Times New Roman" w:cs="Times New Roman"/>
                <w:b/>
                <w:bCs/>
                <w:sz w:val="24"/>
                <w:szCs w:val="24"/>
                <w:lang w:eastAsia="zh-CN"/>
              </w:rPr>
              <w:t>«Обеспечение общественного порядка и профилактика правонарушений»</w:t>
            </w: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EB317E" w:rsidP="00CE35A8">
            <w:pPr>
              <w:tabs>
                <w:tab w:val="left" w:pos="0"/>
              </w:tabs>
              <w:jc w:val="center"/>
              <w:rPr>
                <w:rFonts w:ascii="Times New Roman" w:hAnsi="Times New Roman" w:cs="Times New Roman"/>
                <w:sz w:val="24"/>
                <w:szCs w:val="24"/>
              </w:rPr>
            </w:pPr>
            <w:r>
              <w:rPr>
                <w:rFonts w:ascii="Times New Roman" w:hAnsi="Times New Roman" w:cs="Times New Roman"/>
                <w:sz w:val="24"/>
                <w:szCs w:val="24"/>
              </w:rPr>
              <w:t>1229,0</w:t>
            </w:r>
          </w:p>
          <w:p w:rsidR="00CE35A8" w:rsidRPr="00CE35A8" w:rsidRDefault="00CE35A8" w:rsidP="00CE35A8">
            <w:pPr>
              <w:tabs>
                <w:tab w:val="left" w:pos="0"/>
              </w:tabs>
              <w:jc w:val="center"/>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auto"/>
              <w:right w:val="single" w:sz="4" w:space="0" w:color="000000"/>
            </w:tcBorders>
          </w:tcPr>
          <w:p w:rsidR="00CE35A8" w:rsidRPr="00CE35A8" w:rsidRDefault="00EB317E" w:rsidP="00CE35A8">
            <w:pPr>
              <w:tabs>
                <w:tab w:val="left" w:pos="0"/>
              </w:tabs>
              <w:jc w:val="center"/>
              <w:rPr>
                <w:rFonts w:ascii="Times New Roman" w:hAnsi="Times New Roman" w:cs="Times New Roman"/>
                <w:sz w:val="24"/>
                <w:szCs w:val="24"/>
              </w:rPr>
            </w:pPr>
            <w:r>
              <w:rPr>
                <w:rFonts w:ascii="Times New Roman" w:hAnsi="Times New Roman" w:cs="Times New Roman"/>
                <w:sz w:val="24"/>
                <w:szCs w:val="24"/>
              </w:rPr>
              <w:t>993,0</w:t>
            </w:r>
          </w:p>
        </w:tc>
        <w:tc>
          <w:tcPr>
            <w:tcW w:w="1701" w:type="dxa"/>
            <w:tcBorders>
              <w:top w:val="single" w:sz="4" w:space="0" w:color="000000"/>
              <w:left w:val="single" w:sz="4" w:space="0" w:color="000000"/>
              <w:bottom w:val="single" w:sz="4" w:space="0" w:color="auto"/>
              <w:right w:val="single" w:sz="4" w:space="0" w:color="auto"/>
            </w:tcBorders>
            <w:shd w:val="clear" w:color="auto" w:fill="auto"/>
            <w:vAlign w:val="center"/>
          </w:tcPr>
          <w:p w:rsidR="00CE35A8" w:rsidRPr="00CE35A8" w:rsidRDefault="00EB317E" w:rsidP="00CE35A8">
            <w:pPr>
              <w:tabs>
                <w:tab w:val="left" w:pos="0"/>
              </w:tabs>
              <w:jc w:val="center"/>
              <w:rPr>
                <w:rFonts w:ascii="Times New Roman" w:hAnsi="Times New Roman" w:cs="Times New Roman"/>
                <w:sz w:val="24"/>
                <w:szCs w:val="24"/>
              </w:rPr>
            </w:pPr>
            <w:r>
              <w:rPr>
                <w:rFonts w:ascii="Times New Roman" w:hAnsi="Times New Roman" w:cs="Times New Roman"/>
                <w:sz w:val="24"/>
                <w:szCs w:val="24"/>
              </w:rPr>
              <w:t>1117</w:t>
            </w:r>
            <w:r w:rsidR="00CE35A8" w:rsidRPr="00CE35A8">
              <w:rPr>
                <w:rFonts w:ascii="Times New Roman" w:hAnsi="Times New Roman" w:cs="Times New Roman"/>
                <w:sz w:val="24"/>
                <w:szCs w:val="24"/>
              </w:rPr>
              <w:t>,2</w:t>
            </w:r>
          </w:p>
          <w:p w:rsidR="00CE35A8" w:rsidRPr="00CE35A8" w:rsidRDefault="00CE35A8" w:rsidP="00CE35A8">
            <w:pPr>
              <w:tabs>
                <w:tab w:val="left" w:pos="0"/>
              </w:tabs>
              <w:rPr>
                <w:rFonts w:ascii="Times New Roman" w:hAnsi="Times New Roman" w:cs="Times New Roman"/>
                <w:sz w:val="24"/>
                <w:szCs w:val="24"/>
              </w:rPr>
            </w:pPr>
          </w:p>
        </w:tc>
      </w:tr>
      <w:tr w:rsidR="00CE35A8" w:rsidRPr="00F44953" w:rsidTr="00C058D3">
        <w:trPr>
          <w:trHeight w:val="351"/>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r>
      <w:tr w:rsidR="00CE35A8" w:rsidRPr="00F44953" w:rsidTr="00B57543">
        <w:trPr>
          <w:trHeight w:val="410"/>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r>
      <w:tr w:rsidR="00EB317E" w:rsidRPr="00F44953" w:rsidTr="00D80A74">
        <w:trPr>
          <w:trHeight w:val="410"/>
        </w:trPr>
        <w:tc>
          <w:tcPr>
            <w:tcW w:w="6691" w:type="dxa"/>
            <w:vMerge/>
            <w:tcBorders>
              <w:left w:val="single" w:sz="4" w:space="0" w:color="000000"/>
            </w:tcBorders>
            <w:shd w:val="clear" w:color="auto" w:fill="auto"/>
            <w:vAlign w:val="center"/>
          </w:tcPr>
          <w:p w:rsidR="00EB317E" w:rsidRPr="00F44953" w:rsidRDefault="00EB317E" w:rsidP="00EB317E">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B317E" w:rsidRPr="00F44953" w:rsidRDefault="00EB317E" w:rsidP="00EB317E">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B317E" w:rsidRPr="00EB317E" w:rsidRDefault="00EB317E" w:rsidP="00EB317E">
            <w:pPr>
              <w:tabs>
                <w:tab w:val="left" w:pos="0"/>
              </w:tabs>
              <w:jc w:val="center"/>
              <w:rPr>
                <w:rFonts w:ascii="Times New Roman" w:hAnsi="Times New Roman" w:cs="Times New Roman"/>
                <w:sz w:val="24"/>
                <w:szCs w:val="24"/>
              </w:rPr>
            </w:pPr>
            <w:r w:rsidRPr="00EB317E">
              <w:rPr>
                <w:rFonts w:ascii="Times New Roman" w:hAnsi="Times New Roman" w:cs="Times New Roman"/>
                <w:sz w:val="24"/>
                <w:szCs w:val="24"/>
              </w:rPr>
              <w:t>993,0</w:t>
            </w:r>
          </w:p>
        </w:tc>
        <w:tc>
          <w:tcPr>
            <w:tcW w:w="2155" w:type="dxa"/>
            <w:tcBorders>
              <w:top w:val="single" w:sz="4" w:space="0" w:color="000000"/>
              <w:left w:val="single" w:sz="4" w:space="0" w:color="000000"/>
              <w:bottom w:val="single" w:sz="4" w:space="0" w:color="000000"/>
              <w:right w:val="single" w:sz="4" w:space="0" w:color="000000"/>
            </w:tcBorders>
            <w:vAlign w:val="center"/>
          </w:tcPr>
          <w:p w:rsidR="00EB317E" w:rsidRPr="00EB317E" w:rsidRDefault="00EB317E" w:rsidP="00EB317E">
            <w:pPr>
              <w:tabs>
                <w:tab w:val="left" w:pos="0"/>
              </w:tabs>
              <w:jc w:val="center"/>
              <w:rPr>
                <w:rFonts w:ascii="Times New Roman" w:hAnsi="Times New Roman" w:cs="Times New Roman"/>
                <w:sz w:val="24"/>
                <w:szCs w:val="24"/>
              </w:rPr>
            </w:pPr>
            <w:r w:rsidRPr="00EB317E">
              <w:rPr>
                <w:rFonts w:ascii="Times New Roman" w:hAnsi="Times New Roman" w:cs="Times New Roman"/>
                <w:sz w:val="24"/>
                <w:szCs w:val="24"/>
              </w:rPr>
              <w:t>993,0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317E" w:rsidRPr="00EB317E" w:rsidRDefault="00EB317E" w:rsidP="00EB317E">
            <w:pPr>
              <w:tabs>
                <w:tab w:val="left" w:pos="0"/>
              </w:tabs>
              <w:jc w:val="center"/>
              <w:rPr>
                <w:rFonts w:ascii="Times New Roman" w:hAnsi="Times New Roman" w:cs="Times New Roman"/>
                <w:sz w:val="24"/>
                <w:szCs w:val="24"/>
              </w:rPr>
            </w:pPr>
            <w:r w:rsidRPr="00EB317E">
              <w:rPr>
                <w:rFonts w:ascii="Times New Roman" w:hAnsi="Times New Roman" w:cs="Times New Roman"/>
                <w:sz w:val="24"/>
                <w:szCs w:val="24"/>
              </w:rPr>
              <w:t>881,2</w:t>
            </w:r>
          </w:p>
        </w:tc>
      </w:tr>
      <w:tr w:rsidR="00CE35A8" w:rsidRPr="00F44953" w:rsidTr="00B57543">
        <w:trPr>
          <w:trHeight w:val="410"/>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236,0</w:t>
            </w:r>
          </w:p>
        </w:tc>
        <w:tc>
          <w:tcPr>
            <w:tcW w:w="2155" w:type="dxa"/>
            <w:tcBorders>
              <w:top w:val="single" w:sz="4" w:space="0" w:color="000000"/>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E35A8" w:rsidRPr="00CE35A8" w:rsidRDefault="00EB317E" w:rsidP="00CE35A8">
            <w:pPr>
              <w:jc w:val="center"/>
              <w:rPr>
                <w:rFonts w:ascii="Times New Roman" w:hAnsi="Times New Roman" w:cs="Times New Roman"/>
                <w:sz w:val="24"/>
                <w:szCs w:val="24"/>
              </w:rPr>
            </w:pPr>
            <w:r>
              <w:rPr>
                <w:rFonts w:ascii="Times New Roman" w:hAnsi="Times New Roman" w:cs="Times New Roman"/>
                <w:sz w:val="24"/>
                <w:szCs w:val="24"/>
              </w:rPr>
              <w:t>236,0</w:t>
            </w:r>
          </w:p>
        </w:tc>
      </w:tr>
      <w:tr w:rsidR="00CE35A8" w:rsidRPr="00F44953" w:rsidTr="00B57543">
        <w:trPr>
          <w:trHeight w:val="439"/>
        </w:trPr>
        <w:tc>
          <w:tcPr>
            <w:tcW w:w="6691" w:type="dxa"/>
            <w:vMerge w:val="restart"/>
            <w:tcBorders>
              <w:top w:val="single" w:sz="4" w:space="0" w:color="000000"/>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Подпрограмма 1</w:t>
            </w:r>
          </w:p>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«Противодействие коррупции в Белокалитвинском районе»</w:t>
            </w: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tabs>
                <w:tab w:val="left" w:pos="0"/>
              </w:tabs>
              <w:jc w:val="center"/>
              <w:rPr>
                <w:rFonts w:ascii="Times New Roman" w:hAnsi="Times New Roman" w:cs="Times New Roman"/>
                <w:sz w:val="24"/>
                <w:szCs w:val="24"/>
              </w:rPr>
            </w:pPr>
            <w:r w:rsidRPr="00CE35A8">
              <w:rPr>
                <w:rFonts w:ascii="Times New Roman" w:hAnsi="Times New Roman" w:cs="Times New Roman"/>
                <w:sz w:val="24"/>
                <w:szCs w:val="24"/>
              </w:rPr>
              <w:t>9,6</w:t>
            </w:r>
          </w:p>
        </w:tc>
        <w:tc>
          <w:tcPr>
            <w:tcW w:w="2155" w:type="dxa"/>
            <w:tcBorders>
              <w:top w:val="single" w:sz="4" w:space="0" w:color="000000"/>
              <w:left w:val="single" w:sz="4" w:space="0" w:color="000000"/>
              <w:bottom w:val="single" w:sz="4" w:space="0" w:color="000000"/>
              <w:right w:val="single" w:sz="4" w:space="0" w:color="000000"/>
            </w:tcBorders>
            <w:vAlign w:val="center"/>
          </w:tcPr>
          <w:p w:rsidR="00CE35A8" w:rsidRPr="00CE35A8" w:rsidRDefault="00CE35A8" w:rsidP="00CE35A8">
            <w:pPr>
              <w:tabs>
                <w:tab w:val="left" w:pos="0"/>
              </w:tabs>
              <w:jc w:val="center"/>
              <w:rPr>
                <w:rFonts w:ascii="Times New Roman" w:hAnsi="Times New Roman" w:cs="Times New Roman"/>
                <w:sz w:val="24"/>
                <w:szCs w:val="24"/>
              </w:rPr>
            </w:pPr>
            <w:r w:rsidRPr="00CE35A8">
              <w:rPr>
                <w:rFonts w:ascii="Times New Roman" w:hAnsi="Times New Roman" w:cs="Times New Roman"/>
                <w:sz w:val="24"/>
                <w:szCs w:val="24"/>
              </w:rPr>
              <w:t>9,6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tabs>
                <w:tab w:val="left" w:pos="0"/>
              </w:tabs>
              <w:jc w:val="center"/>
              <w:rPr>
                <w:rFonts w:ascii="Times New Roman" w:hAnsi="Times New Roman" w:cs="Times New Roman"/>
                <w:sz w:val="24"/>
                <w:szCs w:val="24"/>
              </w:rPr>
            </w:pPr>
            <w:r w:rsidRPr="00CE35A8">
              <w:rPr>
                <w:rFonts w:ascii="Times New Roman" w:hAnsi="Times New Roman" w:cs="Times New Roman"/>
                <w:sz w:val="24"/>
                <w:szCs w:val="24"/>
              </w:rPr>
              <w:t>9,6</w:t>
            </w:r>
          </w:p>
        </w:tc>
      </w:tr>
      <w:tr w:rsidR="00CE35A8" w:rsidRPr="00F44953" w:rsidTr="00B57543">
        <w:trPr>
          <w:trHeight w:val="413"/>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r>
      <w:tr w:rsidR="00CE35A8" w:rsidRPr="00F44953" w:rsidTr="00B57543">
        <w:trPr>
          <w:trHeight w:val="418"/>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w:t>
            </w:r>
          </w:p>
        </w:tc>
      </w:tr>
      <w:tr w:rsidR="00CE35A8" w:rsidRPr="00F44953" w:rsidTr="00B57543">
        <w:trPr>
          <w:trHeight w:val="417"/>
        </w:trPr>
        <w:tc>
          <w:tcPr>
            <w:tcW w:w="6691" w:type="dxa"/>
            <w:vMerge/>
            <w:tcBorders>
              <w:left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E35A8" w:rsidRPr="00F44953" w:rsidRDefault="00CE35A8" w:rsidP="00CE35A8">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9,6</w:t>
            </w:r>
          </w:p>
        </w:tc>
        <w:tc>
          <w:tcPr>
            <w:tcW w:w="2155" w:type="dxa"/>
            <w:tcBorders>
              <w:top w:val="single" w:sz="4" w:space="0" w:color="000000"/>
              <w:left w:val="single" w:sz="4" w:space="0" w:color="000000"/>
              <w:bottom w:val="single" w:sz="4" w:space="0" w:color="000000"/>
              <w:right w:val="single" w:sz="4" w:space="0" w:color="000000"/>
            </w:tcBorders>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9,6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E35A8" w:rsidRPr="00CE35A8" w:rsidRDefault="00CE35A8" w:rsidP="00CE35A8">
            <w:pPr>
              <w:jc w:val="center"/>
              <w:rPr>
                <w:rFonts w:ascii="Times New Roman" w:hAnsi="Times New Roman" w:cs="Times New Roman"/>
                <w:sz w:val="24"/>
                <w:szCs w:val="24"/>
              </w:rPr>
            </w:pPr>
            <w:r w:rsidRPr="00CE35A8">
              <w:rPr>
                <w:rFonts w:ascii="Times New Roman" w:hAnsi="Times New Roman" w:cs="Times New Roman"/>
                <w:sz w:val="24"/>
                <w:szCs w:val="24"/>
              </w:rPr>
              <w:t>9,6</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bCs/>
                <w:sz w:val="24"/>
                <w:szCs w:val="24"/>
                <w:lang w:eastAsia="zh-CN"/>
              </w:rPr>
              <w:t>Основное мероприятие 1.1. Совершенствование нормативного правового регулирования в сфере противодействия коррупции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bCs/>
                <w:sz w:val="24"/>
                <w:szCs w:val="24"/>
                <w:lang w:eastAsia="zh-CN"/>
              </w:rPr>
              <w:t>Основное мероприятие 1.2. Повышение эффективности механизмов выявления, предотвращения и урегулирования конфликта интересов на муниципальной службе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Основное мероприятие 1.3. Усиление контроля за соблюдением лицами, замещающими отдельные муниципальные должности, антикоррупционных норм</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Основное мероприятие 1.4.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lastRenderedPageBreak/>
              <w:t xml:space="preserve">Основное мероприятие 1.5. </w:t>
            </w:r>
            <w:r w:rsidR="00CE35A8" w:rsidRPr="00CE35A8">
              <w:rPr>
                <w:rFonts w:ascii="Times New Roman" w:eastAsia="Times New Roman" w:hAnsi="Times New Roman" w:cs="Times New Roman"/>
                <w:sz w:val="24"/>
                <w:szCs w:val="24"/>
                <w:lang w:eastAsia="zh-CN"/>
              </w:rPr>
              <w:t>Совершенствование мер по противодействию коррупции в сфере закупок товаров, работ, услуг для обеспечения муниципальных нужд</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bCs/>
                <w:sz w:val="24"/>
                <w:szCs w:val="24"/>
                <w:lang w:eastAsia="zh-CN"/>
              </w:rPr>
              <w:t xml:space="preserve">Основное мероприятие 1.6. </w:t>
            </w:r>
            <w:r w:rsidR="00CE35A8" w:rsidRPr="00CE35A8">
              <w:rPr>
                <w:rFonts w:ascii="Times New Roman" w:eastAsia="Times New Roman" w:hAnsi="Times New Roman" w:cs="Times New Roman"/>
                <w:bCs/>
                <w:sz w:val="24"/>
                <w:szCs w:val="24"/>
                <w:lang w:eastAsia="zh-CN"/>
              </w:rPr>
              <w:t>Проведение среди всех социальных слоев населения социологических исследований в целях оценки уровня коррупции в Белокалитвинском районе</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val="restart"/>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 xml:space="preserve">Основное мероприятие 1.7. </w:t>
            </w:r>
          </w:p>
          <w:p w:rsidR="00F44953" w:rsidRPr="00F44953" w:rsidRDefault="00CE35A8"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CE35A8">
              <w:rPr>
                <w:rFonts w:ascii="Times New Roman" w:eastAsia="Times New Roman" w:hAnsi="Times New Roman" w:cs="Times New Roman"/>
                <w:bCs/>
                <w:sz w:val="24"/>
                <w:szCs w:val="24"/>
                <w:lang w:eastAsia="zh-CN"/>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7"/>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3"/>
        </w:trPr>
        <w:tc>
          <w:tcPr>
            <w:tcW w:w="6691" w:type="dxa"/>
            <w:vMerge w:val="restart"/>
            <w:tcBorders>
              <w:top w:val="single" w:sz="4" w:space="0" w:color="auto"/>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Основное мероприятие 1.</w:t>
            </w:r>
            <w:r w:rsidR="00CE35A8">
              <w:rPr>
                <w:rFonts w:ascii="Times New Roman" w:eastAsia="Times New Roman" w:hAnsi="Times New Roman" w:cs="Times New Roman"/>
                <w:sz w:val="24"/>
                <w:szCs w:val="24"/>
                <w:lang w:eastAsia="zh-CN"/>
              </w:rPr>
              <w:t>8.</w:t>
            </w:r>
            <w:r w:rsidR="00CE35A8" w:rsidRPr="00CE35A8">
              <w:rPr>
                <w:rFonts w:ascii="Times New Roman" w:eastAsia="Times New Roman" w:hAnsi="Times New Roman" w:cs="Times New Roman"/>
                <w:sz w:val="24"/>
                <w:szCs w:val="24"/>
                <w:lang w:eastAsia="zh-CN"/>
              </w:rPr>
              <w:t xml:space="preserve"> Участие в обеспечении профессионального образования и дополнитель</w:t>
            </w:r>
            <w:r w:rsidR="00CE35A8" w:rsidRPr="00CE35A8">
              <w:rPr>
                <w:rFonts w:ascii="Times New Roman" w:eastAsia="Times New Roman" w:hAnsi="Times New Roman" w:cs="Times New Roman"/>
                <w:sz w:val="24"/>
                <w:szCs w:val="24"/>
                <w:lang w:eastAsia="zh-CN"/>
              </w:rPr>
              <w:softHyphen/>
              <w:t>ного профессионального образования муниципаль</w:t>
            </w:r>
            <w:r w:rsidR="00CE35A8" w:rsidRPr="00CE35A8">
              <w:rPr>
                <w:rFonts w:ascii="Times New Roman" w:eastAsia="Times New Roman" w:hAnsi="Times New Roman" w:cs="Times New Roman"/>
                <w:sz w:val="24"/>
                <w:szCs w:val="24"/>
                <w:lang w:eastAsia="zh-CN"/>
              </w:rPr>
              <w:softHyphen/>
              <w:t>ных служащих Белокалитвинского района, в должностные  обязанности которых входит участие  в противодействии корруп</w:t>
            </w:r>
            <w:r w:rsidR="00CE35A8" w:rsidRPr="00CE35A8">
              <w:rPr>
                <w:rFonts w:ascii="Times New Roman" w:eastAsia="Times New Roman" w:hAnsi="Times New Roman" w:cs="Times New Roman"/>
                <w:sz w:val="24"/>
                <w:szCs w:val="24"/>
                <w:lang w:eastAsia="zh-CN"/>
              </w:rPr>
              <w:softHyphen/>
              <w:t>ции по образовательным программам в области противодействия коррупции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C91FDB" w:rsidP="00F44953">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C91FDB" w:rsidP="00F44953">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C91FDB" w:rsidP="00F44953">
            <w:pPr>
              <w:tabs>
                <w:tab w:val="left" w:pos="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29"/>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9"/>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9"/>
        </w:trPr>
        <w:tc>
          <w:tcPr>
            <w:tcW w:w="6691" w:type="dxa"/>
            <w:vMerge/>
            <w:tcBorders>
              <w:left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C91FDB"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C91FDB"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C91FDB"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29"/>
        </w:trPr>
        <w:tc>
          <w:tcPr>
            <w:tcW w:w="6691" w:type="dxa"/>
            <w:vMerge/>
            <w:tcBorders>
              <w:left w:val="single" w:sz="4" w:space="0" w:color="000000"/>
              <w:bottom w:val="single" w:sz="4" w:space="0" w:color="auto"/>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C91FDB" w:rsidRPr="00F44953" w:rsidTr="00B57543">
        <w:trPr>
          <w:trHeight w:val="429"/>
        </w:trPr>
        <w:tc>
          <w:tcPr>
            <w:tcW w:w="6691" w:type="dxa"/>
            <w:vMerge w:val="restart"/>
            <w:tcBorders>
              <w:top w:val="single" w:sz="4" w:space="0" w:color="auto"/>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 xml:space="preserve">Основное мероприятие 1.9. </w:t>
            </w:r>
            <w:r w:rsidRPr="00CE35A8">
              <w:rPr>
                <w:rFonts w:ascii="Times New Roman" w:eastAsia="Times New Roman" w:hAnsi="Times New Roman" w:cs="Times New Roman"/>
                <w:sz w:val="24"/>
                <w:szCs w:val="24"/>
                <w:lang w:eastAsia="zh-CN"/>
              </w:rPr>
              <w:t>Проведение районного конкурса социальной рекламы (плакат, анимационный ролик) «Чистые руки»</w:t>
            </w: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2,6</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2,6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2,6</w:t>
            </w:r>
          </w:p>
        </w:tc>
      </w:tr>
      <w:tr w:rsidR="00C91FDB" w:rsidRPr="00F44953" w:rsidTr="00B57543">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B57543">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B57543">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2,6</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2,6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2,6</w:t>
            </w:r>
          </w:p>
        </w:tc>
      </w:tr>
      <w:tr w:rsidR="00C91FDB" w:rsidRPr="00F44953" w:rsidTr="00AA634F">
        <w:trPr>
          <w:trHeight w:val="429"/>
        </w:trPr>
        <w:tc>
          <w:tcPr>
            <w:tcW w:w="6691" w:type="dxa"/>
            <w:vMerge/>
            <w:tcBorders>
              <w:left w:val="single" w:sz="4" w:space="0" w:color="auto"/>
              <w:bottom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AA634F">
        <w:trPr>
          <w:trHeight w:val="429"/>
        </w:trPr>
        <w:tc>
          <w:tcPr>
            <w:tcW w:w="6691" w:type="dxa"/>
            <w:vMerge w:val="restart"/>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C91FDB">
              <w:rPr>
                <w:rFonts w:ascii="Times New Roman" w:eastAsia="Times New Roman" w:hAnsi="Times New Roman" w:cs="Times New Roman"/>
                <w:sz w:val="24"/>
                <w:szCs w:val="24"/>
                <w:lang w:eastAsia="zh-CN"/>
              </w:rPr>
              <w:t>Основное мероприятие 1.10. Издание социальной рекламной продукции, направленной на создание в обществе нетерпимости к коррупционному поведению и размещение ее в качестве наружной рекламы</w:t>
            </w: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r>
      <w:tr w:rsidR="00C91FDB" w:rsidRPr="00F44953" w:rsidTr="00AA634F">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AA634F">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AA634F">
        <w:trPr>
          <w:trHeight w:val="429"/>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tabs>
                <w:tab w:val="left" w:pos="0"/>
              </w:tabs>
              <w:jc w:val="center"/>
              <w:rPr>
                <w:rFonts w:ascii="Times New Roman" w:hAnsi="Times New Roman" w:cs="Times New Roman"/>
                <w:sz w:val="24"/>
                <w:szCs w:val="24"/>
              </w:rPr>
            </w:pPr>
            <w:r w:rsidRPr="00C91FDB">
              <w:rPr>
                <w:rFonts w:ascii="Times New Roman" w:hAnsi="Times New Roman" w:cs="Times New Roman"/>
                <w:sz w:val="24"/>
                <w:szCs w:val="24"/>
              </w:rPr>
              <w:t>7,0</w:t>
            </w:r>
          </w:p>
        </w:tc>
      </w:tr>
      <w:tr w:rsidR="00C91FDB" w:rsidRPr="00F44953" w:rsidTr="00B57543">
        <w:trPr>
          <w:trHeight w:val="429"/>
        </w:trPr>
        <w:tc>
          <w:tcPr>
            <w:tcW w:w="6691" w:type="dxa"/>
            <w:vMerge/>
            <w:tcBorders>
              <w:left w:val="single" w:sz="4" w:space="0" w:color="auto"/>
              <w:bottom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2155" w:type="dxa"/>
            <w:tcBorders>
              <w:top w:val="single" w:sz="4" w:space="0" w:color="000000"/>
              <w:left w:val="single" w:sz="4" w:space="0" w:color="000000"/>
              <w:bottom w:val="single" w:sz="4" w:space="0" w:color="auto"/>
              <w:right w:val="single" w:sz="4" w:space="0" w:color="000000"/>
            </w:tcBorders>
            <w:vAlign w:val="center"/>
          </w:tcPr>
          <w:p w:rsidR="00C91FDB" w:rsidRPr="00F44953" w:rsidRDefault="00C91FDB" w:rsidP="00C91FDB">
            <w:pPr>
              <w:tabs>
                <w:tab w:val="left" w:pos="0"/>
              </w:tabs>
              <w:suppressAutoHyphens/>
              <w:spacing w:after="0" w:line="240" w:lineRule="auto"/>
              <w:jc w:val="center"/>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auto"/>
              <w:right w:val="single" w:sz="4" w:space="0" w:color="auto"/>
            </w:tcBorders>
            <w:shd w:val="clear" w:color="auto" w:fill="auto"/>
            <w:vAlign w:val="center"/>
          </w:tcPr>
          <w:p w:rsidR="00C91FDB" w:rsidRPr="00F44953" w:rsidRDefault="00C91FDB" w:rsidP="00C91FDB">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r w:rsidR="001E58F9" w:rsidRPr="00F44953" w:rsidTr="00D80A74">
        <w:trPr>
          <w:trHeight w:val="416"/>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pacing w:after="0" w:line="240" w:lineRule="auto"/>
              <w:rPr>
                <w:rFonts w:ascii="Times New Roman" w:eastAsia="Times New Roman" w:hAnsi="Times New Roman" w:cs="Times New Roman"/>
                <w:color w:val="000000"/>
                <w:sz w:val="24"/>
              </w:rPr>
            </w:pPr>
            <w:r w:rsidRPr="00F44953">
              <w:rPr>
                <w:rFonts w:ascii="Times New Roman" w:eastAsia="Times New Roman" w:hAnsi="Times New Roman" w:cs="Times New Roman"/>
                <w:color w:val="000000"/>
                <w:sz w:val="24"/>
              </w:rPr>
              <w:t xml:space="preserve">Подпрограмма 2 </w:t>
            </w:r>
          </w:p>
          <w:p w:rsidR="001E58F9" w:rsidRPr="00F44953" w:rsidRDefault="001E58F9" w:rsidP="001E58F9">
            <w:pPr>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color w:val="000000"/>
                <w:sz w:val="24"/>
              </w:rPr>
              <w:t>«Профилактика экстремизма и терроризма в Белокалитвинском районе»</w:t>
            </w:r>
          </w:p>
        </w:tc>
        <w:tc>
          <w:tcPr>
            <w:tcW w:w="2835" w:type="dxa"/>
            <w:tcBorders>
              <w:top w:val="single" w:sz="4" w:space="0" w:color="000000"/>
              <w:left w:val="single" w:sz="4" w:space="0" w:color="auto"/>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421,2</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185,2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421,1</w:t>
            </w:r>
          </w:p>
        </w:tc>
      </w:tr>
      <w:tr w:rsidR="001E58F9" w:rsidRPr="00F44953" w:rsidTr="00D80A74">
        <w:trPr>
          <w:trHeight w:val="42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13"/>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right w:val="single" w:sz="4" w:space="0" w:color="auto"/>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13"/>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1A1A1A"/>
              <w:bottom w:val="single" w:sz="4" w:space="0" w:color="1A1A1A"/>
              <w:right w:val="single" w:sz="4" w:space="0" w:color="1A1A1A"/>
            </w:tcBorders>
            <w:shd w:val="clear" w:color="auto" w:fill="FFFFFF"/>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185,2</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185,2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185,1</w:t>
            </w:r>
          </w:p>
        </w:tc>
      </w:tr>
      <w:tr w:rsidR="001E58F9" w:rsidRPr="00F44953" w:rsidTr="00D80A74">
        <w:trPr>
          <w:trHeight w:val="413"/>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auto"/>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236,0</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236,0</w:t>
            </w:r>
          </w:p>
        </w:tc>
      </w:tr>
      <w:tr w:rsidR="001E58F9" w:rsidRPr="00F44953" w:rsidTr="00D80A74">
        <w:trPr>
          <w:trHeight w:val="417"/>
        </w:trPr>
        <w:tc>
          <w:tcPr>
            <w:tcW w:w="6691" w:type="dxa"/>
            <w:vMerge w:val="restart"/>
            <w:tcBorders>
              <w:top w:val="single" w:sz="4" w:space="0" w:color="auto"/>
              <w:left w:val="single" w:sz="4" w:space="0" w:color="000000"/>
            </w:tcBorders>
            <w:shd w:val="clear" w:color="auto" w:fill="auto"/>
            <w:vAlign w:val="center"/>
          </w:tcPr>
          <w:p w:rsidR="001E58F9" w:rsidRPr="00F44953" w:rsidRDefault="001E58F9" w:rsidP="001E58F9">
            <w:pPr>
              <w:spacing w:after="0" w:line="240" w:lineRule="auto"/>
              <w:rPr>
                <w:rFonts w:ascii="Times New Roman" w:eastAsia="Times New Roman" w:hAnsi="Times New Roman" w:cs="Times New Roman"/>
                <w:color w:val="000000"/>
                <w:sz w:val="24"/>
              </w:rPr>
            </w:pPr>
            <w:r w:rsidRPr="00F44953">
              <w:rPr>
                <w:rFonts w:ascii="Times New Roman" w:eastAsia="Times New Roman" w:hAnsi="Times New Roman" w:cs="Times New Roman"/>
                <w:color w:val="000000"/>
                <w:sz w:val="24"/>
              </w:rPr>
              <w:t>Основное мероприятие 2.1.</w:t>
            </w:r>
            <w:r w:rsidRPr="00F44953">
              <w:rPr>
                <w:rFonts w:ascii="Times New Roman" w:eastAsia="Times New Roman" w:hAnsi="Times New Roman" w:cs="Times New Roman"/>
                <w:bCs/>
                <w:color w:val="000000"/>
                <w:sz w:val="24"/>
              </w:rPr>
              <w:t xml:space="preserve"> И</w:t>
            </w:r>
            <w:r w:rsidRPr="00F44953">
              <w:rPr>
                <w:rFonts w:ascii="Times New Roman" w:eastAsia="Times New Roman" w:hAnsi="Times New Roman" w:cs="Times New Roman"/>
                <w:color w:val="000000"/>
                <w:sz w:val="24"/>
              </w:rPr>
              <w:t>нформационно-пропаган</w:t>
            </w:r>
            <w:r w:rsidRPr="00F44953">
              <w:rPr>
                <w:rFonts w:ascii="Times New Roman" w:eastAsia="Times New Roman" w:hAnsi="Times New Roman" w:cs="Times New Roman"/>
                <w:color w:val="000000"/>
                <w:sz w:val="24"/>
              </w:rPr>
              <w:softHyphen/>
              <w:t>дистское про</w:t>
            </w:r>
            <w:r w:rsidRPr="00F44953">
              <w:rPr>
                <w:rFonts w:ascii="Times New Roman" w:eastAsia="Times New Roman" w:hAnsi="Times New Roman" w:cs="Times New Roman"/>
                <w:color w:val="000000"/>
                <w:sz w:val="24"/>
              </w:rPr>
              <w:softHyphen/>
              <w:t>тиводействие экстре</w:t>
            </w:r>
            <w:r w:rsidRPr="00F44953">
              <w:rPr>
                <w:rFonts w:ascii="Times New Roman" w:eastAsia="Times New Roman" w:hAnsi="Times New Roman" w:cs="Times New Roman"/>
                <w:color w:val="000000"/>
                <w:sz w:val="24"/>
              </w:rPr>
              <w:softHyphen/>
              <w:t>мизму и терроризму</w:t>
            </w: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r>
      <w:tr w:rsidR="001E58F9" w:rsidRPr="00F44953" w:rsidTr="00D80A74">
        <w:trPr>
          <w:trHeight w:val="409"/>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31"/>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553"/>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14,5</w:t>
            </w:r>
          </w:p>
        </w:tc>
      </w:tr>
      <w:tr w:rsidR="001E58F9" w:rsidRPr="00F44953" w:rsidTr="00D80A74">
        <w:trPr>
          <w:trHeight w:val="414"/>
        </w:trPr>
        <w:tc>
          <w:tcPr>
            <w:tcW w:w="6691" w:type="dxa"/>
            <w:vMerge/>
            <w:tcBorders>
              <w:left w:val="single" w:sz="4" w:space="0" w:color="000000"/>
              <w:bottom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p>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p w:rsidR="001E58F9" w:rsidRPr="001E58F9" w:rsidRDefault="001E58F9" w:rsidP="001E58F9">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lastRenderedPageBreak/>
              <w:t>-</w:t>
            </w:r>
          </w:p>
        </w:tc>
      </w:tr>
      <w:tr w:rsidR="001E58F9" w:rsidRPr="00F44953" w:rsidTr="00D80A74">
        <w:trPr>
          <w:trHeight w:val="372"/>
        </w:trPr>
        <w:tc>
          <w:tcPr>
            <w:tcW w:w="6691" w:type="dxa"/>
            <w:vMerge w:val="restart"/>
            <w:tcBorders>
              <w:top w:val="single" w:sz="4" w:space="0" w:color="000000"/>
              <w:left w:val="single" w:sz="4" w:space="0" w:color="000000"/>
            </w:tcBorders>
            <w:shd w:val="clear" w:color="auto" w:fill="auto"/>
            <w:vAlign w:val="center"/>
          </w:tcPr>
          <w:p w:rsidR="001E58F9" w:rsidRPr="00F44953" w:rsidRDefault="001E58F9" w:rsidP="001E58F9">
            <w:pPr>
              <w:spacing w:after="0" w:line="240" w:lineRule="auto"/>
              <w:rPr>
                <w:rFonts w:ascii="Times New Roman" w:eastAsia="Times New Roman" w:hAnsi="Times New Roman" w:cs="Times New Roman"/>
                <w:color w:val="000000"/>
                <w:sz w:val="24"/>
              </w:rPr>
            </w:pPr>
            <w:r w:rsidRPr="00F44953">
              <w:rPr>
                <w:rFonts w:ascii="Times New Roman" w:eastAsia="Times New Roman" w:hAnsi="Times New Roman" w:cs="Times New Roman"/>
                <w:color w:val="000000"/>
                <w:sz w:val="24"/>
              </w:rPr>
              <w:lastRenderedPageBreak/>
              <w:t>Основное мероприятие 2.2. Обеспечение выполнения функций муниципальными учреждениями в части реализации комплекса антитеррористических мероприятий</w:t>
            </w: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406,7</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170,7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406,6</w:t>
            </w:r>
          </w:p>
        </w:tc>
      </w:tr>
      <w:tr w:rsidR="001E58F9" w:rsidRPr="00F44953" w:rsidTr="00D80A74">
        <w:trPr>
          <w:trHeight w:val="419"/>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11"/>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11"/>
        </w:trPr>
        <w:tc>
          <w:tcPr>
            <w:tcW w:w="6691" w:type="dxa"/>
            <w:vMerge/>
            <w:tcBorders>
              <w:left w:val="single" w:sz="4" w:space="0" w:color="000000"/>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170,7</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170,7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170,6</w:t>
            </w:r>
          </w:p>
        </w:tc>
      </w:tr>
      <w:tr w:rsidR="001E58F9" w:rsidRPr="00F44953" w:rsidTr="00D80A74">
        <w:trPr>
          <w:trHeight w:val="411"/>
        </w:trPr>
        <w:tc>
          <w:tcPr>
            <w:tcW w:w="6691" w:type="dxa"/>
            <w:vMerge/>
            <w:tcBorders>
              <w:left w:val="single" w:sz="4" w:space="0" w:color="000000"/>
              <w:bottom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236,0</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236,0</w:t>
            </w:r>
          </w:p>
        </w:tc>
      </w:tr>
      <w:tr w:rsidR="00F44953" w:rsidRPr="00F44953" w:rsidTr="00B57543">
        <w:trPr>
          <w:trHeight w:val="417"/>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color w:val="000000"/>
                <w:sz w:val="24"/>
              </w:rPr>
              <w:t>Основное мероприятие 2.3. Мероприятия по устройству ограждений территорий муниципальных общеобразовательных организаций</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9"/>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5"/>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5"/>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auto"/>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15"/>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bCs/>
                <w:sz w:val="24"/>
                <w:szCs w:val="24"/>
              </w:rPr>
              <w:t xml:space="preserve">Основное мероприятие 2.4. </w:t>
            </w:r>
            <w:r w:rsidRPr="00F44953">
              <w:rPr>
                <w:rFonts w:ascii="Times New Roman" w:eastAsia="Times New Roman" w:hAnsi="Times New Roman" w:cs="Times New Roman"/>
                <w:sz w:val="24"/>
                <w:szCs w:val="24"/>
              </w:rPr>
              <w:t>Проведение работ по выявлению признаков экстремизма и пропаганды террорис</w:t>
            </w:r>
            <w:r w:rsidRPr="00F44953">
              <w:rPr>
                <w:rFonts w:ascii="Times New Roman" w:eastAsia="Times New Roman" w:hAnsi="Times New Roman" w:cs="Times New Roman"/>
                <w:sz w:val="24"/>
                <w:szCs w:val="24"/>
              </w:rPr>
              <w:softHyphen/>
              <w:t xml:space="preserve">тической идеологии в информационных материалах, в </w:t>
            </w:r>
            <w:proofErr w:type="spellStart"/>
            <w:r w:rsidRPr="00F44953">
              <w:rPr>
                <w:rFonts w:ascii="Times New Roman" w:eastAsia="Times New Roman" w:hAnsi="Times New Roman" w:cs="Times New Roman"/>
                <w:sz w:val="24"/>
                <w:szCs w:val="24"/>
              </w:rPr>
              <w:t>т.ч</w:t>
            </w:r>
            <w:proofErr w:type="spellEnd"/>
            <w:r w:rsidRPr="00F44953">
              <w:rPr>
                <w:rFonts w:ascii="Times New Roman" w:eastAsia="Times New Roman" w:hAnsi="Times New Roman" w:cs="Times New Roman"/>
                <w:sz w:val="24"/>
                <w:szCs w:val="24"/>
              </w:rPr>
              <w:t>. в сети «Интернет»</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bCs/>
                <w:sz w:val="24"/>
                <w:szCs w:val="24"/>
              </w:rPr>
            </w:pPr>
            <w:r w:rsidRPr="00F44953">
              <w:rPr>
                <w:rFonts w:ascii="Times New Roman" w:eastAsia="Times New Roman" w:hAnsi="Times New Roman" w:cs="Times New Roman"/>
                <w:bCs/>
                <w:sz w:val="24"/>
                <w:szCs w:val="24"/>
              </w:rPr>
              <w:t>Основное мероприятие 2.5</w:t>
            </w:r>
          </w:p>
          <w:p w:rsidR="00F44953" w:rsidRPr="00F44953" w:rsidRDefault="00F44953" w:rsidP="00F44953">
            <w:pPr>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bCs/>
                <w:sz w:val="24"/>
                <w:szCs w:val="24"/>
              </w:rPr>
              <w:t>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372"/>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C91FDB" w:rsidRPr="00F44953" w:rsidTr="00B57543">
        <w:trPr>
          <w:trHeight w:val="372"/>
        </w:trPr>
        <w:tc>
          <w:tcPr>
            <w:tcW w:w="6691" w:type="dxa"/>
            <w:vMerge w:val="restart"/>
            <w:tcBorders>
              <w:top w:val="single" w:sz="4" w:space="0" w:color="auto"/>
              <w:left w:val="single" w:sz="4" w:space="0" w:color="auto"/>
              <w:right w:val="single" w:sz="4" w:space="0" w:color="auto"/>
            </w:tcBorders>
            <w:shd w:val="clear" w:color="auto" w:fill="auto"/>
            <w:vAlign w:val="center"/>
          </w:tcPr>
          <w:p w:rsidR="00C91FDB" w:rsidRPr="00F44953" w:rsidRDefault="00C91FDB" w:rsidP="00C91FDB">
            <w:pPr>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t xml:space="preserve">Подпрограмма 3 </w:t>
            </w:r>
          </w:p>
          <w:p w:rsidR="00C91FDB" w:rsidRPr="00F44953" w:rsidRDefault="00C91FDB" w:rsidP="00C91FDB">
            <w:pPr>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lastRenderedPageBreak/>
              <w:t>«Комплексные меры противодействия злоупотреблению наркотиками и их незаконному обороту»</w:t>
            </w: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lastRenderedPageBreak/>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77,6</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77,2</w:t>
            </w:r>
          </w:p>
        </w:tc>
      </w:tr>
      <w:tr w:rsidR="00C91FDB" w:rsidRPr="00F44953" w:rsidTr="00B57543">
        <w:trPr>
          <w:trHeight w:val="375"/>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B57543">
        <w:trPr>
          <w:trHeight w:val="503"/>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w:t>
            </w:r>
          </w:p>
        </w:tc>
      </w:tr>
      <w:tr w:rsidR="00C91FDB" w:rsidRPr="00F44953" w:rsidTr="00B57543">
        <w:trPr>
          <w:trHeight w:val="503"/>
        </w:trPr>
        <w:tc>
          <w:tcPr>
            <w:tcW w:w="6691" w:type="dxa"/>
            <w:vMerge/>
            <w:tcBorders>
              <w:left w:val="single" w:sz="4" w:space="0" w:color="auto"/>
              <w:right w:val="single" w:sz="4" w:space="0" w:color="auto"/>
            </w:tcBorders>
            <w:shd w:val="clear" w:color="auto" w:fill="auto"/>
            <w:vAlign w:val="center"/>
          </w:tcPr>
          <w:p w:rsidR="00C91FDB" w:rsidRPr="00F44953" w:rsidRDefault="00C91FDB" w:rsidP="00C91FDB">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91FDB" w:rsidRPr="00F44953" w:rsidRDefault="00C91FDB" w:rsidP="00C91FDB">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77,6</w:t>
            </w:r>
          </w:p>
        </w:tc>
        <w:tc>
          <w:tcPr>
            <w:tcW w:w="2155" w:type="dxa"/>
            <w:tcBorders>
              <w:top w:val="single" w:sz="4" w:space="0" w:color="000000"/>
              <w:left w:val="single" w:sz="4" w:space="0" w:color="000000"/>
              <w:bottom w:val="single" w:sz="4" w:space="0" w:color="000000"/>
              <w:right w:val="single" w:sz="4" w:space="0" w:color="000000"/>
            </w:tcBorders>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91FDB" w:rsidRPr="00C91FDB" w:rsidRDefault="00C91FDB" w:rsidP="00C91FDB">
            <w:pPr>
              <w:jc w:val="center"/>
              <w:rPr>
                <w:rFonts w:ascii="Times New Roman" w:hAnsi="Times New Roman" w:cs="Times New Roman"/>
                <w:sz w:val="24"/>
                <w:szCs w:val="24"/>
              </w:rPr>
            </w:pPr>
            <w:r w:rsidRPr="00C91FDB">
              <w:rPr>
                <w:rFonts w:ascii="Times New Roman" w:hAnsi="Times New Roman" w:cs="Times New Roman"/>
                <w:sz w:val="24"/>
                <w:szCs w:val="24"/>
              </w:rPr>
              <w:t>77,2</w:t>
            </w:r>
          </w:p>
        </w:tc>
      </w:tr>
      <w:tr w:rsidR="00F44953" w:rsidRPr="00F44953" w:rsidTr="00B57543">
        <w:trPr>
          <w:trHeight w:val="503"/>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t xml:space="preserve">Основное мероприятие 3.1. Проведение мониторинга </w:t>
            </w:r>
            <w:proofErr w:type="spellStart"/>
            <w:r w:rsidRPr="00F44953">
              <w:rPr>
                <w:rFonts w:ascii="Times New Roman" w:eastAsia="Times New Roman" w:hAnsi="Times New Roman" w:cs="Times New Roman"/>
                <w:sz w:val="24"/>
                <w:szCs w:val="24"/>
              </w:rPr>
              <w:t>наркоситуации</w:t>
            </w:r>
            <w:proofErr w:type="spellEnd"/>
            <w:r w:rsidRPr="00F44953">
              <w:rPr>
                <w:rFonts w:ascii="Times New Roman" w:eastAsia="Times New Roman" w:hAnsi="Times New Roman" w:cs="Times New Roman"/>
                <w:sz w:val="24"/>
                <w:szCs w:val="24"/>
              </w:rPr>
              <w:t xml:space="preserve"> и работы по организации профилактики наркомании в Белокалитвинском районе</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t>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t xml:space="preserve">Основное мероприятие 3.3. </w:t>
            </w:r>
            <w:r w:rsidR="00E66DED" w:rsidRPr="00E66DED">
              <w:rPr>
                <w:rFonts w:ascii="Times New Roman" w:eastAsia="Times New Roman" w:hAnsi="Times New Roman" w:cs="Times New Roman"/>
                <w:sz w:val="24"/>
                <w:szCs w:val="24"/>
              </w:rPr>
              <w:t>Обучение представителей волонтерского антинаркотического движения и общественных объединений, занимающихся профилактикой наркомании, методам и формам ведения профилактической работы</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 xml:space="preserve">Основное мероприятие 3.4. </w:t>
            </w:r>
            <w:r w:rsidR="00E66DED" w:rsidRPr="00E66DED">
              <w:rPr>
                <w:rFonts w:ascii="Times New Roman" w:eastAsia="Times New Roman" w:hAnsi="Times New Roman" w:cs="Times New Roman"/>
                <w:sz w:val="24"/>
                <w:szCs w:val="24"/>
              </w:rPr>
              <w:t>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E66DED"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E66DED"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E66DED"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E66DED"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E66DED"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E66DED"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01"/>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E66DED" w:rsidRPr="00F44953" w:rsidTr="00B57543">
        <w:trPr>
          <w:trHeight w:val="401"/>
        </w:trPr>
        <w:tc>
          <w:tcPr>
            <w:tcW w:w="6691" w:type="dxa"/>
            <w:vMerge w:val="restart"/>
            <w:tcBorders>
              <w:top w:val="single" w:sz="4" w:space="0" w:color="auto"/>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 xml:space="preserve">Основное мероприятие 3.5. </w:t>
            </w:r>
            <w:r w:rsidRPr="00E66DED">
              <w:rPr>
                <w:rFonts w:ascii="Times New Roman" w:eastAsia="Times New Roman" w:hAnsi="Times New Roman" w:cs="Times New Roman"/>
                <w:sz w:val="24"/>
                <w:szCs w:val="24"/>
              </w:rPr>
              <w:t>Проведение спартакиады для подростков, оказавшихся в сложной жизненной ситуации «Здоровый выбор»</w:t>
            </w: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r>
      <w:tr w:rsidR="00E66DED" w:rsidRPr="00F44953" w:rsidTr="00B57543">
        <w:trPr>
          <w:trHeight w:val="407"/>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29,1</w:t>
            </w:r>
          </w:p>
        </w:tc>
      </w:tr>
      <w:tr w:rsidR="00E66DED"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 xml:space="preserve">Основное мероприятие 3.6. </w:t>
            </w:r>
            <w:r w:rsidRPr="00E66DED">
              <w:rPr>
                <w:rFonts w:ascii="Times New Roman" w:eastAsia="Times New Roman" w:hAnsi="Times New Roman" w:cs="Times New Roman"/>
                <w:sz w:val="24"/>
                <w:szCs w:val="24"/>
              </w:rPr>
              <w:t>Проведение фестиваля студенческого творчества «Донской земле - здоровое поколение»</w:t>
            </w: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26,7</w:t>
            </w:r>
          </w:p>
        </w:tc>
      </w:tr>
      <w:tr w:rsidR="00E66DED"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 xml:space="preserve">Основное мероприятие 3.7. </w:t>
            </w:r>
            <w:r w:rsidRPr="00E66DED">
              <w:rPr>
                <w:rFonts w:ascii="Times New Roman" w:eastAsia="Times New Roman" w:hAnsi="Times New Roman" w:cs="Times New Roman"/>
                <w:sz w:val="24"/>
                <w:szCs w:val="24"/>
                <w:lang w:eastAsia="zh-CN"/>
              </w:rPr>
              <w:t>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w:t>
            </w:r>
          </w:p>
        </w:tc>
      </w:tr>
      <w:tr w:rsidR="00E66DED"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E66DED" w:rsidRDefault="00E66DED" w:rsidP="00E66DED">
            <w:pPr>
              <w:jc w:val="center"/>
              <w:rPr>
                <w:rFonts w:ascii="Times New Roman" w:hAnsi="Times New Roman" w:cs="Times New Roman"/>
                <w:sz w:val="24"/>
                <w:szCs w:val="24"/>
              </w:rPr>
            </w:pPr>
            <w:r w:rsidRPr="00E66DED">
              <w:rPr>
                <w:rFonts w:ascii="Times New Roman" w:hAnsi="Times New Roman" w:cs="Times New Roman"/>
                <w:sz w:val="24"/>
                <w:szCs w:val="24"/>
              </w:rPr>
              <w:t>13,8</w:t>
            </w:r>
          </w:p>
        </w:tc>
      </w:tr>
      <w:tr w:rsidR="00F44953"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hanging="83"/>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 xml:space="preserve"> Основное мероприятие 3.8. </w:t>
            </w:r>
            <w:r w:rsidR="00E66DED" w:rsidRPr="00E66DED">
              <w:rPr>
                <w:rFonts w:ascii="Times New Roman" w:eastAsia="Times New Roman" w:hAnsi="Times New Roman" w:cs="Times New Roman"/>
                <w:sz w:val="24"/>
                <w:szCs w:val="24"/>
                <w:lang w:eastAsia="zh-CN"/>
              </w:rPr>
              <w:t xml:space="preserve">Организация пропаганды антинаркотического мировоззрения с использованием </w:t>
            </w:r>
            <w:r w:rsidR="00E66DED" w:rsidRPr="00E66DED">
              <w:rPr>
                <w:rFonts w:ascii="Times New Roman" w:eastAsia="Times New Roman" w:hAnsi="Times New Roman" w:cs="Times New Roman"/>
                <w:sz w:val="24"/>
                <w:szCs w:val="24"/>
                <w:lang w:eastAsia="zh-CN"/>
              </w:rPr>
              <w:lastRenderedPageBreak/>
              <w:t>возможностей печатных и электронных средствах массовой информации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lastRenderedPageBreak/>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 xml:space="preserve">Основное мероприятие 3.9. </w:t>
            </w:r>
            <w:r w:rsidR="00E66DED" w:rsidRPr="00E66DED">
              <w:rPr>
                <w:rFonts w:ascii="Times New Roman" w:eastAsia="Times New Roman" w:hAnsi="Times New Roman" w:cs="Times New Roman"/>
                <w:sz w:val="24"/>
                <w:szCs w:val="24"/>
                <w:lang w:eastAsia="zh-CN"/>
              </w:rPr>
              <w:t>Проведение конкурса среди муниципальных учреждений образования и культуры на лучший проект организации профилактической работы в молодежной среде</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 xml:space="preserve">Основное мероприятие 3.10. </w:t>
            </w:r>
            <w:r w:rsidR="00E66DED" w:rsidRPr="00E66DED">
              <w:rPr>
                <w:rFonts w:ascii="Times New Roman" w:eastAsia="Times New Roman" w:hAnsi="Times New Roman" w:cs="Times New Roman"/>
                <w:sz w:val="24"/>
                <w:szCs w:val="24"/>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C53C59"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C53C59"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C53C59" w:rsidP="00C53C5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C53C59"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C53C59"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C53C59" w:rsidP="00F4495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F44953"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F44953" w:rsidRPr="00F44953" w:rsidRDefault="00F44953" w:rsidP="00F44953">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44953" w:rsidRPr="00F44953" w:rsidRDefault="00F44953" w:rsidP="00F44953">
            <w:pPr>
              <w:suppressAutoHyphens/>
              <w:spacing w:after="0" w:line="240" w:lineRule="auto"/>
              <w:jc w:val="center"/>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val="restart"/>
            <w:tcBorders>
              <w:left w:val="single" w:sz="4" w:space="0" w:color="auto"/>
              <w:right w:val="single" w:sz="4" w:space="0" w:color="auto"/>
            </w:tcBorders>
            <w:shd w:val="clear" w:color="auto" w:fill="auto"/>
            <w:vAlign w:val="center"/>
          </w:tcPr>
          <w:p w:rsidR="00E66DED" w:rsidRPr="00E66DED" w:rsidRDefault="00E66DED" w:rsidP="00E66DED">
            <w:pPr>
              <w:suppressAutoHyphens/>
              <w:snapToGrid w:val="0"/>
              <w:spacing w:after="0" w:line="240" w:lineRule="auto"/>
              <w:ind w:hanging="83"/>
              <w:rPr>
                <w:rFonts w:ascii="Times New Roman" w:eastAsia="Times New Roman" w:hAnsi="Times New Roman" w:cs="Times New Roman"/>
                <w:sz w:val="24"/>
                <w:szCs w:val="24"/>
                <w:lang w:eastAsia="zh-CN"/>
              </w:rPr>
            </w:pPr>
            <w:r w:rsidRPr="00E66DED">
              <w:rPr>
                <w:rFonts w:ascii="Times New Roman" w:eastAsia="Times New Roman" w:hAnsi="Times New Roman" w:cs="Times New Roman"/>
                <w:sz w:val="24"/>
                <w:szCs w:val="24"/>
                <w:lang w:eastAsia="zh-CN"/>
              </w:rPr>
              <w:t>Основное мероприятие 3.11</w:t>
            </w:r>
          </w:p>
          <w:p w:rsidR="00E66DED" w:rsidRPr="00F44953" w:rsidRDefault="00E66DED" w:rsidP="00E66DED">
            <w:pPr>
              <w:suppressAutoHyphens/>
              <w:snapToGrid w:val="0"/>
              <w:spacing w:after="0" w:line="240" w:lineRule="auto"/>
              <w:rPr>
                <w:rFonts w:ascii="Times New Roman" w:eastAsia="Times New Roman" w:hAnsi="Times New Roman" w:cs="Times New Roman"/>
                <w:sz w:val="24"/>
                <w:szCs w:val="24"/>
                <w:lang w:eastAsia="zh-CN"/>
              </w:rPr>
            </w:pPr>
            <w:r w:rsidRPr="00E66DED">
              <w:rPr>
                <w:rFonts w:ascii="Times New Roman" w:eastAsia="Times New Roman" w:hAnsi="Times New Roman" w:cs="Times New Roman"/>
                <w:sz w:val="24"/>
                <w:szCs w:val="24"/>
                <w:lang w:eastAsia="zh-CN"/>
              </w:rPr>
              <w:t xml:space="preserve">Организация и проведение медицинских мероприятий по выявлению </w:t>
            </w:r>
            <w:proofErr w:type="spellStart"/>
            <w:r w:rsidRPr="00E66DED">
              <w:rPr>
                <w:rFonts w:ascii="Times New Roman" w:eastAsia="Times New Roman" w:hAnsi="Times New Roman" w:cs="Times New Roman"/>
                <w:sz w:val="24"/>
                <w:szCs w:val="24"/>
                <w:lang w:eastAsia="zh-CN"/>
              </w:rPr>
              <w:t>наркопотребителей</w:t>
            </w:r>
            <w:proofErr w:type="spellEnd"/>
            <w:r w:rsidRPr="00E66DED">
              <w:rPr>
                <w:rFonts w:ascii="Times New Roman" w:eastAsia="Times New Roman" w:hAnsi="Times New Roman" w:cs="Times New Roman"/>
                <w:sz w:val="24"/>
                <w:szCs w:val="24"/>
                <w:lang w:eastAsia="zh-CN"/>
              </w:rPr>
              <w:t xml:space="preserve"> и профилактической работе с «группами риска» немедицинского потребления наркотиков, мотивирование </w:t>
            </w:r>
            <w:proofErr w:type="spellStart"/>
            <w:r w:rsidRPr="00E66DED">
              <w:rPr>
                <w:rFonts w:ascii="Times New Roman" w:eastAsia="Times New Roman" w:hAnsi="Times New Roman" w:cs="Times New Roman"/>
                <w:sz w:val="24"/>
                <w:szCs w:val="24"/>
                <w:lang w:eastAsia="zh-CN"/>
              </w:rPr>
              <w:t>наркопотребителей</w:t>
            </w:r>
            <w:proofErr w:type="spellEnd"/>
            <w:r w:rsidRPr="00E66DED">
              <w:rPr>
                <w:rFonts w:ascii="Times New Roman" w:eastAsia="Times New Roman" w:hAnsi="Times New Roman" w:cs="Times New Roman"/>
                <w:sz w:val="24"/>
                <w:szCs w:val="24"/>
                <w:lang w:eastAsia="zh-CN"/>
              </w:rPr>
              <w:t xml:space="preserve"> на прохождение социальной реабилитации</w:t>
            </w: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val="restart"/>
            <w:tcBorders>
              <w:left w:val="single" w:sz="4" w:space="0" w:color="auto"/>
              <w:right w:val="single" w:sz="4" w:space="0" w:color="auto"/>
            </w:tcBorders>
            <w:shd w:val="clear" w:color="auto" w:fill="auto"/>
            <w:vAlign w:val="center"/>
          </w:tcPr>
          <w:p w:rsidR="00E66DED" w:rsidRPr="00E66DED" w:rsidRDefault="00E66DED" w:rsidP="00E66DED">
            <w:pPr>
              <w:suppressAutoHyphens/>
              <w:snapToGrid w:val="0"/>
              <w:spacing w:after="0" w:line="240" w:lineRule="auto"/>
              <w:jc w:val="both"/>
              <w:rPr>
                <w:rFonts w:ascii="Times New Roman" w:eastAsia="Times New Roman" w:hAnsi="Times New Roman" w:cs="Times New Roman"/>
                <w:sz w:val="24"/>
                <w:szCs w:val="24"/>
                <w:lang w:eastAsia="zh-CN"/>
              </w:rPr>
            </w:pPr>
            <w:r w:rsidRPr="00E66DED">
              <w:rPr>
                <w:rFonts w:ascii="Times New Roman" w:eastAsia="Times New Roman" w:hAnsi="Times New Roman" w:cs="Times New Roman"/>
                <w:sz w:val="24"/>
                <w:szCs w:val="24"/>
                <w:lang w:eastAsia="zh-CN"/>
              </w:rPr>
              <w:t xml:space="preserve">Основное мероприятие 3.12. </w:t>
            </w:r>
          </w:p>
          <w:p w:rsidR="00E66DED" w:rsidRPr="00F44953" w:rsidRDefault="00E66DED" w:rsidP="00E66DED">
            <w:pPr>
              <w:suppressAutoHyphens/>
              <w:snapToGrid w:val="0"/>
              <w:spacing w:after="0" w:line="240" w:lineRule="auto"/>
              <w:rPr>
                <w:rFonts w:ascii="Times New Roman" w:eastAsia="Times New Roman" w:hAnsi="Times New Roman" w:cs="Times New Roman"/>
                <w:sz w:val="24"/>
                <w:szCs w:val="24"/>
                <w:lang w:eastAsia="zh-CN"/>
              </w:rPr>
            </w:pPr>
            <w:r w:rsidRPr="00E66DED">
              <w:rPr>
                <w:rFonts w:ascii="Times New Roman" w:eastAsia="Times New Roman" w:hAnsi="Times New Roman" w:cs="Times New Roman"/>
                <w:sz w:val="24"/>
                <w:szCs w:val="24"/>
                <w:lang w:eastAsia="zh-CN"/>
              </w:rPr>
              <w:t xml:space="preserve">Принятие мер, направленных на снижение доступности наркотиков, сокращение их предложения, нелегального производства и изготовления, в том числе ликвидация местной  сырьевой базы для изготовления и производства наркотиков растительного происхождения, оказание </w:t>
            </w:r>
            <w:r w:rsidRPr="00E66DED">
              <w:rPr>
                <w:rFonts w:ascii="Times New Roman" w:eastAsia="Times New Roman" w:hAnsi="Times New Roman" w:cs="Times New Roman"/>
                <w:sz w:val="24"/>
                <w:szCs w:val="24"/>
                <w:lang w:eastAsia="zh-CN"/>
              </w:rPr>
              <w:lastRenderedPageBreak/>
              <w:t>содействия правоохранительным органам в противодействии незаконному обороту наркотиков</w:t>
            </w: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lastRenderedPageBreak/>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E66DED"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C53C59" w:rsidRPr="00F44953" w:rsidTr="00AA634F">
        <w:trPr>
          <w:trHeight w:val="428"/>
        </w:trPr>
        <w:tc>
          <w:tcPr>
            <w:tcW w:w="6691" w:type="dxa"/>
            <w:vMerge w:val="restart"/>
            <w:tcBorders>
              <w:left w:val="single" w:sz="4" w:space="0" w:color="auto"/>
              <w:right w:val="single" w:sz="4" w:space="0" w:color="auto"/>
            </w:tcBorders>
            <w:shd w:val="clear" w:color="auto" w:fill="auto"/>
            <w:vAlign w:val="center"/>
          </w:tcPr>
          <w:p w:rsidR="00C53C59" w:rsidRPr="00F44953" w:rsidRDefault="00C53C59" w:rsidP="00C53C59">
            <w:pPr>
              <w:suppressAutoHyphens/>
              <w:snapToGrid w:val="0"/>
              <w:spacing w:after="0" w:line="240" w:lineRule="auto"/>
              <w:rPr>
                <w:rFonts w:ascii="Times New Roman" w:eastAsia="Times New Roman" w:hAnsi="Times New Roman" w:cs="Times New Roman"/>
                <w:sz w:val="24"/>
                <w:szCs w:val="24"/>
                <w:lang w:eastAsia="zh-CN"/>
              </w:rPr>
            </w:pPr>
            <w:r w:rsidRPr="00E66DED">
              <w:rPr>
                <w:rFonts w:ascii="Times New Roman" w:eastAsia="Times New Roman" w:hAnsi="Times New Roman" w:cs="Times New Roman"/>
                <w:sz w:val="24"/>
                <w:szCs w:val="24"/>
                <w:lang w:eastAsia="zh-CN"/>
              </w:rPr>
              <w:lastRenderedPageBreak/>
              <w:t xml:space="preserve">Основное мероприятие 3.13.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E66DED">
              <w:rPr>
                <w:rFonts w:ascii="Times New Roman" w:eastAsia="Times New Roman" w:hAnsi="Times New Roman" w:cs="Times New Roman"/>
                <w:sz w:val="24"/>
                <w:szCs w:val="24"/>
                <w:lang w:eastAsia="zh-CN"/>
              </w:rPr>
              <w:t>психоактивных</w:t>
            </w:r>
            <w:proofErr w:type="spellEnd"/>
            <w:r w:rsidRPr="00E66DED">
              <w:rPr>
                <w:rFonts w:ascii="Times New Roman" w:eastAsia="Times New Roman" w:hAnsi="Times New Roman" w:cs="Times New Roman"/>
                <w:sz w:val="24"/>
                <w:szCs w:val="24"/>
                <w:lang w:eastAsia="zh-CN"/>
              </w:rPr>
              <w:t xml:space="preserve"> веществ</w:t>
            </w:r>
          </w:p>
        </w:tc>
        <w:tc>
          <w:tcPr>
            <w:tcW w:w="2835" w:type="dxa"/>
            <w:tcBorders>
              <w:top w:val="single" w:sz="4" w:space="0" w:color="000000"/>
              <w:left w:val="single" w:sz="4" w:space="0" w:color="000000"/>
              <w:bottom w:val="single" w:sz="4" w:space="0" w:color="000000"/>
            </w:tcBorders>
            <w:shd w:val="clear" w:color="auto" w:fill="auto"/>
            <w:vAlign w:val="center"/>
          </w:tcPr>
          <w:p w:rsidR="00C53C59" w:rsidRPr="00F44953" w:rsidRDefault="00C53C59" w:rsidP="00C53C5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8,0</w:t>
            </w:r>
          </w:p>
        </w:tc>
        <w:tc>
          <w:tcPr>
            <w:tcW w:w="2155" w:type="dxa"/>
            <w:tcBorders>
              <w:top w:val="single" w:sz="4" w:space="0" w:color="000000"/>
              <w:left w:val="single" w:sz="4" w:space="0" w:color="000000"/>
              <w:bottom w:val="single" w:sz="4" w:space="0" w:color="000000"/>
              <w:right w:val="single" w:sz="4" w:space="0" w:color="000000"/>
            </w:tcBorders>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8,0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7,6</w:t>
            </w:r>
          </w:p>
        </w:tc>
      </w:tr>
      <w:tr w:rsidR="00C53C59"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C53C59" w:rsidRPr="00F44953" w:rsidRDefault="00C53C59" w:rsidP="00C53C5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53C59" w:rsidRPr="00F44953" w:rsidRDefault="00C53C59" w:rsidP="00C53C5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r>
      <w:tr w:rsidR="00C53C59"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C53C59" w:rsidRPr="00F44953" w:rsidRDefault="00C53C59" w:rsidP="00C53C5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53C59" w:rsidRPr="00F44953" w:rsidRDefault="00C53C59" w:rsidP="00C53C5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w:t>
            </w:r>
          </w:p>
        </w:tc>
      </w:tr>
      <w:tr w:rsidR="00C53C59" w:rsidRPr="00F44953" w:rsidTr="00AA634F">
        <w:trPr>
          <w:trHeight w:val="428"/>
        </w:trPr>
        <w:tc>
          <w:tcPr>
            <w:tcW w:w="6691" w:type="dxa"/>
            <w:vMerge/>
            <w:tcBorders>
              <w:left w:val="single" w:sz="4" w:space="0" w:color="auto"/>
              <w:right w:val="single" w:sz="4" w:space="0" w:color="auto"/>
            </w:tcBorders>
            <w:shd w:val="clear" w:color="auto" w:fill="auto"/>
            <w:vAlign w:val="center"/>
          </w:tcPr>
          <w:p w:rsidR="00C53C59" w:rsidRPr="00F44953" w:rsidRDefault="00C53C59" w:rsidP="00C53C5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C53C59" w:rsidRPr="00F44953" w:rsidRDefault="00C53C59" w:rsidP="00C53C5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8,0</w:t>
            </w:r>
          </w:p>
        </w:tc>
        <w:tc>
          <w:tcPr>
            <w:tcW w:w="2155" w:type="dxa"/>
            <w:tcBorders>
              <w:top w:val="single" w:sz="4" w:space="0" w:color="000000"/>
              <w:left w:val="single" w:sz="4" w:space="0" w:color="000000"/>
              <w:bottom w:val="single" w:sz="4" w:space="0" w:color="000000"/>
              <w:right w:val="single" w:sz="4" w:space="0" w:color="000000"/>
            </w:tcBorders>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8,0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53C59" w:rsidRPr="00C53C59" w:rsidRDefault="00C53C59" w:rsidP="00C53C59">
            <w:pPr>
              <w:jc w:val="center"/>
              <w:rPr>
                <w:rFonts w:ascii="Times New Roman" w:hAnsi="Times New Roman" w:cs="Times New Roman"/>
                <w:sz w:val="24"/>
                <w:szCs w:val="24"/>
              </w:rPr>
            </w:pPr>
            <w:r w:rsidRPr="00C53C59">
              <w:rPr>
                <w:rFonts w:ascii="Times New Roman" w:hAnsi="Times New Roman" w:cs="Times New Roman"/>
                <w:sz w:val="24"/>
                <w:szCs w:val="24"/>
              </w:rPr>
              <w:t>7,6</w:t>
            </w:r>
          </w:p>
        </w:tc>
      </w:tr>
      <w:tr w:rsidR="00E66DED" w:rsidRPr="00F44953" w:rsidTr="00B57543">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E66DED" w:rsidRPr="00F44953" w:rsidRDefault="00E66DED" w:rsidP="00E66DED">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E66DED" w:rsidRPr="00F44953" w:rsidRDefault="00E66DED" w:rsidP="00E66DED">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66DED" w:rsidRPr="00F44953" w:rsidRDefault="00C53C59" w:rsidP="00E66DED">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1E58F9" w:rsidRPr="00F44953" w:rsidTr="00D80A74">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rPr>
                <w:rFonts w:ascii="Times New Roman" w:eastAsia="Times New Roman" w:hAnsi="Times New Roman" w:cs="Times New Roman"/>
                <w:sz w:val="24"/>
                <w:szCs w:val="24"/>
              </w:rPr>
            </w:pPr>
            <w:r w:rsidRPr="00F44953">
              <w:rPr>
                <w:rFonts w:ascii="Times New Roman" w:eastAsia="Times New Roman" w:hAnsi="Times New Roman" w:cs="Times New Roman"/>
                <w:sz w:val="24"/>
                <w:szCs w:val="24"/>
              </w:rPr>
              <w:t>Подпрограмма 4</w:t>
            </w:r>
          </w:p>
          <w:p w:rsidR="001E58F9" w:rsidRPr="00F44953" w:rsidRDefault="001E58F9" w:rsidP="001E58F9">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«Профилактика безнадзорности и правонарушений несовершеннолетних»</w:t>
            </w: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720,6</w:t>
            </w:r>
          </w:p>
        </w:tc>
        <w:tc>
          <w:tcPr>
            <w:tcW w:w="2155" w:type="dxa"/>
            <w:tcBorders>
              <w:top w:val="single" w:sz="4" w:space="0" w:color="000000"/>
              <w:left w:val="single" w:sz="4" w:space="0" w:color="000000"/>
              <w:bottom w:val="single" w:sz="4" w:space="0" w:color="000000"/>
              <w:right w:val="single" w:sz="4" w:space="0" w:color="000000"/>
            </w:tcBorders>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720,6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609,3</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720,6</w:t>
            </w:r>
          </w:p>
        </w:tc>
        <w:tc>
          <w:tcPr>
            <w:tcW w:w="2155" w:type="dxa"/>
            <w:tcBorders>
              <w:top w:val="single" w:sz="4" w:space="0" w:color="000000"/>
              <w:left w:val="single" w:sz="4" w:space="0" w:color="000000"/>
              <w:bottom w:val="single" w:sz="4" w:space="0" w:color="000000"/>
              <w:right w:val="single" w:sz="4" w:space="0" w:color="000000"/>
            </w:tcBorders>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720,6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609,3</w:t>
            </w:r>
          </w:p>
        </w:tc>
      </w:tr>
      <w:tr w:rsidR="001E58F9" w:rsidRPr="00F44953" w:rsidTr="00D80A74">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rPr>
              <w:t>Основное мероприятие 4.1. Создание комплексной системы профилактической, коррекционной и реабилитационной работы с детьми «группы риска»</w:t>
            </w: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710,6</w:t>
            </w:r>
          </w:p>
        </w:tc>
        <w:tc>
          <w:tcPr>
            <w:tcW w:w="2155" w:type="dxa"/>
            <w:tcBorders>
              <w:top w:val="single" w:sz="4" w:space="0" w:color="000000"/>
              <w:left w:val="single" w:sz="4" w:space="0" w:color="000000"/>
              <w:bottom w:val="single" w:sz="4" w:space="0" w:color="000000"/>
              <w:right w:val="single" w:sz="4" w:space="0" w:color="000000"/>
            </w:tcBorders>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710,6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599,3</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710,6</w:t>
            </w:r>
          </w:p>
        </w:tc>
        <w:tc>
          <w:tcPr>
            <w:tcW w:w="2155" w:type="dxa"/>
            <w:tcBorders>
              <w:top w:val="single" w:sz="4" w:space="0" w:color="000000"/>
              <w:left w:val="single" w:sz="4" w:space="0" w:color="000000"/>
              <w:bottom w:val="single" w:sz="4" w:space="0" w:color="000000"/>
              <w:right w:val="single" w:sz="4" w:space="0" w:color="000000"/>
            </w:tcBorders>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710,6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599,3</w:t>
            </w:r>
          </w:p>
        </w:tc>
      </w:tr>
      <w:tr w:rsidR="001E58F9" w:rsidRPr="00F44953" w:rsidTr="00D80A74">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val="restart"/>
            <w:tcBorders>
              <w:top w:val="single" w:sz="4" w:space="0" w:color="auto"/>
              <w:left w:val="single" w:sz="4" w:space="0" w:color="auto"/>
              <w:right w:val="single" w:sz="4" w:space="0" w:color="auto"/>
            </w:tcBorders>
            <w:shd w:val="clear" w:color="auto" w:fill="auto"/>
            <w:vAlign w:val="center"/>
          </w:tcPr>
          <w:p w:rsidR="001E58F9" w:rsidRPr="004E451F" w:rsidRDefault="001E58F9" w:rsidP="001E58F9">
            <w:pPr>
              <w:suppressAutoHyphens/>
              <w:snapToGrid w:val="0"/>
              <w:spacing w:after="0" w:line="240" w:lineRule="auto"/>
              <w:rPr>
                <w:rFonts w:ascii="Times New Roman" w:eastAsia="Times New Roman" w:hAnsi="Times New Roman" w:cs="Times New Roman"/>
                <w:sz w:val="24"/>
                <w:szCs w:val="24"/>
                <w:lang w:eastAsia="zh-CN"/>
              </w:rPr>
            </w:pPr>
            <w:r w:rsidRPr="004E451F">
              <w:rPr>
                <w:rFonts w:ascii="Times New Roman" w:eastAsia="Times New Roman" w:hAnsi="Times New Roman" w:cs="Times New Roman"/>
                <w:sz w:val="24"/>
                <w:szCs w:val="24"/>
                <w:lang w:eastAsia="zh-CN"/>
              </w:rPr>
              <w:t>Основное мероприятие 4.2.</w:t>
            </w:r>
          </w:p>
          <w:p w:rsidR="001E58F9" w:rsidRPr="00F44953" w:rsidRDefault="001E58F9" w:rsidP="001E58F9">
            <w:pPr>
              <w:suppressAutoHyphens/>
              <w:snapToGrid w:val="0"/>
              <w:spacing w:after="0" w:line="240" w:lineRule="auto"/>
              <w:rPr>
                <w:rFonts w:ascii="Times New Roman" w:eastAsia="Times New Roman" w:hAnsi="Times New Roman" w:cs="Times New Roman"/>
                <w:sz w:val="24"/>
                <w:szCs w:val="24"/>
                <w:lang w:eastAsia="zh-CN"/>
              </w:rPr>
            </w:pPr>
            <w:r w:rsidRPr="004E451F">
              <w:rPr>
                <w:rFonts w:ascii="Times New Roman" w:eastAsia="Times New Roman" w:hAnsi="Times New Roman" w:cs="Times New Roman"/>
                <w:sz w:val="24"/>
                <w:szCs w:val="24"/>
                <w:lang w:eastAsia="zh-CN"/>
              </w:rPr>
              <w:t>Мероприятия по профилактике преступлений среди несовершеннолетних, обеспечению безопасности, сохранности жизни и здоровья несовершеннолетних</w:t>
            </w: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Всего</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Областной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Федеральный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r w:rsidR="001E58F9" w:rsidRPr="00F44953" w:rsidTr="00D80A74">
        <w:trPr>
          <w:trHeight w:val="428"/>
        </w:trPr>
        <w:tc>
          <w:tcPr>
            <w:tcW w:w="6691" w:type="dxa"/>
            <w:vMerge/>
            <w:tcBorders>
              <w:left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Местный бюджет</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10</w:t>
            </w:r>
            <w:r>
              <w:rPr>
                <w:rFonts w:ascii="Times New Roman" w:hAnsi="Times New Roman" w:cs="Times New Roman"/>
                <w:sz w:val="24"/>
                <w:szCs w:val="24"/>
              </w:rPr>
              <w:t>,0</w:t>
            </w:r>
          </w:p>
        </w:tc>
      </w:tr>
      <w:tr w:rsidR="001E58F9" w:rsidRPr="00F44953" w:rsidTr="00D80A74">
        <w:trPr>
          <w:trHeight w:val="428"/>
        </w:trPr>
        <w:tc>
          <w:tcPr>
            <w:tcW w:w="6691" w:type="dxa"/>
            <w:vMerge/>
            <w:tcBorders>
              <w:left w:val="single" w:sz="4" w:space="0" w:color="auto"/>
              <w:bottom w:val="single" w:sz="4" w:space="0" w:color="auto"/>
              <w:right w:val="single" w:sz="4" w:space="0" w:color="auto"/>
            </w:tcBorders>
            <w:shd w:val="clear" w:color="auto" w:fill="auto"/>
            <w:vAlign w:val="center"/>
          </w:tcPr>
          <w:p w:rsidR="001E58F9" w:rsidRPr="00F44953" w:rsidRDefault="001E58F9" w:rsidP="001E58F9">
            <w:pPr>
              <w:suppressAutoHyphens/>
              <w:snapToGrid w:val="0"/>
              <w:spacing w:after="0" w:line="240" w:lineRule="auto"/>
              <w:ind w:firstLine="709"/>
              <w:jc w:val="center"/>
              <w:rPr>
                <w:rFonts w:ascii="Times New Roman" w:eastAsia="Times New Roman" w:hAnsi="Times New Roman" w:cs="Times New Roman"/>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vAlign w:val="center"/>
          </w:tcPr>
          <w:p w:rsidR="001E58F9" w:rsidRPr="00F44953" w:rsidRDefault="001E58F9" w:rsidP="001E58F9">
            <w:pPr>
              <w:tabs>
                <w:tab w:val="left" w:pos="0"/>
              </w:tabs>
              <w:suppressAutoHyphens/>
              <w:spacing w:after="0" w:line="240" w:lineRule="auto"/>
              <w:rPr>
                <w:rFonts w:ascii="Times New Roman" w:eastAsia="Times New Roman" w:hAnsi="Times New Roman" w:cs="Times New Roman"/>
                <w:sz w:val="24"/>
                <w:szCs w:val="24"/>
                <w:lang w:eastAsia="zh-CN"/>
              </w:rPr>
            </w:pPr>
            <w:r w:rsidRPr="00F44953">
              <w:rPr>
                <w:rFonts w:ascii="Times New Roman" w:eastAsia="Times New Roman" w:hAnsi="Times New Roman" w:cs="Times New Roman"/>
                <w:sz w:val="24"/>
                <w:szCs w:val="24"/>
                <w:lang w:eastAsia="zh-CN"/>
              </w:rPr>
              <w:t>Внебюджетные источники</w:t>
            </w:r>
          </w:p>
        </w:tc>
        <w:tc>
          <w:tcPr>
            <w:tcW w:w="2098" w:type="dxa"/>
            <w:tcBorders>
              <w:top w:val="single" w:sz="4" w:space="0" w:color="000000"/>
              <w:left w:val="single" w:sz="4" w:space="0" w:color="000000"/>
              <w:bottom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8F9" w:rsidRPr="001E58F9" w:rsidRDefault="001E58F9" w:rsidP="001E58F9">
            <w:pPr>
              <w:jc w:val="center"/>
              <w:rPr>
                <w:rFonts w:ascii="Times New Roman" w:hAnsi="Times New Roman" w:cs="Times New Roman"/>
                <w:sz w:val="24"/>
                <w:szCs w:val="24"/>
              </w:rPr>
            </w:pPr>
            <w:r w:rsidRPr="001E58F9">
              <w:rPr>
                <w:rFonts w:ascii="Times New Roman" w:hAnsi="Times New Roman" w:cs="Times New Roman"/>
                <w:sz w:val="24"/>
                <w:szCs w:val="24"/>
              </w:rPr>
              <w:t>-</w:t>
            </w:r>
          </w:p>
        </w:tc>
      </w:tr>
    </w:tbl>
    <w:p w:rsidR="00A0669F" w:rsidRDefault="00A0669F"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420BCC" w:rsidRDefault="00420BCC"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451" w:type="dxa"/>
        <w:tblCellSpacing w:w="5" w:type="nil"/>
        <w:tblInd w:w="137" w:type="dxa"/>
        <w:tblLayout w:type="fixed"/>
        <w:tblCellMar>
          <w:left w:w="75" w:type="dxa"/>
          <w:right w:w="75" w:type="dxa"/>
        </w:tblCellMar>
        <w:tblLook w:val="0000" w:firstRow="0" w:lastRow="0" w:firstColumn="0" w:lastColumn="0" w:noHBand="0" w:noVBand="0"/>
      </w:tblPr>
      <w:tblGrid>
        <w:gridCol w:w="6662"/>
        <w:gridCol w:w="2835"/>
        <w:gridCol w:w="2127"/>
        <w:gridCol w:w="2126"/>
        <w:gridCol w:w="1701"/>
      </w:tblGrid>
      <w:tr w:rsidR="00990272" w:rsidRPr="00A55B12" w:rsidTr="00354337">
        <w:trPr>
          <w:trHeight w:val="477"/>
          <w:tblCellSpacing w:w="5" w:type="nil"/>
        </w:trPr>
        <w:tc>
          <w:tcPr>
            <w:tcW w:w="6662" w:type="dxa"/>
            <w:vMerge w:val="restart"/>
            <w:tcBorders>
              <w:left w:val="single" w:sz="4" w:space="0" w:color="auto"/>
              <w:bottom w:val="single" w:sz="4" w:space="0" w:color="auto"/>
              <w:right w:val="single" w:sz="4" w:space="0" w:color="auto"/>
            </w:tcBorders>
          </w:tcPr>
          <w:p w:rsidR="00990272" w:rsidRPr="00C058D3" w:rsidRDefault="00990272" w:rsidP="00990272">
            <w:pPr>
              <w:autoSpaceDE w:val="0"/>
              <w:autoSpaceDN w:val="0"/>
              <w:adjustRightInd w:val="0"/>
              <w:spacing w:after="0" w:line="240" w:lineRule="auto"/>
              <w:rPr>
                <w:rFonts w:ascii="Times New Roman" w:eastAsia="Times New Roman" w:hAnsi="Times New Roman" w:cs="Times New Roman"/>
                <w:b/>
                <w:sz w:val="24"/>
                <w:szCs w:val="24"/>
              </w:rPr>
            </w:pPr>
            <w:r w:rsidRPr="00C058D3">
              <w:rPr>
                <w:rFonts w:ascii="Times New Roman" w:eastAsia="Times New Roman" w:hAnsi="Times New Roman" w:cs="Times New Roman"/>
                <w:b/>
                <w:sz w:val="24"/>
                <w:szCs w:val="24"/>
              </w:rPr>
              <w:t>Муниципальная</w:t>
            </w:r>
            <w:r w:rsidRPr="00C058D3">
              <w:rPr>
                <w:rFonts w:ascii="Times New Roman" w:eastAsia="Times New Roman" w:hAnsi="Times New Roman" w:cs="Times New Roman"/>
                <w:b/>
                <w:sz w:val="24"/>
                <w:szCs w:val="24"/>
              </w:rPr>
              <w:br/>
              <w:t xml:space="preserve">программа   </w:t>
            </w:r>
            <w:r w:rsidRPr="00C058D3">
              <w:rPr>
                <w:rFonts w:ascii="Times New Roman" w:eastAsia="Times New Roman" w:hAnsi="Times New Roman" w:cs="Times New Roman"/>
                <w:b/>
                <w:bC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C058D3">
              <w:rPr>
                <w:rFonts w:ascii="Times New Roman" w:eastAsia="Times New Roman" w:hAnsi="Times New Roman" w:cs="Times New Roman"/>
                <w:b/>
                <w:sz w:val="24"/>
                <w:szCs w:val="24"/>
              </w:rPr>
              <w:t xml:space="preserve">   </w:t>
            </w: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29 882,6</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29 882,6</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29 437,9</w:t>
            </w:r>
          </w:p>
        </w:tc>
      </w:tr>
      <w:tr w:rsidR="00990272" w:rsidRPr="00A55B12" w:rsidTr="00354337">
        <w:trPr>
          <w:trHeight w:val="316"/>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94"/>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24"/>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29 882,6</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29 882,6</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29 437,9</w:t>
            </w:r>
          </w:p>
        </w:tc>
      </w:tr>
      <w:tr w:rsidR="00990272" w:rsidRPr="00A55B12" w:rsidTr="00354337">
        <w:trPr>
          <w:trHeight w:val="324"/>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jc w:val="center"/>
              <w:rPr>
                <w:sz w:val="24"/>
                <w:szCs w:val="24"/>
              </w:rPr>
            </w:pPr>
            <w:r w:rsidRPr="00990272">
              <w:rPr>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jc w:val="center"/>
              <w:rPr>
                <w:sz w:val="24"/>
                <w:szCs w:val="24"/>
              </w:rPr>
            </w:pPr>
            <w:r w:rsidRPr="00990272">
              <w:rPr>
                <w:sz w:val="24"/>
                <w:szCs w:val="24"/>
              </w:rPr>
              <w:t>-</w:t>
            </w:r>
          </w:p>
        </w:tc>
      </w:tr>
      <w:tr w:rsidR="00990272" w:rsidRPr="00A55B12" w:rsidTr="00354337">
        <w:trPr>
          <w:trHeight w:val="411"/>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r>
      <w:tr w:rsidR="00990272" w:rsidRPr="00A55B12" w:rsidTr="00354337">
        <w:trPr>
          <w:trHeight w:val="288"/>
          <w:tblCellSpacing w:w="5" w:type="nil"/>
        </w:trPr>
        <w:tc>
          <w:tcPr>
            <w:tcW w:w="6662" w:type="dxa"/>
            <w:vMerge w:val="restart"/>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Подпрограмма 1 </w:t>
            </w:r>
            <w:r w:rsidRPr="00BA53A4">
              <w:rPr>
                <w:rFonts w:ascii="Times New Roman" w:eastAsia="Times New Roman" w:hAnsi="Times New Roman" w:cs="Times New Roman"/>
                <w:sz w:val="24"/>
                <w:szCs w:val="24"/>
              </w:rPr>
              <w:t>Финансовое обеспечение муниципального казенного учреждения Белокалитвинского района «Управления ГО и ЧС»</w:t>
            </w: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18 965,1</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18 965,1</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18 734,3</w:t>
            </w:r>
          </w:p>
        </w:tc>
      </w:tr>
      <w:tr w:rsidR="00990272" w:rsidRPr="00A55B12" w:rsidTr="00354337">
        <w:trPr>
          <w:trHeight w:val="431"/>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областной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75"/>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41"/>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18 965,1</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18 965,1</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18 734,3</w:t>
            </w:r>
          </w:p>
        </w:tc>
      </w:tr>
      <w:tr w:rsidR="00990272" w:rsidRPr="00A55B12" w:rsidTr="00354337">
        <w:trPr>
          <w:trHeight w:val="341"/>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jc w:val="center"/>
              <w:rPr>
                <w:color w:val="000000" w:themeColor="text1"/>
                <w:sz w:val="24"/>
                <w:szCs w:val="24"/>
              </w:rPr>
            </w:pPr>
            <w:r w:rsidRPr="00990272">
              <w:rPr>
                <w:color w:val="000000" w:themeColor="text1"/>
                <w:sz w:val="24"/>
                <w:szCs w:val="24"/>
              </w:rPr>
              <w:t>-</w:t>
            </w:r>
          </w:p>
        </w:tc>
      </w:tr>
      <w:tr w:rsidR="00990272" w:rsidRPr="00A55B12" w:rsidTr="00354337">
        <w:trPr>
          <w:trHeight w:val="400"/>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32"/>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1.1 </w:t>
            </w:r>
            <w:r w:rsidRPr="00BA53A4">
              <w:rPr>
                <w:rFonts w:ascii="Times New Roman" w:eastAsia="Times New Roman" w:hAnsi="Times New Roman" w:cs="Times New Roman"/>
                <w:sz w:val="24"/>
                <w:szCs w:val="24"/>
              </w:rPr>
              <w:t>Расходы на обеспечение деятельности (оказание услуг) муниципальных учреждений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18 894,2</w:t>
            </w:r>
          </w:p>
        </w:tc>
        <w:tc>
          <w:tcPr>
            <w:tcW w:w="2126"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18 894,2</w:t>
            </w:r>
          </w:p>
        </w:tc>
        <w:tc>
          <w:tcPr>
            <w:tcW w:w="1701"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18 692,2</w:t>
            </w:r>
          </w:p>
        </w:tc>
      </w:tr>
      <w:tr w:rsidR="00990272" w:rsidRPr="00A55B12" w:rsidTr="00354337">
        <w:trPr>
          <w:trHeight w:val="222"/>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0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6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18 894,2</w:t>
            </w:r>
          </w:p>
        </w:tc>
        <w:tc>
          <w:tcPr>
            <w:tcW w:w="2126"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18 894,2</w:t>
            </w:r>
          </w:p>
        </w:tc>
        <w:tc>
          <w:tcPr>
            <w:tcW w:w="1701"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18 692,2</w:t>
            </w:r>
          </w:p>
        </w:tc>
      </w:tr>
      <w:tr w:rsidR="00990272" w:rsidRPr="00A55B12" w:rsidTr="00354337">
        <w:trPr>
          <w:trHeight w:val="26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jc w:val="center"/>
              <w:rPr>
                <w:color w:val="000000" w:themeColor="text1"/>
                <w:sz w:val="24"/>
                <w:szCs w:val="24"/>
              </w:rPr>
            </w:pPr>
            <w:r w:rsidRPr="00990272">
              <w:rPr>
                <w:color w:val="000000" w:themeColor="text1"/>
                <w:sz w:val="24"/>
                <w:szCs w:val="24"/>
              </w:rPr>
              <w:t>-</w:t>
            </w:r>
          </w:p>
        </w:tc>
      </w:tr>
      <w:tr w:rsidR="00990272" w:rsidRPr="00A55B12" w:rsidTr="00354337">
        <w:trPr>
          <w:trHeight w:val="399"/>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50"/>
          <w:tblCellSpacing w:w="5" w:type="nil"/>
        </w:trPr>
        <w:tc>
          <w:tcPr>
            <w:tcW w:w="6662" w:type="dxa"/>
            <w:vMerge w:val="restart"/>
            <w:tcBorders>
              <w:left w:val="single" w:sz="4" w:space="0" w:color="auto"/>
              <w:right w:val="single" w:sz="4" w:space="0" w:color="auto"/>
            </w:tcBorders>
          </w:tcPr>
          <w:p w:rsidR="0099027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w:t>
            </w:r>
            <w:r w:rsidRPr="00D4797D">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p>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D4797D">
              <w:rPr>
                <w:rFonts w:ascii="Times New Roman" w:eastAsia="Times New Roman" w:hAnsi="Times New Roman" w:cs="Times New Roman"/>
                <w:sz w:val="24"/>
                <w:szCs w:val="24"/>
              </w:rPr>
              <w:lastRenderedPageBreak/>
              <w:t>Расходы на мероприятия по обеспечению пожарной безопасности объектов социальной сферы и органов местного самоуправления</w:t>
            </w: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lastRenderedPageBreak/>
              <w:t xml:space="preserve">всего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70,9</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70,9</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42,1</w:t>
            </w:r>
          </w:p>
        </w:tc>
      </w:tr>
      <w:tr w:rsidR="00990272" w:rsidRPr="00A55B12" w:rsidTr="00354337">
        <w:trPr>
          <w:trHeight w:val="289"/>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08"/>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70"/>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70,9</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70,9</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42,1</w:t>
            </w:r>
          </w:p>
        </w:tc>
      </w:tr>
      <w:tr w:rsidR="00990272" w:rsidRPr="00A55B12" w:rsidTr="00354337">
        <w:trPr>
          <w:trHeight w:val="270"/>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86"/>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BA53A4" w:rsidRPr="00A55B12" w:rsidTr="00354337">
        <w:trPr>
          <w:trHeight w:val="386"/>
          <w:tblCellSpacing w:w="5" w:type="nil"/>
        </w:trPr>
        <w:tc>
          <w:tcPr>
            <w:tcW w:w="6662" w:type="dxa"/>
            <w:vMerge w:val="restart"/>
            <w:tcBorders>
              <w:left w:val="single" w:sz="4" w:space="0" w:color="auto"/>
              <w:right w:val="single" w:sz="4" w:space="0" w:color="auto"/>
            </w:tcBorders>
          </w:tcPr>
          <w:p w:rsidR="00BA53A4"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BA53A4">
              <w:rPr>
                <w:rFonts w:ascii="Times New Roman" w:eastAsia="Times New Roman" w:hAnsi="Times New Roman" w:cs="Times New Roman"/>
                <w:sz w:val="24"/>
                <w:szCs w:val="24"/>
              </w:rPr>
              <w:t xml:space="preserve">Основное мероприятие 1.3 </w:t>
            </w:r>
          </w:p>
          <w:p w:rsidR="00BA53A4" w:rsidRPr="00A55B12" w:rsidRDefault="00D4797D" w:rsidP="00BA53A4">
            <w:pPr>
              <w:autoSpaceDE w:val="0"/>
              <w:autoSpaceDN w:val="0"/>
              <w:adjustRightInd w:val="0"/>
              <w:spacing w:after="0" w:line="240" w:lineRule="auto"/>
              <w:rPr>
                <w:rFonts w:ascii="Times New Roman" w:eastAsia="Times New Roman" w:hAnsi="Times New Roman" w:cs="Times New Roman"/>
                <w:sz w:val="24"/>
                <w:szCs w:val="24"/>
              </w:rPr>
            </w:pPr>
            <w:r w:rsidRPr="00D4797D">
              <w:rPr>
                <w:rFonts w:ascii="Times New Roman" w:eastAsia="Times New Roman" w:hAnsi="Times New Roman" w:cs="Times New Roman"/>
                <w:sz w:val="24"/>
                <w:szCs w:val="24"/>
              </w:rPr>
              <w:t>Расходы на приобретение основных средств для органов местного самоуправления и муниципальных учреждений Белокалитвинского района</w:t>
            </w: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c>
          <w:tcPr>
            <w:tcW w:w="2126" w:type="dxa"/>
            <w:tcBorders>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c>
          <w:tcPr>
            <w:tcW w:w="1701" w:type="dxa"/>
            <w:tcBorders>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r>
      <w:tr w:rsidR="00BA53A4" w:rsidRPr="00A55B12" w:rsidTr="00354337">
        <w:trPr>
          <w:trHeight w:val="386"/>
          <w:tblCellSpacing w:w="5" w:type="nil"/>
        </w:trPr>
        <w:tc>
          <w:tcPr>
            <w:tcW w:w="6662" w:type="dxa"/>
            <w:vMerge/>
            <w:tcBorders>
              <w:left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r>
      <w:tr w:rsidR="00BA53A4" w:rsidRPr="00A55B12" w:rsidTr="00354337">
        <w:trPr>
          <w:trHeight w:val="386"/>
          <w:tblCellSpacing w:w="5" w:type="nil"/>
        </w:trPr>
        <w:tc>
          <w:tcPr>
            <w:tcW w:w="6662" w:type="dxa"/>
            <w:vMerge/>
            <w:tcBorders>
              <w:left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r>
      <w:tr w:rsidR="00BA53A4" w:rsidRPr="00A55B12" w:rsidTr="00354337">
        <w:trPr>
          <w:trHeight w:val="386"/>
          <w:tblCellSpacing w:w="5" w:type="nil"/>
        </w:trPr>
        <w:tc>
          <w:tcPr>
            <w:tcW w:w="6662" w:type="dxa"/>
            <w:vMerge/>
            <w:tcBorders>
              <w:left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r>
      <w:tr w:rsidR="00BA53A4" w:rsidRPr="00A55B12" w:rsidTr="00354337">
        <w:trPr>
          <w:trHeight w:val="386"/>
          <w:tblCellSpacing w:w="5" w:type="nil"/>
        </w:trPr>
        <w:tc>
          <w:tcPr>
            <w:tcW w:w="6662" w:type="dxa"/>
            <w:vMerge/>
            <w:tcBorders>
              <w:left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53A4" w:rsidRPr="00BA53A4" w:rsidRDefault="00990272" w:rsidP="00BA53A4">
            <w:pPr>
              <w:pStyle w:val="ConsPlusCell"/>
              <w:jc w:val="center"/>
              <w:rPr>
                <w:sz w:val="24"/>
                <w:szCs w:val="24"/>
              </w:rPr>
            </w:pPr>
            <w:r>
              <w:rPr>
                <w:sz w:val="24"/>
                <w:szCs w:val="24"/>
              </w:rPr>
              <w:t>-</w:t>
            </w:r>
          </w:p>
        </w:tc>
      </w:tr>
      <w:tr w:rsidR="00BA53A4" w:rsidRPr="00A55B12" w:rsidTr="00354337">
        <w:trPr>
          <w:trHeight w:val="386"/>
          <w:tblCellSpacing w:w="5" w:type="nil"/>
        </w:trPr>
        <w:tc>
          <w:tcPr>
            <w:tcW w:w="6662" w:type="dxa"/>
            <w:vMerge/>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BA53A4" w:rsidRPr="00A55B12" w:rsidRDefault="00BA53A4" w:rsidP="00BA53A4">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53A4" w:rsidRPr="00BA53A4" w:rsidRDefault="00BA53A4" w:rsidP="00BA53A4">
            <w:pPr>
              <w:pStyle w:val="ConsPlusCell"/>
              <w:jc w:val="center"/>
              <w:rPr>
                <w:sz w:val="24"/>
                <w:szCs w:val="24"/>
              </w:rPr>
            </w:pPr>
            <w:r w:rsidRPr="00BA53A4">
              <w:rPr>
                <w:sz w:val="24"/>
                <w:szCs w:val="24"/>
              </w:rPr>
              <w:t>-</w:t>
            </w:r>
          </w:p>
        </w:tc>
      </w:tr>
      <w:tr w:rsidR="00990272" w:rsidRPr="00A55B12" w:rsidTr="00354337">
        <w:trPr>
          <w:trHeight w:val="354"/>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Подпрограмма 2 </w:t>
            </w:r>
            <w:r w:rsidRPr="00A55B12">
              <w:rPr>
                <w:rFonts w:ascii="Times New Roman" w:eastAsia="Times New Roman" w:hAnsi="Times New Roman" w:cs="Times New Roman"/>
                <w:bCs/>
                <w:sz w:val="24"/>
                <w:szCs w:val="24"/>
              </w:rPr>
              <w:t>«З</w:t>
            </w:r>
            <w:r w:rsidRPr="00A55B12">
              <w:rPr>
                <w:rFonts w:ascii="Times New Roman" w:eastAsia="Times New Roman" w:hAnsi="Times New Roman" w:cs="Times New Roman"/>
                <w:sz w:val="24"/>
                <w:szCs w:val="24"/>
              </w:rPr>
              <w:t xml:space="preserve">ащита населения от чрезвычайных ситуаций»  </w:t>
            </w: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1 020,0</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1 020,0</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1 006,7</w:t>
            </w:r>
          </w:p>
        </w:tc>
      </w:tr>
      <w:tr w:rsidR="00990272" w:rsidRPr="00A55B12" w:rsidTr="00354337">
        <w:trPr>
          <w:trHeight w:val="239"/>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46"/>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3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1 020,0</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1 020,0</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1 006,7</w:t>
            </w:r>
          </w:p>
        </w:tc>
      </w:tr>
      <w:tr w:rsidR="00990272" w:rsidRPr="00A55B12" w:rsidTr="00354337">
        <w:trPr>
          <w:trHeight w:val="415"/>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9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361"/>
          <w:tblCellSpacing w:w="5" w:type="nil"/>
        </w:trPr>
        <w:tc>
          <w:tcPr>
            <w:tcW w:w="6662" w:type="dxa"/>
            <w:vMerge w:val="restart"/>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2.1 </w:t>
            </w:r>
            <w:r w:rsidRPr="00D4797D">
              <w:rPr>
                <w:rFonts w:ascii="Times New Roman" w:eastAsia="Times New Roman" w:hAnsi="Times New Roman" w:cs="Times New Roman"/>
                <w:sz w:val="24"/>
                <w:szCs w:val="24"/>
              </w:rPr>
              <w:t>Мероприятия по защите от чрезвычайных ситуаций по муниципальному казенному учреждению «Управление гражданской обороны и чрезвычайных ситуаций»</w:t>
            </w: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844,2</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844,2</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830,9</w:t>
            </w:r>
          </w:p>
        </w:tc>
      </w:tr>
      <w:tr w:rsidR="00990272" w:rsidRPr="00A55B12" w:rsidTr="00354337">
        <w:trPr>
          <w:trHeight w:val="238"/>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44"/>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250"/>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844,2</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844,2</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830,9</w:t>
            </w:r>
          </w:p>
        </w:tc>
      </w:tr>
      <w:tr w:rsidR="00990272" w:rsidRPr="00A55B12" w:rsidTr="00354337">
        <w:trPr>
          <w:trHeight w:val="420"/>
          <w:tblCellSpacing w:w="5" w:type="nil"/>
        </w:trPr>
        <w:tc>
          <w:tcPr>
            <w:tcW w:w="6662" w:type="dxa"/>
            <w:vMerge/>
            <w:tcBorders>
              <w:left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990272" w:rsidRPr="00A55B12" w:rsidTr="00354337">
        <w:trPr>
          <w:trHeight w:val="425"/>
          <w:tblCellSpacing w:w="5" w:type="nil"/>
        </w:trPr>
        <w:tc>
          <w:tcPr>
            <w:tcW w:w="6662" w:type="dxa"/>
            <w:vMerge/>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990272" w:rsidRPr="00A55B12" w:rsidRDefault="00990272" w:rsidP="0099027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sz w:val="24"/>
                <w:szCs w:val="24"/>
              </w:rPr>
            </w:pPr>
            <w:r w:rsidRPr="00990272">
              <w:rPr>
                <w:sz w:val="24"/>
                <w:szCs w:val="24"/>
              </w:rPr>
              <w:t>-</w:t>
            </w:r>
          </w:p>
        </w:tc>
        <w:tc>
          <w:tcPr>
            <w:tcW w:w="2126"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990272" w:rsidRPr="00990272" w:rsidRDefault="00990272" w:rsidP="00990272">
            <w:pPr>
              <w:pStyle w:val="ConsPlusCell"/>
              <w:jc w:val="center"/>
              <w:rPr>
                <w:color w:val="000000" w:themeColor="text1"/>
                <w:sz w:val="24"/>
                <w:szCs w:val="24"/>
              </w:rPr>
            </w:pPr>
            <w:r w:rsidRPr="00990272">
              <w:rPr>
                <w:color w:val="000000" w:themeColor="text1"/>
                <w:sz w:val="24"/>
                <w:szCs w:val="24"/>
              </w:rPr>
              <w:t>-</w:t>
            </w:r>
          </w:p>
        </w:tc>
      </w:tr>
      <w:tr w:rsidR="00354337" w:rsidRPr="00A55B12" w:rsidTr="00354337">
        <w:trPr>
          <w:trHeight w:val="273"/>
          <w:tblCellSpacing w:w="5" w:type="nil"/>
        </w:trPr>
        <w:tc>
          <w:tcPr>
            <w:tcW w:w="6662" w:type="dxa"/>
            <w:vMerge w:val="restart"/>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2.2 </w:t>
            </w:r>
            <w:r w:rsidRPr="00D4797D">
              <w:rPr>
                <w:rFonts w:ascii="Times New Roman" w:eastAsia="Times New Roman" w:hAnsi="Times New Roman" w:cs="Times New Roman"/>
                <w:sz w:val="24"/>
                <w:szCs w:val="24"/>
              </w:rPr>
              <w:t>Расходы на приобретение основных средств для органов местного самоуправления и муниципальных учреждений Белокалитвинского района</w:t>
            </w: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175,8</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175,8</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175,8</w:t>
            </w:r>
          </w:p>
        </w:tc>
      </w:tr>
      <w:tr w:rsidR="00354337" w:rsidRPr="00A55B12" w:rsidTr="00354337">
        <w:trPr>
          <w:trHeight w:val="27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4"/>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8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175,8</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175,8</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175,8</w:t>
            </w:r>
          </w:p>
        </w:tc>
      </w:tr>
      <w:tr w:rsidR="00354337" w:rsidRPr="00A55B12" w:rsidTr="00354337">
        <w:trPr>
          <w:trHeight w:val="28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49"/>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88"/>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Подпрограмма 3 </w:t>
            </w:r>
            <w:r w:rsidRPr="00D4797D">
              <w:rPr>
                <w:rFonts w:ascii="Times New Roman" w:eastAsia="Times New Roman" w:hAnsi="Times New Roman" w:cs="Times New Roman"/>
                <w:color w:val="000000"/>
                <w:sz w:val="24"/>
                <w:szCs w:val="24"/>
              </w:rPr>
              <w:t>Развитие и совершенствование единой дежурно-диспетчерской службы (далее – ЕДДС) и создание на ее основе системы обеспечения вызова экстренных оперативных служб по единому номеру «112»</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6 992,9</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6 992,9</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6 928,8</w:t>
            </w:r>
          </w:p>
        </w:tc>
      </w:tr>
      <w:tr w:rsidR="00354337" w:rsidRPr="00A55B12" w:rsidTr="00354337">
        <w:trPr>
          <w:trHeight w:val="422"/>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93"/>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73"/>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6 992,9</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6 992,9</w:t>
            </w:r>
          </w:p>
        </w:tc>
        <w:tc>
          <w:tcPr>
            <w:tcW w:w="1701" w:type="dxa"/>
            <w:tcBorders>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6 928,8</w:t>
            </w:r>
          </w:p>
        </w:tc>
      </w:tr>
      <w:tr w:rsidR="00354337" w:rsidRPr="00A55B12" w:rsidTr="00354337">
        <w:trPr>
          <w:trHeight w:val="433"/>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6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34"/>
          <w:tblCellSpacing w:w="5" w:type="nil"/>
        </w:trPr>
        <w:tc>
          <w:tcPr>
            <w:tcW w:w="6662" w:type="dxa"/>
            <w:vMerge w:val="restart"/>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3.1 </w:t>
            </w:r>
            <w:r w:rsidRPr="00D4797D">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 Белокалитвинского района</w:t>
            </w: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6 950,9</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6 950,9</w:t>
            </w:r>
          </w:p>
        </w:tc>
        <w:tc>
          <w:tcPr>
            <w:tcW w:w="1701" w:type="dxa"/>
            <w:tcBorders>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6 895,8</w:t>
            </w:r>
          </w:p>
        </w:tc>
      </w:tr>
      <w:tr w:rsidR="00354337" w:rsidRPr="00A55B12" w:rsidTr="00354337">
        <w:trPr>
          <w:trHeight w:val="213"/>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19"/>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55"/>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6 950,9</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6 950,9</w:t>
            </w:r>
          </w:p>
        </w:tc>
        <w:tc>
          <w:tcPr>
            <w:tcW w:w="1701" w:type="dxa"/>
            <w:tcBorders>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6 895,8</w:t>
            </w:r>
          </w:p>
          <w:p w:rsidR="00354337" w:rsidRPr="00354337" w:rsidRDefault="00354337" w:rsidP="00354337">
            <w:pPr>
              <w:jc w:val="center"/>
              <w:rPr>
                <w:color w:val="000000" w:themeColor="text1"/>
                <w:sz w:val="24"/>
                <w:szCs w:val="24"/>
              </w:rPr>
            </w:pPr>
          </w:p>
        </w:tc>
      </w:tr>
      <w:tr w:rsidR="00354337" w:rsidRPr="00A55B12" w:rsidTr="00354337">
        <w:trPr>
          <w:trHeight w:val="423"/>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 xml:space="preserve">-                                                                                                                                                                                              </w:t>
            </w:r>
          </w:p>
        </w:tc>
      </w:tr>
      <w:tr w:rsidR="00354337" w:rsidRPr="00A55B12" w:rsidTr="00354337">
        <w:trPr>
          <w:trHeight w:val="419"/>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38"/>
          <w:tblCellSpacing w:w="5" w:type="nil"/>
        </w:trPr>
        <w:tc>
          <w:tcPr>
            <w:tcW w:w="6662" w:type="dxa"/>
            <w:vMerge w:val="restart"/>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3.2 </w:t>
            </w:r>
            <w:r w:rsidRPr="00D4797D">
              <w:rPr>
                <w:rFonts w:ascii="Times New Roman" w:eastAsia="Times New Roman" w:hAnsi="Times New Roman" w:cs="Times New Roman"/>
                <w:color w:val="000000"/>
                <w:sz w:val="24"/>
                <w:szCs w:val="24"/>
              </w:rPr>
              <w:t>Расходы на приобретение основных средств для органов местного самоуправления и муниципальных учреждений Белокалитвинского района</w:t>
            </w: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42,0</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42,0</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33,0</w:t>
            </w:r>
          </w:p>
        </w:tc>
      </w:tr>
      <w:tr w:rsidR="00354337" w:rsidRPr="00A55B12" w:rsidTr="00354337">
        <w:trPr>
          <w:trHeight w:val="29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02"/>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150"/>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42,0</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42,0</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33,0</w:t>
            </w:r>
          </w:p>
        </w:tc>
      </w:tr>
      <w:tr w:rsidR="00354337" w:rsidRPr="00A55B12" w:rsidTr="00354337">
        <w:trPr>
          <w:trHeight w:val="413"/>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FF0000"/>
                <w:sz w:val="24"/>
                <w:szCs w:val="24"/>
              </w:rPr>
            </w:pPr>
            <w:r w:rsidRPr="00354337">
              <w:rPr>
                <w:color w:val="FF0000"/>
                <w:sz w:val="24"/>
                <w:szCs w:val="24"/>
              </w:rPr>
              <w:t>-</w:t>
            </w:r>
          </w:p>
        </w:tc>
      </w:tr>
      <w:tr w:rsidR="00354337" w:rsidRPr="00A55B12" w:rsidTr="00354337">
        <w:trPr>
          <w:trHeight w:val="436"/>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sz w:val="24"/>
                <w:szCs w:val="24"/>
              </w:rPr>
            </w:pPr>
            <w:r w:rsidRPr="00354337">
              <w:rPr>
                <w:sz w:val="24"/>
                <w:szCs w:val="24"/>
              </w:rPr>
              <w:t>-</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FF0000"/>
                <w:sz w:val="24"/>
                <w:szCs w:val="24"/>
              </w:rPr>
            </w:pPr>
            <w:r w:rsidRPr="00354337">
              <w:rPr>
                <w:color w:val="FF0000"/>
                <w:sz w:val="24"/>
                <w:szCs w:val="24"/>
              </w:rPr>
              <w:t>-</w:t>
            </w:r>
          </w:p>
        </w:tc>
      </w:tr>
      <w:tr w:rsidR="00354337" w:rsidRPr="00A55B12" w:rsidTr="00354337">
        <w:trPr>
          <w:trHeight w:val="306"/>
          <w:tblCellSpacing w:w="5" w:type="nil"/>
        </w:trPr>
        <w:tc>
          <w:tcPr>
            <w:tcW w:w="6662" w:type="dxa"/>
            <w:vMerge w:val="restart"/>
            <w:tcBorders>
              <w:top w:val="single" w:sz="4" w:space="0" w:color="auto"/>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lastRenderedPageBreak/>
              <w:t>Подпрограмма 4 «Создание аппаратно-программного комплекса «Безопасный город</w:t>
            </w:r>
            <w:r w:rsidRPr="00A55B12">
              <w:rPr>
                <w:rFonts w:ascii="Times New Roman" w:eastAsia="Times New Roman" w:hAnsi="Times New Roman" w:cs="Times New Roman"/>
                <w:spacing w:val="10"/>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2 634,1</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2 634,1</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2 524,4</w:t>
            </w:r>
          </w:p>
        </w:tc>
      </w:tr>
      <w:tr w:rsidR="00354337" w:rsidRPr="00A55B12" w:rsidTr="00354337">
        <w:trPr>
          <w:trHeight w:val="368"/>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68"/>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 xml:space="preserve"> -      </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2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2 634,1</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2 634,1</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2 524,4</w:t>
            </w:r>
          </w:p>
        </w:tc>
      </w:tr>
      <w:tr w:rsidR="00354337" w:rsidRPr="00A55B12" w:rsidTr="00354337">
        <w:trPr>
          <w:trHeight w:val="32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65"/>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424"/>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w:t>
            </w:r>
            <w:r w:rsidRPr="00D4797D">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w:t>
            </w:r>
            <w:r w:rsidRPr="00D4797D">
              <w:rPr>
                <w:rFonts w:ascii="Times New Roman" w:eastAsia="Times New Roman" w:hAnsi="Times New Roman" w:cs="Times New Roman"/>
                <w:sz w:val="24"/>
                <w:szCs w:val="24"/>
              </w:rPr>
              <w:t>Мероприятия по созданию муниципальной интеграционной платформы и элементов системы видеонаблюдения АПК  на территории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всего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1 022,7</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1 022,7</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1 012,4</w:t>
            </w:r>
          </w:p>
        </w:tc>
      </w:tr>
      <w:tr w:rsidR="00354337" w:rsidRPr="00A55B12" w:rsidTr="00354337">
        <w:trPr>
          <w:trHeight w:val="42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8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9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1 022,7</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1 022,7</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1 012,4</w:t>
            </w:r>
          </w:p>
        </w:tc>
      </w:tr>
      <w:tr w:rsidR="00354337" w:rsidRPr="00A55B12" w:rsidTr="00354337">
        <w:trPr>
          <w:trHeight w:val="39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1102"/>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116"/>
          <w:tblCellSpacing w:w="5" w:type="nil"/>
        </w:trPr>
        <w:tc>
          <w:tcPr>
            <w:tcW w:w="6662" w:type="dxa"/>
            <w:vMerge w:val="restart"/>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4.2 </w:t>
            </w:r>
            <w:r w:rsidRPr="00D4797D">
              <w:rPr>
                <w:rFonts w:ascii="Times New Roman" w:eastAsia="Times New Roman" w:hAnsi="Times New Roman" w:cs="Times New Roman"/>
                <w:sz w:val="24"/>
                <w:szCs w:val="24"/>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1 284,6</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1 284,6</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1 186,0</w:t>
            </w:r>
          </w:p>
        </w:tc>
      </w:tr>
      <w:tr w:rsidR="00354337" w:rsidRPr="00A55B12" w:rsidTr="00354337">
        <w:trPr>
          <w:trHeight w:val="124"/>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68"/>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73"/>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1 284,6</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1 284,6</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1 186,0</w:t>
            </w:r>
          </w:p>
        </w:tc>
      </w:tr>
      <w:tr w:rsidR="00354337" w:rsidRPr="00A55B12" w:rsidTr="00354337">
        <w:trPr>
          <w:trHeight w:val="273"/>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07"/>
          <w:tblCellSpacing w:w="5" w:type="nil"/>
        </w:trPr>
        <w:tc>
          <w:tcPr>
            <w:tcW w:w="6662" w:type="dxa"/>
            <w:vMerge w:val="restart"/>
            <w:tcBorders>
              <w:top w:val="single" w:sz="4" w:space="0" w:color="auto"/>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Основное мероприятие 4.3. </w:t>
            </w:r>
            <w:r w:rsidRPr="00D4797D">
              <w:rPr>
                <w:rFonts w:ascii="Times New Roman" w:eastAsia="Times New Roman" w:hAnsi="Times New Roman" w:cs="Times New Roman"/>
                <w:sz w:val="24"/>
                <w:szCs w:val="24"/>
              </w:rPr>
              <w:t>Расходы на приобретение основных средств для органов местного самоуправления и муниципальных</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326,8</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326,8</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326,0</w:t>
            </w:r>
          </w:p>
        </w:tc>
      </w:tr>
      <w:tr w:rsidR="00354337" w:rsidRPr="00A55B12" w:rsidTr="00354337">
        <w:trPr>
          <w:trHeight w:val="335"/>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68"/>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385"/>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326,8</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326,8</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326,0</w:t>
            </w:r>
          </w:p>
        </w:tc>
      </w:tr>
      <w:tr w:rsidR="00354337" w:rsidRPr="00A55B12" w:rsidTr="00354337">
        <w:trPr>
          <w:trHeight w:val="318"/>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720"/>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val="restart"/>
            <w:tcBorders>
              <w:left w:val="single" w:sz="4" w:space="0" w:color="auto"/>
              <w:right w:val="single" w:sz="4" w:space="0" w:color="auto"/>
            </w:tcBorders>
          </w:tcPr>
          <w:p w:rsidR="00354337" w:rsidRPr="00A55B12" w:rsidRDefault="00354337" w:rsidP="00354337">
            <w:pPr>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Подпрограмма 5 </w:t>
            </w:r>
            <w:r w:rsidRPr="00A55B12">
              <w:rPr>
                <w:rFonts w:ascii="Times New Roman" w:eastAsia="Times New Roman" w:hAnsi="Times New Roman" w:cs="Times New Roman"/>
                <w:kern w:val="2"/>
                <w:sz w:val="24"/>
                <w:szCs w:val="24"/>
              </w:rPr>
              <w:t>«Пожарная безопасность»</w:t>
            </w:r>
          </w:p>
        </w:tc>
        <w:tc>
          <w:tcPr>
            <w:tcW w:w="2835" w:type="dxa"/>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270,5</w:t>
            </w:r>
          </w:p>
        </w:tc>
        <w:tc>
          <w:tcPr>
            <w:tcW w:w="2126"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270,5</w:t>
            </w:r>
          </w:p>
        </w:tc>
        <w:tc>
          <w:tcPr>
            <w:tcW w:w="1701" w:type="dxa"/>
            <w:tcBorders>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243,7</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270,5</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270,5</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243,7</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val="restart"/>
            <w:tcBorders>
              <w:top w:val="single" w:sz="4" w:space="0" w:color="auto"/>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kern w:val="2"/>
                <w:sz w:val="24"/>
                <w:szCs w:val="24"/>
              </w:rPr>
              <w:t xml:space="preserve">Основное мероприятие 5.1. </w:t>
            </w:r>
            <w:r w:rsidRPr="00D4797D">
              <w:rPr>
                <w:rFonts w:ascii="Times New Roman" w:eastAsia="Times New Roman" w:hAnsi="Times New Roman" w:cs="Times New Roman"/>
                <w:kern w:val="2"/>
                <w:sz w:val="24"/>
                <w:szCs w:val="24"/>
              </w:rPr>
              <w:t>Расходы на выплату денежной премии победителям конкурса «Лучший общественный пожарный старшина Белокалитвинского района Ростовской области</w:t>
            </w: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20,8</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20,8</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20,7</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20,8</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20,8</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20,7</w:t>
            </w:r>
          </w:p>
        </w:tc>
      </w:tr>
      <w:tr w:rsidR="00354337" w:rsidRPr="00A55B12" w:rsidTr="00354337">
        <w:trPr>
          <w:trHeight w:val="257"/>
          <w:tblCellSpacing w:w="5" w:type="nil"/>
        </w:trPr>
        <w:tc>
          <w:tcPr>
            <w:tcW w:w="6662" w:type="dxa"/>
            <w:vMerge/>
            <w:tcBorders>
              <w:left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354337" w:rsidRPr="00A55B12" w:rsidTr="00354337">
        <w:trPr>
          <w:trHeight w:val="257"/>
          <w:tblCellSpacing w:w="5" w:type="nil"/>
        </w:trPr>
        <w:tc>
          <w:tcPr>
            <w:tcW w:w="6662" w:type="dxa"/>
            <w:vMerge/>
            <w:tcBorders>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354337">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354337">
            <w:pPr>
              <w:pStyle w:val="ConsPlusCell"/>
              <w:jc w:val="center"/>
              <w:rPr>
                <w:color w:val="000000" w:themeColor="text1"/>
                <w:sz w:val="24"/>
                <w:szCs w:val="24"/>
              </w:rPr>
            </w:pPr>
            <w:r w:rsidRPr="00354337">
              <w:rPr>
                <w:color w:val="000000" w:themeColor="text1"/>
                <w:sz w:val="24"/>
                <w:szCs w:val="24"/>
              </w:rPr>
              <w:t>-</w:t>
            </w:r>
          </w:p>
        </w:tc>
      </w:tr>
      <w:tr w:rsidR="0003388A" w:rsidRPr="00A55B12" w:rsidTr="00354337">
        <w:trPr>
          <w:trHeight w:val="419"/>
          <w:tblCellSpacing w:w="5" w:type="nil"/>
        </w:trPr>
        <w:tc>
          <w:tcPr>
            <w:tcW w:w="6662" w:type="dxa"/>
            <w:vMerge w:val="restart"/>
            <w:tcBorders>
              <w:top w:val="single" w:sz="4" w:space="0" w:color="auto"/>
              <w:left w:val="single" w:sz="4" w:space="0" w:color="auto"/>
              <w:right w:val="single" w:sz="4" w:space="0" w:color="auto"/>
            </w:tcBorders>
          </w:tcPr>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Основное мероприятие 5.2.</w:t>
            </w:r>
          </w:p>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r w:rsidRPr="00D4797D">
              <w:rPr>
                <w:rFonts w:ascii="Times New Roman" w:eastAsia="Times New Roman" w:hAnsi="Times New Roman" w:cs="Times New Roman"/>
                <w:bCs/>
                <w:sz w:val="24"/>
                <w:szCs w:val="24"/>
              </w:rPr>
              <w:t>Расходы на приобретение пожарного оборудования и снаряжения</w:t>
            </w:r>
          </w:p>
        </w:tc>
        <w:tc>
          <w:tcPr>
            <w:tcW w:w="2835" w:type="dxa"/>
            <w:tcBorders>
              <w:top w:val="single" w:sz="4" w:space="0" w:color="auto"/>
              <w:left w:val="single" w:sz="4" w:space="0" w:color="auto"/>
              <w:bottom w:val="single" w:sz="4" w:space="0" w:color="auto"/>
              <w:right w:val="single" w:sz="4" w:space="0" w:color="auto"/>
            </w:tcBorders>
          </w:tcPr>
          <w:p w:rsidR="0003388A" w:rsidRPr="00A55B12" w:rsidRDefault="0003388A" w:rsidP="0003388A">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12487,6</w:t>
            </w:r>
          </w:p>
        </w:tc>
        <w:tc>
          <w:tcPr>
            <w:tcW w:w="2126"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jc w:val="center"/>
              <w:rPr>
                <w:rFonts w:ascii="Times New Roman" w:hAnsi="Times New Roman" w:cs="Times New Roman"/>
                <w:sz w:val="24"/>
                <w:szCs w:val="24"/>
              </w:rPr>
            </w:pPr>
            <w:r w:rsidRPr="0003388A">
              <w:rPr>
                <w:rFonts w:ascii="Times New Roman" w:hAnsi="Times New Roman" w:cs="Times New Roman"/>
                <w:sz w:val="24"/>
                <w:szCs w:val="24"/>
              </w:rPr>
              <w:t>11478,3</w:t>
            </w:r>
          </w:p>
        </w:tc>
        <w:tc>
          <w:tcPr>
            <w:tcW w:w="1701"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jc w:val="center"/>
              <w:rPr>
                <w:rFonts w:ascii="Times New Roman" w:hAnsi="Times New Roman" w:cs="Times New Roman"/>
                <w:sz w:val="24"/>
                <w:szCs w:val="24"/>
              </w:rPr>
            </w:pPr>
            <w:r w:rsidRPr="0003388A">
              <w:rPr>
                <w:rFonts w:ascii="Times New Roman" w:hAnsi="Times New Roman" w:cs="Times New Roman"/>
                <w:sz w:val="24"/>
                <w:szCs w:val="24"/>
              </w:rPr>
              <w:t>11478,0</w:t>
            </w:r>
          </w:p>
        </w:tc>
      </w:tr>
      <w:tr w:rsidR="0003388A" w:rsidRPr="00A55B12" w:rsidTr="00354337">
        <w:trPr>
          <w:trHeight w:val="218"/>
          <w:tblCellSpacing w:w="5" w:type="nil"/>
        </w:trPr>
        <w:tc>
          <w:tcPr>
            <w:tcW w:w="6662" w:type="dxa"/>
            <w:vMerge/>
            <w:tcBorders>
              <w:left w:val="single" w:sz="4" w:space="0" w:color="auto"/>
              <w:right w:val="single" w:sz="4" w:space="0" w:color="auto"/>
            </w:tcBorders>
          </w:tcPr>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88A" w:rsidRPr="00A55B12" w:rsidRDefault="0003388A" w:rsidP="0003388A">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11763,6</w:t>
            </w:r>
          </w:p>
        </w:tc>
        <w:tc>
          <w:tcPr>
            <w:tcW w:w="2126"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10806,7</w:t>
            </w:r>
          </w:p>
        </w:tc>
        <w:tc>
          <w:tcPr>
            <w:tcW w:w="1701"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10806,5</w:t>
            </w:r>
          </w:p>
        </w:tc>
      </w:tr>
      <w:tr w:rsidR="0003388A" w:rsidRPr="00A55B12" w:rsidTr="00354337">
        <w:trPr>
          <w:trHeight w:val="201"/>
          <w:tblCellSpacing w:w="5" w:type="nil"/>
        </w:trPr>
        <w:tc>
          <w:tcPr>
            <w:tcW w:w="6662" w:type="dxa"/>
            <w:vMerge/>
            <w:tcBorders>
              <w:left w:val="single" w:sz="4" w:space="0" w:color="auto"/>
              <w:right w:val="single" w:sz="4" w:space="0" w:color="auto"/>
            </w:tcBorders>
          </w:tcPr>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88A" w:rsidRPr="00A55B12" w:rsidRDefault="0003388A" w:rsidP="0003388A">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w:t>
            </w:r>
          </w:p>
        </w:tc>
      </w:tr>
      <w:tr w:rsidR="0003388A" w:rsidRPr="00A55B12" w:rsidTr="00354337">
        <w:trPr>
          <w:trHeight w:val="184"/>
          <w:tblCellSpacing w:w="5" w:type="nil"/>
        </w:trPr>
        <w:tc>
          <w:tcPr>
            <w:tcW w:w="6662" w:type="dxa"/>
            <w:vMerge/>
            <w:tcBorders>
              <w:left w:val="single" w:sz="4" w:space="0" w:color="auto"/>
              <w:right w:val="single" w:sz="4" w:space="0" w:color="auto"/>
            </w:tcBorders>
          </w:tcPr>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88A" w:rsidRPr="00A55B12" w:rsidRDefault="0003388A" w:rsidP="0003388A">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jc w:val="center"/>
              <w:rPr>
                <w:rFonts w:ascii="Times New Roman" w:hAnsi="Times New Roman" w:cs="Times New Roman"/>
                <w:sz w:val="24"/>
                <w:szCs w:val="24"/>
              </w:rPr>
            </w:pPr>
            <w:r w:rsidRPr="0003388A">
              <w:rPr>
                <w:rFonts w:ascii="Times New Roman" w:hAnsi="Times New Roman" w:cs="Times New Roman"/>
                <w:sz w:val="24"/>
                <w:szCs w:val="24"/>
              </w:rPr>
              <w:t>78,7</w:t>
            </w:r>
          </w:p>
        </w:tc>
        <w:tc>
          <w:tcPr>
            <w:tcW w:w="2126"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jc w:val="center"/>
              <w:rPr>
                <w:rFonts w:ascii="Times New Roman" w:hAnsi="Times New Roman" w:cs="Times New Roman"/>
                <w:sz w:val="24"/>
                <w:szCs w:val="24"/>
              </w:rPr>
            </w:pPr>
            <w:r w:rsidRPr="0003388A">
              <w:rPr>
                <w:rFonts w:ascii="Times New Roman" w:hAnsi="Times New Roman" w:cs="Times New Roman"/>
                <w:sz w:val="24"/>
                <w:szCs w:val="24"/>
              </w:rPr>
              <w:t>78,7</w:t>
            </w:r>
          </w:p>
        </w:tc>
        <w:tc>
          <w:tcPr>
            <w:tcW w:w="1701"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jc w:val="center"/>
              <w:rPr>
                <w:rFonts w:ascii="Times New Roman" w:hAnsi="Times New Roman" w:cs="Times New Roman"/>
                <w:sz w:val="24"/>
                <w:szCs w:val="24"/>
              </w:rPr>
            </w:pPr>
            <w:r w:rsidRPr="0003388A">
              <w:rPr>
                <w:rFonts w:ascii="Times New Roman" w:hAnsi="Times New Roman" w:cs="Times New Roman"/>
                <w:sz w:val="24"/>
                <w:szCs w:val="24"/>
              </w:rPr>
              <w:t>78,7</w:t>
            </w:r>
          </w:p>
        </w:tc>
      </w:tr>
      <w:tr w:rsidR="0003388A" w:rsidRPr="00A55B12" w:rsidTr="00354337">
        <w:trPr>
          <w:trHeight w:val="251"/>
          <w:tblCellSpacing w:w="5" w:type="nil"/>
        </w:trPr>
        <w:tc>
          <w:tcPr>
            <w:tcW w:w="6662" w:type="dxa"/>
            <w:vMerge/>
            <w:tcBorders>
              <w:left w:val="single" w:sz="4" w:space="0" w:color="auto"/>
              <w:right w:val="single" w:sz="4" w:space="0" w:color="auto"/>
            </w:tcBorders>
          </w:tcPr>
          <w:p w:rsidR="0003388A" w:rsidRPr="00A55B12" w:rsidRDefault="0003388A" w:rsidP="0003388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88A" w:rsidRPr="00A55B12" w:rsidRDefault="0003388A" w:rsidP="0003388A">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645,3</w:t>
            </w:r>
          </w:p>
        </w:tc>
        <w:tc>
          <w:tcPr>
            <w:tcW w:w="2126"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592,9</w:t>
            </w:r>
          </w:p>
        </w:tc>
        <w:tc>
          <w:tcPr>
            <w:tcW w:w="1701" w:type="dxa"/>
            <w:tcBorders>
              <w:top w:val="single" w:sz="4" w:space="0" w:color="auto"/>
              <w:left w:val="single" w:sz="4" w:space="0" w:color="auto"/>
              <w:bottom w:val="single" w:sz="4" w:space="0" w:color="auto"/>
              <w:right w:val="single" w:sz="4" w:space="0" w:color="auto"/>
            </w:tcBorders>
          </w:tcPr>
          <w:p w:rsidR="0003388A" w:rsidRPr="0003388A" w:rsidRDefault="0003388A" w:rsidP="0003388A">
            <w:pPr>
              <w:pStyle w:val="ConsPlusCell"/>
              <w:jc w:val="center"/>
              <w:rPr>
                <w:sz w:val="24"/>
                <w:szCs w:val="24"/>
              </w:rPr>
            </w:pPr>
            <w:r w:rsidRPr="0003388A">
              <w:rPr>
                <w:sz w:val="24"/>
                <w:szCs w:val="24"/>
              </w:rPr>
              <w:t>592,8</w:t>
            </w:r>
          </w:p>
        </w:tc>
      </w:tr>
      <w:tr w:rsidR="00A55B12" w:rsidRPr="00A55B12" w:rsidTr="00354337">
        <w:trPr>
          <w:trHeight w:val="469"/>
          <w:tblCellSpacing w:w="5" w:type="nil"/>
        </w:trPr>
        <w:tc>
          <w:tcPr>
            <w:tcW w:w="6662" w:type="dxa"/>
            <w:vMerge/>
            <w:tcBorders>
              <w:left w:val="single" w:sz="4" w:space="0" w:color="auto"/>
              <w:bottom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r>
      <w:tr w:rsidR="00A55B12" w:rsidRPr="00A55B12" w:rsidTr="00354337">
        <w:trPr>
          <w:trHeight w:val="191"/>
          <w:tblCellSpacing w:w="5" w:type="nil"/>
        </w:trPr>
        <w:tc>
          <w:tcPr>
            <w:tcW w:w="6662" w:type="dxa"/>
            <w:vMerge w:val="restart"/>
            <w:tcBorders>
              <w:top w:val="single" w:sz="4" w:space="0" w:color="auto"/>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Основное мероприятие 5.3.</w:t>
            </w:r>
          </w:p>
          <w:p w:rsidR="00A55B12" w:rsidRPr="00A55B12" w:rsidRDefault="00D4797D" w:rsidP="00A55B12">
            <w:pPr>
              <w:widowControl w:val="0"/>
              <w:autoSpaceDE w:val="0"/>
              <w:autoSpaceDN w:val="0"/>
              <w:adjustRightInd w:val="0"/>
              <w:spacing w:after="0" w:line="240" w:lineRule="auto"/>
              <w:rPr>
                <w:rFonts w:ascii="Times New Roman" w:eastAsia="Times New Roman" w:hAnsi="Times New Roman" w:cs="Times New Roman"/>
                <w:sz w:val="24"/>
                <w:szCs w:val="24"/>
              </w:rPr>
            </w:pPr>
            <w:r w:rsidRPr="00D4797D">
              <w:rPr>
                <w:rFonts w:ascii="Times New Roman" w:eastAsia="Times New Roman" w:hAnsi="Times New Roman" w:cs="Times New Roman"/>
                <w:bCs/>
                <w:sz w:val="24"/>
                <w:szCs w:val="24"/>
              </w:rPr>
              <w:t>Мероприятия по созданию условий в целях пожаротушения</w:t>
            </w: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03388A" w:rsidP="000338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55B12" w:rsidRPr="00A55B12" w:rsidTr="00354337">
        <w:trPr>
          <w:trHeight w:val="227"/>
          <w:tblCellSpacing w:w="5" w:type="nil"/>
        </w:trPr>
        <w:tc>
          <w:tcPr>
            <w:tcW w:w="6662" w:type="dxa"/>
            <w:vMerge/>
            <w:tcBorders>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55B12" w:rsidRPr="00A55B12" w:rsidTr="00354337">
        <w:trPr>
          <w:trHeight w:val="234"/>
          <w:tblCellSpacing w:w="5" w:type="nil"/>
        </w:trPr>
        <w:tc>
          <w:tcPr>
            <w:tcW w:w="6662" w:type="dxa"/>
            <w:vMerge/>
            <w:tcBorders>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r>
      <w:tr w:rsidR="00A55B12" w:rsidRPr="00A55B12" w:rsidTr="00354337">
        <w:trPr>
          <w:trHeight w:val="284"/>
          <w:tblCellSpacing w:w="5" w:type="nil"/>
        </w:trPr>
        <w:tc>
          <w:tcPr>
            <w:tcW w:w="6662" w:type="dxa"/>
            <w:vMerge/>
            <w:tcBorders>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03388A" w:rsidP="00A55B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55B12" w:rsidRPr="00A55B12" w:rsidTr="00354337">
        <w:trPr>
          <w:trHeight w:val="117"/>
          <w:tblCellSpacing w:w="5" w:type="nil"/>
        </w:trPr>
        <w:tc>
          <w:tcPr>
            <w:tcW w:w="6662" w:type="dxa"/>
            <w:vMerge/>
            <w:tcBorders>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r>
      <w:tr w:rsidR="00A55B12" w:rsidRPr="00A55B12" w:rsidTr="00354337">
        <w:trPr>
          <w:trHeight w:val="142"/>
          <w:tblCellSpacing w:w="5" w:type="nil"/>
        </w:trPr>
        <w:tc>
          <w:tcPr>
            <w:tcW w:w="6662" w:type="dxa"/>
            <w:vMerge/>
            <w:tcBorders>
              <w:left w:val="single" w:sz="4" w:space="0" w:color="auto"/>
              <w:right w:val="single" w:sz="4" w:space="0" w:color="auto"/>
            </w:tcBorders>
          </w:tcPr>
          <w:p w:rsidR="00A55B12" w:rsidRPr="00A55B12" w:rsidRDefault="00A55B12"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55B12" w:rsidRPr="00A55B12" w:rsidRDefault="00A55B12" w:rsidP="00A55B12">
            <w:pPr>
              <w:autoSpaceDE w:val="0"/>
              <w:autoSpaceDN w:val="0"/>
              <w:adjustRightInd w:val="0"/>
              <w:spacing w:after="0" w:line="240" w:lineRule="auto"/>
              <w:jc w:val="center"/>
              <w:rPr>
                <w:rFonts w:ascii="Times New Roman" w:eastAsia="Times New Roman" w:hAnsi="Times New Roman" w:cs="Times New Roman"/>
                <w:sz w:val="24"/>
                <w:szCs w:val="24"/>
              </w:rPr>
            </w:pPr>
            <w:r w:rsidRPr="00A55B12">
              <w:rPr>
                <w:rFonts w:ascii="Times New Roman" w:eastAsia="Times New Roman" w:hAnsi="Times New Roman" w:cs="Times New Roman"/>
                <w:sz w:val="24"/>
                <w:szCs w:val="24"/>
              </w:rPr>
              <w:t>-</w:t>
            </w:r>
          </w:p>
        </w:tc>
      </w:tr>
      <w:tr w:rsidR="00354337" w:rsidRPr="00A55B12" w:rsidTr="00354337">
        <w:trPr>
          <w:trHeight w:val="142"/>
          <w:tblCellSpacing w:w="5" w:type="nil"/>
        </w:trPr>
        <w:tc>
          <w:tcPr>
            <w:tcW w:w="6662" w:type="dxa"/>
            <w:tcBorders>
              <w:left w:val="single" w:sz="4" w:space="0" w:color="auto"/>
              <w:bottom w:val="single" w:sz="4" w:space="0" w:color="auto"/>
              <w:right w:val="single" w:sz="4" w:space="0" w:color="auto"/>
            </w:tcBorders>
          </w:tcPr>
          <w:p w:rsidR="00354337" w:rsidRPr="00A55B12" w:rsidRDefault="00354337" w:rsidP="00A55B1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A55B12" w:rsidRDefault="00354337" w:rsidP="00A55B12">
            <w:pPr>
              <w:autoSpaceDE w:val="0"/>
              <w:autoSpaceDN w:val="0"/>
              <w:adjustRightInd w:val="0"/>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54337" w:rsidRPr="00A55B12" w:rsidRDefault="00354337" w:rsidP="00A55B1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A55B12" w:rsidRDefault="00354337" w:rsidP="00A55B1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4337" w:rsidRPr="00A55B12" w:rsidRDefault="00354337" w:rsidP="00A55B12">
            <w:pPr>
              <w:autoSpaceDE w:val="0"/>
              <w:autoSpaceDN w:val="0"/>
              <w:adjustRightInd w:val="0"/>
              <w:spacing w:after="0" w:line="240" w:lineRule="auto"/>
              <w:jc w:val="center"/>
              <w:rPr>
                <w:rFonts w:ascii="Times New Roman" w:eastAsia="Times New Roman" w:hAnsi="Times New Roman" w:cs="Times New Roman"/>
                <w:sz w:val="24"/>
                <w:szCs w:val="24"/>
              </w:rPr>
            </w:pPr>
          </w:p>
        </w:tc>
      </w:tr>
      <w:tr w:rsidR="00354337" w:rsidRPr="00B61F8A" w:rsidTr="00354337">
        <w:trPr>
          <w:trHeight w:val="250"/>
          <w:tblCellSpacing w:w="5" w:type="nil"/>
        </w:trPr>
        <w:tc>
          <w:tcPr>
            <w:tcW w:w="6662" w:type="dxa"/>
            <w:vMerge w:val="restart"/>
            <w:tcBorders>
              <w:top w:val="single" w:sz="4" w:space="0" w:color="auto"/>
              <w:left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r w:rsidRPr="00354337">
              <w:rPr>
                <w:rFonts w:ascii="Times New Roman" w:hAnsi="Times New Roman" w:cs="Times New Roman"/>
                <w:color w:val="000000" w:themeColor="text1"/>
                <w:sz w:val="24"/>
                <w:szCs w:val="24"/>
              </w:rPr>
              <w:t>Основное мероприятие 5.4. «Обеспечение первичных мер пожарной безопасности на территории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249,7</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249,7</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223,0</w:t>
            </w:r>
          </w:p>
        </w:tc>
      </w:tr>
      <w:tr w:rsidR="00354337" w:rsidRPr="00B61F8A" w:rsidTr="00354337">
        <w:trPr>
          <w:trHeight w:val="225"/>
          <w:tblCellSpacing w:w="5" w:type="nil"/>
        </w:trPr>
        <w:tc>
          <w:tcPr>
            <w:tcW w:w="6662" w:type="dxa"/>
            <w:vMerge/>
            <w:tcBorders>
              <w:left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 xml:space="preserve">областной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r>
      <w:tr w:rsidR="00354337" w:rsidRPr="00B61F8A" w:rsidTr="00354337">
        <w:trPr>
          <w:trHeight w:val="375"/>
          <w:tblCellSpacing w:w="5" w:type="nil"/>
        </w:trPr>
        <w:tc>
          <w:tcPr>
            <w:tcW w:w="6662" w:type="dxa"/>
            <w:vMerge/>
            <w:tcBorders>
              <w:left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r>
      <w:tr w:rsidR="00354337" w:rsidRPr="00B61F8A" w:rsidTr="00354337">
        <w:trPr>
          <w:trHeight w:val="338"/>
          <w:tblCellSpacing w:w="5" w:type="nil"/>
        </w:trPr>
        <w:tc>
          <w:tcPr>
            <w:tcW w:w="6662" w:type="dxa"/>
            <w:vMerge/>
            <w:tcBorders>
              <w:left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 xml:space="preserve">местный бюджет </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249,7</w:t>
            </w: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249,7</w:t>
            </w: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r w:rsidRPr="00354337">
              <w:rPr>
                <w:color w:val="000000" w:themeColor="text1"/>
                <w:sz w:val="24"/>
                <w:szCs w:val="24"/>
              </w:rPr>
              <w:t>223,0</w:t>
            </w:r>
          </w:p>
        </w:tc>
      </w:tr>
      <w:tr w:rsidR="00354337" w:rsidRPr="00B61F8A" w:rsidTr="00354337">
        <w:trPr>
          <w:trHeight w:val="200"/>
          <w:tblCellSpacing w:w="5" w:type="nil"/>
        </w:trPr>
        <w:tc>
          <w:tcPr>
            <w:tcW w:w="6662" w:type="dxa"/>
            <w:vMerge/>
            <w:tcBorders>
              <w:left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местный бюджет поселений</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r>
      <w:tr w:rsidR="00354337" w:rsidRPr="00B61F8A" w:rsidTr="00354337">
        <w:trPr>
          <w:trHeight w:val="149"/>
          <w:tblCellSpacing w:w="5" w:type="nil"/>
        </w:trPr>
        <w:tc>
          <w:tcPr>
            <w:tcW w:w="6662" w:type="dxa"/>
            <w:vMerge/>
            <w:tcBorders>
              <w:left w:val="single" w:sz="4" w:space="0" w:color="auto"/>
              <w:bottom w:val="single" w:sz="4" w:space="0" w:color="auto"/>
              <w:right w:val="single" w:sz="4" w:space="0" w:color="auto"/>
            </w:tcBorders>
          </w:tcPr>
          <w:p w:rsidR="00354337" w:rsidRPr="00354337" w:rsidRDefault="00354337" w:rsidP="00D52B8F">
            <w:pPr>
              <w:widowControl w:val="0"/>
              <w:autoSpaceDE w:val="0"/>
              <w:autoSpaceDN w:val="0"/>
              <w:adjustRightInd w:val="0"/>
              <w:rPr>
                <w:rFonts w:ascii="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rPr>
                <w:color w:val="000000" w:themeColor="text1"/>
                <w:sz w:val="24"/>
                <w:szCs w:val="24"/>
              </w:rPr>
            </w:pPr>
            <w:r w:rsidRPr="00354337">
              <w:rPr>
                <w:color w:val="000000" w:themeColor="text1"/>
                <w:sz w:val="24"/>
                <w:szCs w:val="24"/>
              </w:rPr>
              <w:t>внебюджетные источники</w:t>
            </w:r>
          </w:p>
        </w:tc>
        <w:tc>
          <w:tcPr>
            <w:tcW w:w="2127"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4337" w:rsidRPr="00354337" w:rsidRDefault="00354337" w:rsidP="00D52B8F">
            <w:pPr>
              <w:pStyle w:val="ConsPlusCell"/>
              <w:jc w:val="center"/>
              <w:rPr>
                <w:color w:val="000000" w:themeColor="text1"/>
                <w:sz w:val="24"/>
                <w:szCs w:val="24"/>
              </w:rPr>
            </w:pPr>
          </w:p>
        </w:tc>
      </w:tr>
    </w:tbl>
    <w:p w:rsidR="002B7238" w:rsidRDefault="002B7238"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4968" w:type="pct"/>
        <w:tblCellSpacing w:w="5" w:type="nil"/>
        <w:tblInd w:w="137" w:type="dxa"/>
        <w:tblLayout w:type="fixed"/>
        <w:tblCellMar>
          <w:left w:w="75" w:type="dxa"/>
          <w:right w:w="75" w:type="dxa"/>
        </w:tblCellMar>
        <w:tblLook w:val="0000" w:firstRow="0" w:lastRow="0" w:firstColumn="0" w:lastColumn="0" w:noHBand="0" w:noVBand="0"/>
      </w:tblPr>
      <w:tblGrid>
        <w:gridCol w:w="6648"/>
        <w:gridCol w:w="15"/>
        <w:gridCol w:w="2834"/>
        <w:gridCol w:w="1984"/>
        <w:gridCol w:w="2126"/>
        <w:gridCol w:w="1845"/>
      </w:tblGrid>
      <w:tr w:rsidR="004039AB" w:rsidRPr="009F1891" w:rsidTr="004039AB">
        <w:trPr>
          <w:trHeight w:val="320"/>
          <w:tblCellSpacing w:w="5" w:type="nil"/>
        </w:trPr>
        <w:tc>
          <w:tcPr>
            <w:tcW w:w="2151" w:type="pct"/>
            <w:vMerge w:val="restart"/>
            <w:tcBorders>
              <w:left w:val="single" w:sz="4" w:space="0" w:color="auto"/>
              <w:bottom w:val="single" w:sz="4" w:space="0" w:color="auto"/>
              <w:right w:val="single" w:sz="4" w:space="0" w:color="auto"/>
            </w:tcBorders>
          </w:tcPr>
          <w:p w:rsidR="004039AB" w:rsidRDefault="004039AB" w:rsidP="004039AB">
            <w:pPr>
              <w:widowControl w:val="0"/>
              <w:autoSpaceDE w:val="0"/>
              <w:autoSpaceDN w:val="0"/>
              <w:adjustRightInd w:val="0"/>
              <w:spacing w:after="0" w:line="240" w:lineRule="auto"/>
              <w:rPr>
                <w:rFonts w:ascii="Times New Roman" w:eastAsia="Times New Roman" w:hAnsi="Times New Roman" w:cs="Times New Roman"/>
                <w:b/>
                <w:sz w:val="24"/>
                <w:szCs w:val="24"/>
              </w:rPr>
            </w:pPr>
            <w:r w:rsidRPr="008A22F9">
              <w:rPr>
                <w:rFonts w:ascii="Times New Roman" w:eastAsia="Times New Roman" w:hAnsi="Times New Roman" w:cs="Times New Roman"/>
                <w:b/>
                <w:sz w:val="24"/>
                <w:szCs w:val="24"/>
              </w:rPr>
              <w:t>Муниципальная</w:t>
            </w:r>
            <w:r>
              <w:rPr>
                <w:rFonts w:ascii="Times New Roman" w:eastAsia="Times New Roman" w:hAnsi="Times New Roman" w:cs="Times New Roman"/>
                <w:b/>
                <w:sz w:val="24"/>
                <w:szCs w:val="24"/>
              </w:rPr>
              <w:t xml:space="preserve"> </w:t>
            </w:r>
            <w:r w:rsidRPr="008A22F9">
              <w:rPr>
                <w:rFonts w:ascii="Times New Roman" w:eastAsia="Times New Roman" w:hAnsi="Times New Roman" w:cs="Times New Roman"/>
                <w:b/>
                <w:sz w:val="24"/>
                <w:szCs w:val="24"/>
              </w:rPr>
              <w:t xml:space="preserve">программа </w:t>
            </w:r>
          </w:p>
          <w:p w:rsidR="004039AB" w:rsidRPr="008A22F9" w:rsidRDefault="004039AB" w:rsidP="004039AB">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8A22F9">
              <w:rPr>
                <w:rFonts w:ascii="Times New Roman" w:eastAsia="Times New Roman" w:hAnsi="Times New Roman" w:cs="Times New Roman"/>
                <w:b/>
                <w:sz w:val="24"/>
                <w:szCs w:val="24"/>
              </w:rPr>
              <w:t>Муниципальная политика</w:t>
            </w:r>
            <w:r>
              <w:rPr>
                <w:rFonts w:ascii="Times New Roman" w:eastAsia="Times New Roman" w:hAnsi="Times New Roman" w:cs="Times New Roman"/>
                <w:b/>
                <w:sz w:val="24"/>
                <w:szCs w:val="24"/>
              </w:rPr>
              <w:t>»</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127026,7</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lang w:val="en-US"/>
              </w:rPr>
            </w:pPr>
            <w:r w:rsidRPr="004039AB">
              <w:rPr>
                <w:sz w:val="24"/>
                <w:szCs w:val="24"/>
              </w:rPr>
              <w:t>127026,7</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125</w:t>
            </w:r>
            <w:r w:rsidRPr="004039AB">
              <w:rPr>
                <w:sz w:val="24"/>
                <w:szCs w:val="24"/>
                <w:lang w:val="en-US"/>
              </w:rPr>
              <w:t> </w:t>
            </w:r>
            <w:r w:rsidRPr="004039AB">
              <w:rPr>
                <w:sz w:val="24"/>
                <w:szCs w:val="24"/>
              </w:rPr>
              <w:t>339,0</w:t>
            </w:r>
          </w:p>
        </w:tc>
      </w:tr>
      <w:tr w:rsidR="004039AB" w:rsidRPr="009F1891" w:rsidTr="004039AB">
        <w:trPr>
          <w:trHeight w:val="320"/>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309"/>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4573,1</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r>
      <w:tr w:rsidR="004039AB" w:rsidRPr="009F1891" w:rsidTr="004039AB">
        <w:trPr>
          <w:trHeight w:val="317"/>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122453,6</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122453,6</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120765,9</w:t>
            </w:r>
          </w:p>
        </w:tc>
      </w:tr>
      <w:tr w:rsidR="004039AB" w:rsidRPr="009F1891" w:rsidTr="004039AB">
        <w:trPr>
          <w:trHeight w:val="403"/>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320"/>
          <w:tblCellSpacing w:w="5" w:type="nil"/>
        </w:trPr>
        <w:tc>
          <w:tcPr>
            <w:tcW w:w="2151" w:type="pct"/>
            <w:vMerge w:val="restart"/>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Подпрограмма 1 </w:t>
            </w:r>
            <w:r w:rsidRPr="009F1891">
              <w:rPr>
                <w:rFonts w:ascii="Times New Roman" w:eastAsia="Times New Roman" w:hAnsi="Times New Roman" w:cs="Calibri"/>
                <w:sz w:val="24"/>
                <w:szCs w:val="24"/>
              </w:rPr>
              <w:t>Развитие муниципального управления и муниципальной службы в Белокалитвинском районе</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345,3</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345,3</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highlight w:val="yellow"/>
              </w:rPr>
            </w:pPr>
            <w:r w:rsidRPr="004039AB">
              <w:rPr>
                <w:sz w:val="24"/>
                <w:szCs w:val="24"/>
              </w:rPr>
              <w:t>345,1</w:t>
            </w:r>
          </w:p>
        </w:tc>
      </w:tr>
      <w:tr w:rsidR="004039AB" w:rsidRPr="009F1891" w:rsidTr="004039AB">
        <w:trPr>
          <w:trHeight w:val="320"/>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423"/>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334"/>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345,3</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345,3</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highlight w:val="yellow"/>
              </w:rPr>
            </w:pPr>
            <w:r w:rsidRPr="004039AB">
              <w:rPr>
                <w:sz w:val="24"/>
                <w:szCs w:val="24"/>
              </w:rPr>
              <w:t>345,1</w:t>
            </w:r>
          </w:p>
        </w:tc>
      </w:tr>
      <w:tr w:rsidR="006C0E0D" w:rsidRPr="009F1891" w:rsidTr="004039AB">
        <w:trPr>
          <w:trHeight w:val="392"/>
          <w:tblCellSpacing w:w="5" w:type="nil"/>
        </w:trPr>
        <w:tc>
          <w:tcPr>
            <w:tcW w:w="2151" w:type="pct"/>
            <w:vMerge/>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r>
      <w:tr w:rsidR="004039AB" w:rsidRPr="009F1891" w:rsidTr="004039AB">
        <w:trPr>
          <w:trHeight w:val="325"/>
          <w:tblCellSpacing w:w="5" w:type="nil"/>
        </w:trPr>
        <w:tc>
          <w:tcPr>
            <w:tcW w:w="2151" w:type="pct"/>
            <w:vMerge w:val="restart"/>
            <w:tcBorders>
              <w:left w:val="single" w:sz="4" w:space="0" w:color="auto"/>
              <w:right w:val="single" w:sz="4" w:space="0" w:color="auto"/>
            </w:tcBorders>
          </w:tcPr>
          <w:p w:rsidR="004039AB" w:rsidRPr="009F1891" w:rsidRDefault="004039AB" w:rsidP="004039AB">
            <w:pPr>
              <w:spacing w:after="0" w:line="240" w:lineRule="auto"/>
              <w:rPr>
                <w:rFonts w:ascii="Times New Roman" w:eastAsia="Times New Roman" w:hAnsi="Times New Roman" w:cs="Times New Roman"/>
                <w:sz w:val="24"/>
                <w:szCs w:val="24"/>
                <w:lang w:val="x-none" w:eastAsia="en-US"/>
              </w:rPr>
            </w:pPr>
            <w:r w:rsidRPr="009F1891">
              <w:rPr>
                <w:rFonts w:ascii="Times New Roman" w:eastAsia="Times New Roman" w:hAnsi="Times New Roman" w:cs="Tahoma"/>
                <w:sz w:val="24"/>
                <w:szCs w:val="24"/>
                <w:lang w:val="x-none" w:eastAsia="en-US"/>
              </w:rPr>
              <w:t>Основное мероприятие 1.</w:t>
            </w:r>
            <w:r w:rsidRPr="009F1891">
              <w:rPr>
                <w:rFonts w:ascii="Times New Roman" w:eastAsia="Times New Roman" w:hAnsi="Times New Roman" w:cs="Tahoma"/>
                <w:sz w:val="24"/>
                <w:szCs w:val="24"/>
                <w:lang w:eastAsia="en-US"/>
              </w:rPr>
              <w:t>4</w:t>
            </w:r>
            <w:r w:rsidRPr="009F1891">
              <w:rPr>
                <w:rFonts w:ascii="Times New Roman" w:eastAsia="Times New Roman" w:hAnsi="Times New Roman" w:cs="Tahoma"/>
                <w:sz w:val="24"/>
                <w:szCs w:val="24"/>
                <w:lang w:val="x-none" w:eastAsia="en-US"/>
              </w:rPr>
              <w:t>.</w:t>
            </w:r>
            <w:r w:rsidRPr="009F1891">
              <w:rPr>
                <w:rFonts w:ascii="Times New Roman" w:eastAsia="Times New Roman" w:hAnsi="Times New Roman" w:cs="Times New Roman"/>
                <w:sz w:val="24"/>
                <w:szCs w:val="24"/>
                <w:lang w:val="x-none" w:eastAsia="en-US"/>
              </w:rPr>
              <w:t xml:space="preserve"> Обеспечение профессионального развития муниципальных служащих</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42,9</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42,9</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42,8</w:t>
            </w:r>
          </w:p>
        </w:tc>
      </w:tr>
      <w:tr w:rsidR="004039AB" w:rsidRPr="009F1891" w:rsidTr="004039AB">
        <w:trPr>
          <w:trHeight w:val="325"/>
          <w:tblCellSpacing w:w="5" w:type="nil"/>
        </w:trPr>
        <w:tc>
          <w:tcPr>
            <w:tcW w:w="2151" w:type="pct"/>
            <w:vMerge/>
            <w:tcBorders>
              <w:left w:val="single" w:sz="4" w:space="0" w:color="auto"/>
              <w:right w:val="single" w:sz="4" w:space="0" w:color="auto"/>
            </w:tcBorders>
          </w:tcPr>
          <w:p w:rsidR="004039AB" w:rsidRPr="009F1891" w:rsidRDefault="004039AB" w:rsidP="004039AB">
            <w:pPr>
              <w:spacing w:after="0" w:line="240" w:lineRule="auto"/>
              <w:rPr>
                <w:rFonts w:ascii="Times New Roman" w:eastAsia="Times New Roman" w:hAnsi="Times New Roman" w:cs="Tahoma"/>
                <w:sz w:val="24"/>
                <w:szCs w:val="24"/>
                <w:lang w:val="x-none" w:eastAsia="en-US"/>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r>
      <w:tr w:rsidR="004039AB" w:rsidRPr="009F1891" w:rsidTr="004039AB">
        <w:trPr>
          <w:trHeight w:val="399"/>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0,00</w:t>
            </w:r>
          </w:p>
        </w:tc>
      </w:tr>
      <w:tr w:rsidR="004039AB" w:rsidRPr="009F1891" w:rsidTr="004039AB">
        <w:trPr>
          <w:trHeight w:val="263"/>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42,9</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42,9</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Pr>
                <w:sz w:val="24"/>
                <w:szCs w:val="24"/>
              </w:rPr>
              <w:t>42,8</w:t>
            </w:r>
          </w:p>
        </w:tc>
      </w:tr>
      <w:tr w:rsidR="009F1891" w:rsidRPr="009F1891" w:rsidTr="004039AB">
        <w:trPr>
          <w:trHeight w:val="391"/>
          <w:tblCellSpacing w:w="5" w:type="nil"/>
        </w:trPr>
        <w:tc>
          <w:tcPr>
            <w:tcW w:w="2151" w:type="pct"/>
            <w:vMerge/>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4039AB" w:rsidRPr="009F1891" w:rsidTr="004039AB">
        <w:trPr>
          <w:trHeight w:val="343"/>
          <w:tblCellSpacing w:w="5" w:type="nil"/>
        </w:trPr>
        <w:tc>
          <w:tcPr>
            <w:tcW w:w="2151" w:type="pct"/>
            <w:vMerge w:val="restart"/>
            <w:tcBorders>
              <w:top w:val="single" w:sz="4" w:space="0" w:color="auto"/>
              <w:left w:val="single" w:sz="4" w:space="0" w:color="auto"/>
              <w:bottom w:val="single" w:sz="4" w:space="0" w:color="auto"/>
              <w:right w:val="single" w:sz="4" w:space="0" w:color="auto"/>
            </w:tcBorders>
          </w:tcPr>
          <w:p w:rsidR="004039AB" w:rsidRPr="009F1891" w:rsidRDefault="004039AB" w:rsidP="004039AB">
            <w:pPr>
              <w:spacing w:after="0" w:line="240" w:lineRule="auto"/>
              <w:rPr>
                <w:rFonts w:ascii="Times New Roman" w:eastAsia="Times New Roman" w:hAnsi="Times New Roman" w:cs="Times New Roman"/>
                <w:sz w:val="24"/>
                <w:szCs w:val="24"/>
                <w:lang w:val="x-none" w:eastAsia="en-US"/>
              </w:rPr>
            </w:pPr>
            <w:r w:rsidRPr="009F1891">
              <w:rPr>
                <w:rFonts w:ascii="Times New Roman" w:eastAsia="Times New Roman" w:hAnsi="Times New Roman" w:cs="Times New Roman"/>
                <w:sz w:val="24"/>
                <w:szCs w:val="24"/>
                <w:lang w:val="x-none" w:eastAsia="en-US"/>
              </w:rPr>
              <w:lastRenderedPageBreak/>
              <w:t>Основное мероприятие 1.</w:t>
            </w:r>
            <w:r w:rsidRPr="009F1891">
              <w:rPr>
                <w:rFonts w:ascii="Times New Roman" w:eastAsia="Times New Roman" w:hAnsi="Times New Roman" w:cs="Times New Roman"/>
                <w:sz w:val="24"/>
                <w:szCs w:val="24"/>
                <w:lang w:eastAsia="en-US"/>
              </w:rPr>
              <w:t>10</w:t>
            </w:r>
            <w:r w:rsidRPr="009F1891">
              <w:rPr>
                <w:rFonts w:ascii="Times New Roman" w:eastAsia="Times New Roman" w:hAnsi="Times New Roman" w:cs="Times New Roman"/>
                <w:sz w:val="24"/>
                <w:szCs w:val="24"/>
                <w:lang w:val="x-none" w:eastAsia="en-US"/>
              </w:rPr>
              <w:t xml:space="preserve">. Диспансеризация муниципальных служащих, обеспечение условий прохождения муниципальной службы  </w:t>
            </w: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72,4</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72,4</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72,3</w:t>
            </w:r>
          </w:p>
        </w:tc>
      </w:tr>
      <w:tr w:rsidR="004039AB" w:rsidRPr="009F1891" w:rsidTr="004039AB">
        <w:trPr>
          <w:trHeight w:val="343"/>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spacing w:after="0" w:line="240" w:lineRule="auto"/>
              <w:rPr>
                <w:rFonts w:ascii="Times New Roman" w:eastAsia="Times New Roman" w:hAnsi="Times New Roman" w:cs="Times New Roman"/>
                <w:sz w:val="24"/>
                <w:szCs w:val="24"/>
                <w:lang w:val="x-none" w:eastAsia="en-US"/>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r>
      <w:tr w:rsidR="004039AB" w:rsidRPr="009F1891" w:rsidTr="004039AB">
        <w:trPr>
          <w:trHeight w:val="406"/>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72350C" w:rsidRDefault="004039AB" w:rsidP="004039AB">
            <w:pPr>
              <w:pStyle w:val="ConsPlusCell"/>
              <w:jc w:val="center"/>
              <w:rPr>
                <w:sz w:val="24"/>
                <w:szCs w:val="24"/>
              </w:rPr>
            </w:pPr>
            <w:r>
              <w:rPr>
                <w:sz w:val="24"/>
                <w:szCs w:val="24"/>
              </w:rPr>
              <w:t>0,00</w:t>
            </w:r>
          </w:p>
        </w:tc>
      </w:tr>
      <w:tr w:rsidR="004039AB" w:rsidRPr="009F1891" w:rsidTr="004039AB">
        <w:trPr>
          <w:trHeight w:val="265"/>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72,4</w:t>
            </w:r>
          </w:p>
        </w:tc>
        <w:tc>
          <w:tcPr>
            <w:tcW w:w="688"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72,4</w:t>
            </w:r>
          </w:p>
        </w:tc>
        <w:tc>
          <w:tcPr>
            <w:tcW w:w="597" w:type="pct"/>
            <w:tcBorders>
              <w:top w:val="single" w:sz="4" w:space="0" w:color="auto"/>
              <w:left w:val="single" w:sz="4" w:space="0" w:color="auto"/>
              <w:bottom w:val="single" w:sz="4" w:space="0" w:color="auto"/>
              <w:right w:val="single" w:sz="4" w:space="0" w:color="auto"/>
            </w:tcBorders>
          </w:tcPr>
          <w:p w:rsidR="004039AB" w:rsidRPr="000032D8" w:rsidRDefault="004039AB" w:rsidP="004039AB">
            <w:pPr>
              <w:pStyle w:val="ConsPlusCell"/>
              <w:jc w:val="center"/>
              <w:rPr>
                <w:sz w:val="24"/>
                <w:szCs w:val="24"/>
              </w:rPr>
            </w:pPr>
            <w:r w:rsidRPr="000032D8">
              <w:rPr>
                <w:sz w:val="24"/>
                <w:szCs w:val="24"/>
              </w:rPr>
              <w:t>2</w:t>
            </w:r>
            <w:r>
              <w:rPr>
                <w:sz w:val="24"/>
                <w:szCs w:val="24"/>
              </w:rPr>
              <w:t>72,3</w:t>
            </w:r>
          </w:p>
        </w:tc>
      </w:tr>
      <w:tr w:rsidR="006C0E0D" w:rsidRPr="009F1891" w:rsidTr="004039AB">
        <w:trPr>
          <w:trHeight w:val="379"/>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r>
      <w:tr w:rsidR="006C0E0D" w:rsidRPr="009F1891" w:rsidTr="004039AB">
        <w:trPr>
          <w:trHeight w:val="322"/>
          <w:tblCellSpacing w:w="5" w:type="nil"/>
        </w:trPr>
        <w:tc>
          <w:tcPr>
            <w:tcW w:w="2151" w:type="pct"/>
            <w:vMerge w:val="restart"/>
            <w:tcBorders>
              <w:left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Calibri"/>
                <w:sz w:val="24"/>
                <w:szCs w:val="24"/>
              </w:rPr>
            </w:pPr>
            <w:r w:rsidRPr="009F1891">
              <w:rPr>
                <w:rFonts w:ascii="Times New Roman" w:eastAsia="Times New Roman" w:hAnsi="Times New Roman" w:cs="Times New Roman"/>
                <w:sz w:val="24"/>
                <w:szCs w:val="24"/>
              </w:rPr>
              <w:t>Основное мероприятие 1.11.</w:t>
            </w:r>
            <w:r w:rsidRPr="009F1891">
              <w:rPr>
                <w:rFonts w:ascii="Times New Roman" w:eastAsia="Times New Roman" w:hAnsi="Times New Roman" w:cs="Calibri"/>
                <w:sz w:val="24"/>
                <w:szCs w:val="24"/>
              </w:rPr>
              <w:t xml:space="preserve"> Проведение конкурса «Лучший муниципальный служащий Белокалитвинского района» направление муниципальных служащих для участия в конкурсе «Лучший муниципальный служащий Ростовской области»</w:t>
            </w:r>
          </w:p>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всего</w:t>
            </w:r>
          </w:p>
        </w:tc>
        <w:tc>
          <w:tcPr>
            <w:tcW w:w="642" w:type="pct"/>
            <w:tcBorders>
              <w:top w:val="single" w:sz="4" w:space="0" w:color="auto"/>
              <w:left w:val="single" w:sz="4" w:space="0" w:color="auto"/>
              <w:bottom w:val="single" w:sz="4" w:space="0" w:color="auto"/>
              <w:right w:val="single" w:sz="4" w:space="0" w:color="auto"/>
            </w:tcBorders>
          </w:tcPr>
          <w:p w:rsidR="006C0E0D" w:rsidRPr="00E2307C" w:rsidRDefault="006C0E0D" w:rsidP="006C0E0D">
            <w:pPr>
              <w:pStyle w:val="ConsPlusCell"/>
              <w:jc w:val="center"/>
              <w:rPr>
                <w:sz w:val="24"/>
                <w:szCs w:val="24"/>
                <w:highlight w:val="yellow"/>
              </w:rPr>
            </w:pPr>
            <w:r>
              <w:rPr>
                <w:sz w:val="24"/>
                <w:szCs w:val="24"/>
              </w:rPr>
              <w:t>30,0</w:t>
            </w:r>
          </w:p>
        </w:tc>
        <w:tc>
          <w:tcPr>
            <w:tcW w:w="688" w:type="pct"/>
            <w:tcBorders>
              <w:top w:val="single" w:sz="4" w:space="0" w:color="auto"/>
              <w:left w:val="single" w:sz="4" w:space="0" w:color="auto"/>
              <w:bottom w:val="single" w:sz="4" w:space="0" w:color="auto"/>
              <w:right w:val="single" w:sz="4" w:space="0" w:color="auto"/>
            </w:tcBorders>
          </w:tcPr>
          <w:p w:rsidR="006C0E0D" w:rsidRDefault="006C0E0D" w:rsidP="006C0E0D">
            <w:pPr>
              <w:pStyle w:val="ConsPlusCell"/>
              <w:jc w:val="center"/>
              <w:rPr>
                <w:sz w:val="24"/>
                <w:szCs w:val="24"/>
              </w:rPr>
            </w:pPr>
            <w:r>
              <w:rPr>
                <w:sz w:val="24"/>
                <w:szCs w:val="24"/>
              </w:rPr>
              <w:t>30,0</w:t>
            </w:r>
          </w:p>
        </w:tc>
        <w:tc>
          <w:tcPr>
            <w:tcW w:w="597" w:type="pct"/>
            <w:tcBorders>
              <w:top w:val="single" w:sz="4" w:space="0" w:color="auto"/>
              <w:left w:val="single" w:sz="4" w:space="0" w:color="auto"/>
              <w:bottom w:val="single" w:sz="4" w:space="0" w:color="auto"/>
              <w:right w:val="single" w:sz="4" w:space="0" w:color="auto"/>
            </w:tcBorders>
          </w:tcPr>
          <w:p w:rsidR="006C0E0D" w:rsidRPr="00E2307C" w:rsidRDefault="006C0E0D" w:rsidP="006C0E0D">
            <w:pPr>
              <w:pStyle w:val="ConsPlusCell"/>
              <w:jc w:val="center"/>
              <w:rPr>
                <w:sz w:val="24"/>
                <w:szCs w:val="24"/>
                <w:highlight w:val="yellow"/>
              </w:rPr>
            </w:pPr>
            <w:r>
              <w:rPr>
                <w:sz w:val="24"/>
                <w:szCs w:val="24"/>
              </w:rPr>
              <w:t>30,0</w:t>
            </w:r>
          </w:p>
        </w:tc>
      </w:tr>
      <w:tr w:rsidR="006C0E0D" w:rsidRPr="009F1891" w:rsidTr="004039AB">
        <w:trPr>
          <w:trHeight w:val="322"/>
          <w:tblCellSpacing w:w="5" w:type="nil"/>
        </w:trPr>
        <w:tc>
          <w:tcPr>
            <w:tcW w:w="2151" w:type="pct"/>
            <w:vMerge/>
            <w:tcBorders>
              <w:left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 xml:space="preserve">0,00 </w:t>
            </w:r>
          </w:p>
        </w:tc>
        <w:tc>
          <w:tcPr>
            <w:tcW w:w="597"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r>
      <w:tr w:rsidR="006C0E0D" w:rsidRPr="009F1891" w:rsidTr="004039AB">
        <w:trPr>
          <w:trHeight w:val="400"/>
          <w:tblCellSpacing w:w="5" w:type="nil"/>
        </w:trPr>
        <w:tc>
          <w:tcPr>
            <w:tcW w:w="2151" w:type="pct"/>
            <w:vMerge/>
            <w:tcBorders>
              <w:left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72350C" w:rsidRDefault="006C0E0D" w:rsidP="006C0E0D">
            <w:pPr>
              <w:pStyle w:val="ConsPlusCell"/>
              <w:jc w:val="center"/>
              <w:rPr>
                <w:sz w:val="24"/>
                <w:szCs w:val="24"/>
              </w:rPr>
            </w:pPr>
            <w:r>
              <w:rPr>
                <w:sz w:val="24"/>
                <w:szCs w:val="24"/>
              </w:rPr>
              <w:t>0,00</w:t>
            </w:r>
          </w:p>
        </w:tc>
      </w:tr>
      <w:tr w:rsidR="006C0E0D" w:rsidRPr="009F1891" w:rsidTr="004039AB">
        <w:trPr>
          <w:trHeight w:val="412"/>
          <w:tblCellSpacing w:w="5" w:type="nil"/>
        </w:trPr>
        <w:tc>
          <w:tcPr>
            <w:tcW w:w="2151" w:type="pct"/>
            <w:vMerge/>
            <w:tcBorders>
              <w:left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6C0E0D" w:rsidRPr="00C41418" w:rsidRDefault="006C0E0D" w:rsidP="006C0E0D">
            <w:pPr>
              <w:pStyle w:val="ConsPlusCell"/>
              <w:jc w:val="center"/>
              <w:rPr>
                <w:sz w:val="24"/>
                <w:szCs w:val="24"/>
                <w:highlight w:val="yellow"/>
              </w:rPr>
            </w:pPr>
            <w:r w:rsidRPr="00C41418">
              <w:rPr>
                <w:sz w:val="24"/>
                <w:szCs w:val="24"/>
              </w:rPr>
              <w:t>30,0</w:t>
            </w:r>
          </w:p>
        </w:tc>
        <w:tc>
          <w:tcPr>
            <w:tcW w:w="688" w:type="pct"/>
            <w:tcBorders>
              <w:top w:val="single" w:sz="4" w:space="0" w:color="auto"/>
              <w:left w:val="single" w:sz="4" w:space="0" w:color="auto"/>
              <w:bottom w:val="single" w:sz="4" w:space="0" w:color="auto"/>
              <w:right w:val="single" w:sz="4" w:space="0" w:color="auto"/>
            </w:tcBorders>
          </w:tcPr>
          <w:p w:rsidR="006C0E0D" w:rsidRPr="00C41418" w:rsidRDefault="006C0E0D" w:rsidP="006C0E0D">
            <w:pPr>
              <w:pStyle w:val="ConsPlusCell"/>
              <w:jc w:val="center"/>
              <w:rPr>
                <w:sz w:val="24"/>
                <w:szCs w:val="24"/>
              </w:rPr>
            </w:pPr>
            <w:r w:rsidRPr="00C41418">
              <w:rPr>
                <w:sz w:val="24"/>
                <w:szCs w:val="24"/>
              </w:rPr>
              <w:t>30,0</w:t>
            </w:r>
          </w:p>
        </w:tc>
        <w:tc>
          <w:tcPr>
            <w:tcW w:w="597" w:type="pct"/>
            <w:tcBorders>
              <w:top w:val="single" w:sz="4" w:space="0" w:color="auto"/>
              <w:left w:val="single" w:sz="4" w:space="0" w:color="auto"/>
              <w:bottom w:val="single" w:sz="4" w:space="0" w:color="auto"/>
              <w:right w:val="single" w:sz="4" w:space="0" w:color="auto"/>
            </w:tcBorders>
          </w:tcPr>
          <w:p w:rsidR="006C0E0D" w:rsidRPr="00C41418" w:rsidRDefault="006C0E0D" w:rsidP="006C0E0D">
            <w:pPr>
              <w:pStyle w:val="ConsPlusCell"/>
              <w:jc w:val="center"/>
              <w:rPr>
                <w:sz w:val="24"/>
                <w:szCs w:val="24"/>
                <w:highlight w:val="yellow"/>
              </w:rPr>
            </w:pPr>
            <w:r w:rsidRPr="00C41418">
              <w:rPr>
                <w:sz w:val="24"/>
                <w:szCs w:val="24"/>
              </w:rPr>
              <w:t>30,0</w:t>
            </w:r>
          </w:p>
        </w:tc>
      </w:tr>
      <w:tr w:rsidR="009F1891" w:rsidRPr="009F1891" w:rsidTr="004039AB">
        <w:trPr>
          <w:trHeight w:val="417"/>
          <w:tblCellSpacing w:w="5" w:type="nil"/>
        </w:trPr>
        <w:tc>
          <w:tcPr>
            <w:tcW w:w="2151" w:type="pct"/>
            <w:vMerge/>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9F1891" w:rsidRPr="009F1891" w:rsidTr="004039AB">
        <w:trPr>
          <w:trHeight w:val="322"/>
          <w:tblCellSpacing w:w="5" w:type="nil"/>
        </w:trPr>
        <w:tc>
          <w:tcPr>
            <w:tcW w:w="2151" w:type="pct"/>
            <w:vMerge w:val="restart"/>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Основное мероприятие 1.12. Проведение конкурса «Лучшее поселение Белокалитвинского района»</w:t>
            </w: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всего</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F1891">
              <w:rPr>
                <w:rFonts w:ascii="Times New Roman" w:eastAsia="Times New Roman" w:hAnsi="Times New Roman" w:cs="Times New Roman"/>
                <w:sz w:val="24"/>
                <w:szCs w:val="24"/>
              </w:rPr>
              <w:t>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F1891">
              <w:rPr>
                <w:rFonts w:ascii="Times New Roman" w:eastAsia="Times New Roman" w:hAnsi="Times New Roman" w:cs="Times New Roman"/>
                <w:sz w:val="24"/>
                <w:szCs w:val="24"/>
              </w:rPr>
              <w:t>0,0</w:t>
            </w:r>
          </w:p>
        </w:tc>
      </w:tr>
      <w:tr w:rsidR="009F1891" w:rsidRPr="009F1891" w:rsidTr="004039AB">
        <w:trPr>
          <w:trHeight w:val="322"/>
          <w:tblCellSpacing w:w="5" w:type="nil"/>
        </w:trPr>
        <w:tc>
          <w:tcPr>
            <w:tcW w:w="2151" w:type="pct"/>
            <w:vMerge/>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9F1891" w:rsidRPr="009F1891" w:rsidTr="004039AB">
        <w:trPr>
          <w:trHeight w:val="400"/>
          <w:tblCellSpacing w:w="5" w:type="nil"/>
        </w:trPr>
        <w:tc>
          <w:tcPr>
            <w:tcW w:w="2151" w:type="pct"/>
            <w:vMerge/>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9F1891" w:rsidRPr="009F1891" w:rsidTr="004039AB">
        <w:trPr>
          <w:trHeight w:val="412"/>
          <w:tblCellSpacing w:w="5" w:type="nil"/>
        </w:trPr>
        <w:tc>
          <w:tcPr>
            <w:tcW w:w="2151" w:type="pct"/>
            <w:vMerge/>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F1891">
              <w:rPr>
                <w:rFonts w:ascii="Times New Roman" w:eastAsia="Times New Roman" w:hAnsi="Times New Roman" w:cs="Times New Roman"/>
                <w:sz w:val="24"/>
                <w:szCs w:val="24"/>
              </w:rPr>
              <w:t>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F1891">
              <w:rPr>
                <w:rFonts w:ascii="Times New Roman" w:eastAsia="Times New Roman" w:hAnsi="Times New Roman" w:cs="Times New Roman"/>
                <w:sz w:val="24"/>
                <w:szCs w:val="24"/>
              </w:rPr>
              <w:t>0,0</w:t>
            </w:r>
          </w:p>
        </w:tc>
      </w:tr>
      <w:tr w:rsidR="009F1891" w:rsidRPr="009F1891" w:rsidTr="004039AB">
        <w:trPr>
          <w:trHeight w:val="417"/>
          <w:tblCellSpacing w:w="5" w:type="nil"/>
        </w:trPr>
        <w:tc>
          <w:tcPr>
            <w:tcW w:w="2151" w:type="pct"/>
            <w:vMerge/>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4039AB" w:rsidRPr="009F1891" w:rsidTr="004039AB">
        <w:trPr>
          <w:trHeight w:val="343"/>
          <w:tblCellSpacing w:w="5" w:type="nil"/>
        </w:trPr>
        <w:tc>
          <w:tcPr>
            <w:tcW w:w="2151" w:type="pct"/>
            <w:vMerge w:val="restart"/>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Подпрограмма 2</w:t>
            </w:r>
          </w:p>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Calibri"/>
                <w:sz w:val="24"/>
                <w:szCs w:val="24"/>
              </w:rPr>
              <w:t>Обеспечение реализации муниципальной программы Белокалитвинского района «Муниципальная политика»</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126 681,4</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126 681,4</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124 993,9</w:t>
            </w:r>
          </w:p>
        </w:tc>
      </w:tr>
      <w:tr w:rsidR="004039AB" w:rsidRPr="009F1891" w:rsidTr="004039AB">
        <w:trPr>
          <w:trHeight w:val="343"/>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406"/>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4573,1</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r>
      <w:tr w:rsidR="004039AB" w:rsidRPr="009F1891" w:rsidTr="004039AB">
        <w:trPr>
          <w:trHeight w:val="417"/>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122 108,3</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122 108,3</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120 420,8</w:t>
            </w:r>
          </w:p>
        </w:tc>
      </w:tr>
      <w:tr w:rsidR="006C0E0D" w:rsidRPr="009F1891" w:rsidTr="004039AB">
        <w:trPr>
          <w:trHeight w:val="453"/>
          <w:tblCellSpacing w:w="5" w:type="nil"/>
        </w:trPr>
        <w:tc>
          <w:tcPr>
            <w:tcW w:w="2151" w:type="pct"/>
            <w:vMerge/>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r>
      <w:tr w:rsidR="004039AB" w:rsidRPr="009F1891" w:rsidTr="004039AB">
        <w:trPr>
          <w:trHeight w:val="421"/>
          <w:tblCellSpacing w:w="5" w:type="nil"/>
        </w:trPr>
        <w:tc>
          <w:tcPr>
            <w:tcW w:w="2151" w:type="pct"/>
            <w:vMerge w:val="restart"/>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Основное мероприятие 2.1</w:t>
            </w:r>
            <w:r w:rsidRPr="009F1891">
              <w:rPr>
                <w:rFonts w:ascii="Times New Roman" w:eastAsia="Times New Roman" w:hAnsi="Times New Roman" w:cs="Calibri"/>
                <w:sz w:val="24"/>
                <w:szCs w:val="24"/>
              </w:rPr>
              <w:t>. Организация районных праздничных мероприятий, чествование коллективов и работников, внесших вклад в развитие района</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784,3</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784,3</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755,8</w:t>
            </w:r>
          </w:p>
        </w:tc>
      </w:tr>
      <w:tr w:rsidR="004039AB" w:rsidRPr="009F1891" w:rsidTr="004039AB">
        <w:trPr>
          <w:trHeight w:val="421"/>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271"/>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281"/>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784,3</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784,3</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755,8</w:t>
            </w:r>
          </w:p>
        </w:tc>
      </w:tr>
      <w:tr w:rsidR="006C0E0D" w:rsidRPr="009F1891" w:rsidTr="004039AB">
        <w:trPr>
          <w:trHeight w:val="342"/>
          <w:tblCellSpacing w:w="5" w:type="nil"/>
        </w:trPr>
        <w:tc>
          <w:tcPr>
            <w:tcW w:w="2151" w:type="pct"/>
            <w:vMerge/>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r>
      <w:tr w:rsidR="004039AB" w:rsidRPr="009F1891" w:rsidTr="004039AB">
        <w:trPr>
          <w:trHeight w:val="240"/>
          <w:tblCellSpacing w:w="5" w:type="nil"/>
        </w:trPr>
        <w:tc>
          <w:tcPr>
            <w:tcW w:w="2151" w:type="pct"/>
            <w:vMerge w:val="restart"/>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lastRenderedPageBreak/>
              <w:t>Основное мероприятие 2.3 Официальная публикация нормативно-правовых актов и иных информационных материалов о деятельности органов местного самоуправления Белокалитвинского  района в печатном органе</w:t>
            </w: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всего</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1466,0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1466,0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1421,5</w:t>
            </w:r>
          </w:p>
        </w:tc>
      </w:tr>
      <w:tr w:rsidR="004039AB" w:rsidRPr="009F1891" w:rsidTr="004039AB">
        <w:trPr>
          <w:trHeight w:val="240"/>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285"/>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областной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165"/>
          <w:tblCellSpacing w:w="5" w:type="nil"/>
        </w:trPr>
        <w:tc>
          <w:tcPr>
            <w:tcW w:w="2151" w:type="pct"/>
            <w:vMerge/>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местный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1466,0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1466,0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1421,5</w:t>
            </w:r>
          </w:p>
        </w:tc>
      </w:tr>
      <w:tr w:rsidR="009F1891" w:rsidRPr="009F1891" w:rsidTr="004039AB">
        <w:trPr>
          <w:trHeight w:val="435"/>
          <w:tblCellSpacing w:w="5" w:type="nil"/>
        </w:trPr>
        <w:tc>
          <w:tcPr>
            <w:tcW w:w="2151" w:type="pct"/>
            <w:vMerge/>
            <w:tcBorders>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w:t>
            </w:r>
          </w:p>
        </w:tc>
        <w:tc>
          <w:tcPr>
            <w:tcW w:w="642" w:type="pct"/>
            <w:tcBorders>
              <w:top w:val="single" w:sz="4" w:space="0" w:color="auto"/>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4039AB" w:rsidRPr="009F1891" w:rsidTr="004039AB">
        <w:trPr>
          <w:trHeight w:val="323"/>
          <w:tblCellSpacing w:w="5" w:type="nil"/>
        </w:trPr>
        <w:tc>
          <w:tcPr>
            <w:tcW w:w="2151" w:type="pct"/>
            <w:vMerge w:val="restart"/>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Основное мероприятие 2.4 Официальная публикация нормативно-правовых актов и иных информационных материалов о деятельности Собрания депутатов Белокалитвинского района</w:t>
            </w: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209,4</w:t>
            </w:r>
          </w:p>
        </w:tc>
      </w:tr>
      <w:tr w:rsidR="004039AB" w:rsidRPr="009F1891" w:rsidTr="004039AB">
        <w:trPr>
          <w:trHeight w:val="323"/>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414"/>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425"/>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sz w:val="24"/>
                <w:szCs w:val="24"/>
              </w:rPr>
            </w:pPr>
            <w:r w:rsidRPr="004039AB">
              <w:rPr>
                <w:rFonts w:ascii="Times New Roman" w:hAnsi="Times New Roman" w:cs="Times New Roman"/>
                <w:sz w:val="24"/>
                <w:szCs w:val="24"/>
              </w:rPr>
              <w:t>209,4</w:t>
            </w:r>
          </w:p>
        </w:tc>
      </w:tr>
      <w:tr w:rsidR="006C0E0D" w:rsidRPr="009F1891" w:rsidTr="004039AB">
        <w:trPr>
          <w:trHeight w:val="360"/>
          <w:tblCellSpacing w:w="5" w:type="nil"/>
        </w:trPr>
        <w:tc>
          <w:tcPr>
            <w:tcW w:w="2151" w:type="pct"/>
            <w:vMerge/>
            <w:tcBorders>
              <w:top w:val="single" w:sz="4" w:space="0" w:color="auto"/>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top w:val="single" w:sz="4" w:space="0" w:color="auto"/>
              <w:left w:val="single" w:sz="4" w:space="0" w:color="auto"/>
              <w:bottom w:val="single" w:sz="4" w:space="0" w:color="auto"/>
              <w:right w:val="single" w:sz="4" w:space="0" w:color="auto"/>
            </w:tcBorders>
          </w:tcPr>
          <w:p w:rsidR="006C0E0D" w:rsidRPr="009F1891" w:rsidRDefault="006C0E0D" w:rsidP="006C0E0D">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6C0E0D" w:rsidRPr="006C0E0D" w:rsidRDefault="006C0E0D" w:rsidP="006C0E0D">
            <w:pPr>
              <w:pStyle w:val="ConsPlusCell"/>
              <w:jc w:val="center"/>
              <w:rPr>
                <w:sz w:val="24"/>
                <w:szCs w:val="24"/>
              </w:rPr>
            </w:pPr>
            <w:r w:rsidRPr="006C0E0D">
              <w:rPr>
                <w:sz w:val="24"/>
                <w:szCs w:val="24"/>
              </w:rPr>
              <w:t>0,00</w:t>
            </w:r>
          </w:p>
        </w:tc>
      </w:tr>
      <w:tr w:rsidR="004039AB" w:rsidRPr="009F1891" w:rsidTr="004039AB">
        <w:trPr>
          <w:trHeight w:val="323"/>
          <w:tblCellSpacing w:w="5" w:type="nil"/>
        </w:trPr>
        <w:tc>
          <w:tcPr>
            <w:tcW w:w="2151" w:type="pct"/>
            <w:vMerge w:val="restart"/>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Основное мероприятие 2.6 Финансовое обеспечение деятельности аппарата Администрации Белокалитвинского района</w:t>
            </w: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highlight w:val="yellow"/>
              </w:rPr>
            </w:pPr>
            <w:r w:rsidRPr="004039AB">
              <w:rPr>
                <w:sz w:val="24"/>
                <w:szCs w:val="24"/>
              </w:rPr>
              <w:t>113 489,7</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color w:val="FF0000"/>
              </w:rPr>
            </w:pPr>
            <w:r w:rsidRPr="004039AB">
              <w:rPr>
                <w:rFonts w:ascii="Times New Roman" w:hAnsi="Times New Roman" w:cs="Times New Roman"/>
                <w:sz w:val="24"/>
                <w:szCs w:val="24"/>
              </w:rPr>
              <w:t xml:space="preserve"> 113 489,7</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111 965,9</w:t>
            </w:r>
          </w:p>
        </w:tc>
      </w:tr>
      <w:tr w:rsidR="004039AB" w:rsidRPr="009F1891" w:rsidTr="004039AB">
        <w:trPr>
          <w:trHeight w:val="323"/>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0,00</w:t>
            </w:r>
          </w:p>
        </w:tc>
      </w:tr>
      <w:tr w:rsidR="004039AB" w:rsidRPr="009F1891" w:rsidTr="004039AB">
        <w:trPr>
          <w:trHeight w:val="414"/>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rPr>
            </w:pPr>
            <w:r w:rsidRPr="004039AB">
              <w:rPr>
                <w:sz w:val="24"/>
                <w:szCs w:val="24"/>
              </w:rPr>
              <w:t>4573,1</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4573,1</w:t>
            </w:r>
          </w:p>
        </w:tc>
      </w:tr>
      <w:tr w:rsidR="004039AB" w:rsidRPr="009F1891" w:rsidTr="004039AB">
        <w:trPr>
          <w:trHeight w:val="425"/>
          <w:tblCellSpacing w:w="5" w:type="nil"/>
        </w:trPr>
        <w:tc>
          <w:tcPr>
            <w:tcW w:w="2151" w:type="pct"/>
            <w:vMerge/>
            <w:tcBorders>
              <w:left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bottom w:val="single" w:sz="4" w:space="0" w:color="auto"/>
              <w:right w:val="single" w:sz="4" w:space="0" w:color="auto"/>
            </w:tcBorders>
          </w:tcPr>
          <w:p w:rsidR="004039AB" w:rsidRPr="009F1891" w:rsidRDefault="004039AB" w:rsidP="004039AB">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pStyle w:val="ConsPlusCell"/>
              <w:jc w:val="center"/>
              <w:rPr>
                <w:sz w:val="24"/>
                <w:szCs w:val="24"/>
                <w:highlight w:val="yellow"/>
              </w:rPr>
            </w:pPr>
            <w:r w:rsidRPr="004039AB">
              <w:rPr>
                <w:sz w:val="24"/>
                <w:szCs w:val="24"/>
              </w:rPr>
              <w:t>108916,6</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108916,6</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039AB">
            <w:pPr>
              <w:jc w:val="center"/>
              <w:rPr>
                <w:rFonts w:ascii="Times New Roman" w:hAnsi="Times New Roman" w:cs="Times New Roman"/>
              </w:rPr>
            </w:pPr>
            <w:r w:rsidRPr="004039AB">
              <w:rPr>
                <w:rFonts w:ascii="Times New Roman" w:hAnsi="Times New Roman" w:cs="Times New Roman"/>
                <w:sz w:val="24"/>
                <w:szCs w:val="24"/>
              </w:rPr>
              <w:t>107392,8</w:t>
            </w:r>
          </w:p>
        </w:tc>
      </w:tr>
      <w:tr w:rsidR="009F1891" w:rsidRPr="009F1891" w:rsidTr="004039AB">
        <w:trPr>
          <w:trHeight w:val="360"/>
          <w:tblCellSpacing w:w="5" w:type="nil"/>
        </w:trPr>
        <w:tc>
          <w:tcPr>
            <w:tcW w:w="2151" w:type="pct"/>
            <w:vMerge/>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22" w:type="pct"/>
            <w:gridSpan w:val="2"/>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внебюджетные источники</w:t>
            </w:r>
          </w:p>
        </w:tc>
        <w:tc>
          <w:tcPr>
            <w:tcW w:w="642" w:type="pct"/>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688" w:type="pct"/>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c>
          <w:tcPr>
            <w:tcW w:w="597" w:type="pct"/>
            <w:tcBorders>
              <w:left w:val="single" w:sz="4" w:space="0" w:color="auto"/>
              <w:right w:val="single" w:sz="4" w:space="0" w:color="auto"/>
            </w:tcBorders>
          </w:tcPr>
          <w:p w:rsidR="009F1891" w:rsidRPr="009F1891" w:rsidRDefault="009F1891" w:rsidP="009F189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F1891">
              <w:rPr>
                <w:rFonts w:ascii="Times New Roman" w:eastAsia="Times New Roman" w:hAnsi="Times New Roman" w:cs="Times New Roman"/>
                <w:sz w:val="24"/>
                <w:szCs w:val="24"/>
              </w:rPr>
              <w:t>0,00</w:t>
            </w:r>
          </w:p>
        </w:tc>
      </w:tr>
      <w:tr w:rsidR="004039AB" w:rsidTr="004039AB">
        <w:trPr>
          <w:trHeight w:val="323"/>
          <w:tblCellSpacing w:w="5" w:type="nil"/>
        </w:trPr>
        <w:tc>
          <w:tcPr>
            <w:tcW w:w="2156" w:type="pct"/>
            <w:gridSpan w:val="2"/>
            <w:vMerge w:val="restar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 xml:space="preserve">Основное мероприятие 2.7 </w:t>
            </w:r>
            <w:r w:rsidRPr="004039AB">
              <w:rPr>
                <w:bCs/>
                <w:sz w:val="24"/>
                <w:szCs w:val="24"/>
              </w:rPr>
              <w:t>Проведение капитального ремонта зданий органов местного самоуправления</w:t>
            </w:r>
            <w:r w:rsidRPr="004039AB">
              <w:rPr>
                <w:sz w:val="24"/>
                <w:szCs w:val="24"/>
              </w:rPr>
              <w:t xml:space="preserve"> </w:t>
            </w:r>
          </w:p>
        </w:tc>
        <w:tc>
          <w:tcPr>
            <w:tcW w:w="91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 xml:space="preserve">всего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highlight w:val="yellow"/>
              </w:rPr>
            </w:pPr>
            <w:r w:rsidRPr="004039AB">
              <w:rPr>
                <w:sz w:val="24"/>
                <w:szCs w:val="24"/>
              </w:rPr>
              <w:t>10 641,4</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jc w:val="center"/>
              <w:rPr>
                <w:rFonts w:ascii="Times New Roman" w:hAnsi="Times New Roman" w:cs="Times New Roman"/>
              </w:rPr>
            </w:pPr>
            <w:r w:rsidRPr="004039AB">
              <w:rPr>
                <w:rFonts w:ascii="Times New Roman" w:hAnsi="Times New Roman" w:cs="Times New Roman"/>
                <w:sz w:val="24"/>
                <w:szCs w:val="24"/>
              </w:rPr>
              <w:t>10 641,4</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jc w:val="center"/>
              <w:rPr>
                <w:rFonts w:ascii="Times New Roman" w:hAnsi="Times New Roman" w:cs="Times New Roman"/>
              </w:rPr>
            </w:pPr>
            <w:r w:rsidRPr="004039AB">
              <w:rPr>
                <w:rFonts w:ascii="Times New Roman" w:hAnsi="Times New Roman" w:cs="Times New Roman"/>
                <w:sz w:val="24"/>
                <w:szCs w:val="24"/>
              </w:rPr>
              <w:t>10 641,3</w:t>
            </w:r>
          </w:p>
        </w:tc>
      </w:tr>
      <w:tr w:rsidR="004039AB" w:rsidRPr="00CC1C8A" w:rsidTr="004039AB">
        <w:trPr>
          <w:trHeight w:val="323"/>
          <w:tblCellSpacing w:w="5" w:type="nil"/>
        </w:trPr>
        <w:tc>
          <w:tcPr>
            <w:tcW w:w="2156" w:type="pct"/>
            <w:gridSpan w:val="2"/>
            <w:vMerge/>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p>
        </w:tc>
        <w:tc>
          <w:tcPr>
            <w:tcW w:w="91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федеральный бюджет</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r>
      <w:tr w:rsidR="004039AB" w:rsidRPr="0072350C" w:rsidTr="004039AB">
        <w:trPr>
          <w:trHeight w:val="414"/>
          <w:tblCellSpacing w:w="5" w:type="nil"/>
        </w:trPr>
        <w:tc>
          <w:tcPr>
            <w:tcW w:w="2156" w:type="pct"/>
            <w:gridSpan w:val="2"/>
            <w:vMerge/>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p>
        </w:tc>
        <w:tc>
          <w:tcPr>
            <w:tcW w:w="91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 xml:space="preserve">областной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r>
      <w:tr w:rsidR="004039AB" w:rsidTr="004039AB">
        <w:trPr>
          <w:trHeight w:val="425"/>
          <w:tblCellSpacing w:w="5" w:type="nil"/>
        </w:trPr>
        <w:tc>
          <w:tcPr>
            <w:tcW w:w="2156" w:type="pct"/>
            <w:gridSpan w:val="2"/>
            <w:vMerge/>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p>
        </w:tc>
        <w:tc>
          <w:tcPr>
            <w:tcW w:w="91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 xml:space="preserve">местный бюджет </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highlight w:val="yellow"/>
              </w:rPr>
            </w:pPr>
            <w:r w:rsidRPr="004039AB">
              <w:rPr>
                <w:sz w:val="24"/>
                <w:szCs w:val="24"/>
              </w:rPr>
              <w:t>10 641,4</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jc w:val="center"/>
              <w:rPr>
                <w:rFonts w:ascii="Times New Roman" w:hAnsi="Times New Roman" w:cs="Times New Roman"/>
              </w:rPr>
            </w:pPr>
            <w:r w:rsidRPr="004039AB">
              <w:rPr>
                <w:rFonts w:ascii="Times New Roman" w:hAnsi="Times New Roman" w:cs="Times New Roman"/>
                <w:sz w:val="24"/>
                <w:szCs w:val="24"/>
              </w:rPr>
              <w:t>10 641,4</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jc w:val="center"/>
              <w:rPr>
                <w:rFonts w:ascii="Times New Roman" w:hAnsi="Times New Roman" w:cs="Times New Roman"/>
              </w:rPr>
            </w:pPr>
            <w:r w:rsidRPr="004039AB">
              <w:rPr>
                <w:rFonts w:ascii="Times New Roman" w:hAnsi="Times New Roman" w:cs="Times New Roman"/>
                <w:sz w:val="24"/>
                <w:szCs w:val="24"/>
              </w:rPr>
              <w:t>10 641,3</w:t>
            </w:r>
          </w:p>
        </w:tc>
      </w:tr>
      <w:tr w:rsidR="004039AB" w:rsidRPr="00772639" w:rsidTr="004039AB">
        <w:trPr>
          <w:trHeight w:val="360"/>
          <w:tblCellSpacing w:w="5" w:type="nil"/>
        </w:trPr>
        <w:tc>
          <w:tcPr>
            <w:tcW w:w="2156" w:type="pct"/>
            <w:gridSpan w:val="2"/>
            <w:vMerge/>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p>
        </w:tc>
        <w:tc>
          <w:tcPr>
            <w:tcW w:w="91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rPr>
                <w:sz w:val="24"/>
                <w:szCs w:val="24"/>
              </w:rPr>
            </w:pPr>
            <w:r w:rsidRPr="004039AB">
              <w:rPr>
                <w:sz w:val="24"/>
                <w:szCs w:val="24"/>
              </w:rPr>
              <w:t>внебюджетные источники</w:t>
            </w:r>
          </w:p>
        </w:tc>
        <w:tc>
          <w:tcPr>
            <w:tcW w:w="642"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688"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c>
          <w:tcPr>
            <w:tcW w:w="597" w:type="pct"/>
            <w:tcBorders>
              <w:top w:val="single" w:sz="4" w:space="0" w:color="auto"/>
              <w:left w:val="single" w:sz="4" w:space="0" w:color="auto"/>
              <w:bottom w:val="single" w:sz="4" w:space="0" w:color="auto"/>
              <w:right w:val="single" w:sz="4" w:space="0" w:color="auto"/>
            </w:tcBorders>
          </w:tcPr>
          <w:p w:rsidR="004039AB" w:rsidRPr="004039AB" w:rsidRDefault="004039AB" w:rsidP="00485FAD">
            <w:pPr>
              <w:pStyle w:val="ConsPlusCell"/>
              <w:jc w:val="center"/>
              <w:rPr>
                <w:sz w:val="24"/>
                <w:szCs w:val="24"/>
              </w:rPr>
            </w:pPr>
            <w:r w:rsidRPr="004039AB">
              <w:rPr>
                <w:sz w:val="24"/>
                <w:szCs w:val="24"/>
              </w:rPr>
              <w:t>0,00</w:t>
            </w:r>
          </w:p>
        </w:tc>
      </w:tr>
    </w:tbl>
    <w:p w:rsidR="00A55B12" w:rsidRDefault="00A55B12"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4039AB" w:rsidRDefault="004039AB"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4039AB" w:rsidRDefault="004039AB"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451" w:type="dxa"/>
        <w:tblInd w:w="137" w:type="dxa"/>
        <w:tblLayout w:type="fixed"/>
        <w:tblLook w:val="0000" w:firstRow="0" w:lastRow="0" w:firstColumn="0" w:lastColumn="0" w:noHBand="0" w:noVBand="0"/>
      </w:tblPr>
      <w:tblGrid>
        <w:gridCol w:w="6662"/>
        <w:gridCol w:w="2835"/>
        <w:gridCol w:w="2127"/>
        <w:gridCol w:w="2126"/>
        <w:gridCol w:w="1701"/>
      </w:tblGrid>
      <w:tr w:rsidR="003008D7" w:rsidRPr="001C754A" w:rsidTr="001C754A">
        <w:trPr>
          <w:trHeight w:val="197"/>
        </w:trPr>
        <w:tc>
          <w:tcPr>
            <w:tcW w:w="6662" w:type="dxa"/>
            <w:vMerge w:val="restart"/>
            <w:tcBorders>
              <w:top w:val="nil"/>
              <w:left w:val="single" w:sz="4" w:space="0" w:color="auto"/>
              <w:bottom w:val="single" w:sz="4" w:space="0" w:color="000000"/>
              <w:right w:val="single" w:sz="4" w:space="0" w:color="auto"/>
            </w:tcBorders>
            <w:shd w:val="clear" w:color="auto" w:fill="auto"/>
          </w:tcPr>
          <w:p w:rsidR="003008D7" w:rsidRPr="004039AB" w:rsidRDefault="003008D7" w:rsidP="003008D7">
            <w:pPr>
              <w:autoSpaceDE w:val="0"/>
              <w:autoSpaceDN w:val="0"/>
              <w:adjustRightInd w:val="0"/>
              <w:spacing w:after="0" w:line="240" w:lineRule="auto"/>
              <w:jc w:val="both"/>
              <w:rPr>
                <w:rFonts w:ascii="Times New Roman" w:eastAsia="Times New Roman" w:hAnsi="Times New Roman" w:cs="Times New Roman"/>
                <w:b/>
                <w:sz w:val="24"/>
                <w:szCs w:val="24"/>
              </w:rPr>
            </w:pPr>
            <w:r w:rsidRPr="004039AB">
              <w:rPr>
                <w:rFonts w:ascii="Times New Roman" w:eastAsia="Times New Roman" w:hAnsi="Times New Roman" w:cs="Times New Roman"/>
                <w:b/>
                <w:sz w:val="24"/>
                <w:szCs w:val="24"/>
              </w:rPr>
              <w:lastRenderedPageBreak/>
              <w:t xml:space="preserve">Муниципальная программа «Управление муниципальными финансами района и </w:t>
            </w:r>
            <w:r w:rsidRPr="004039AB">
              <w:rPr>
                <w:rFonts w:ascii="Times New Roman" w:eastAsia="Times New Roman" w:hAnsi="Times New Roman" w:cs="Times New Roman"/>
                <w:b/>
                <w:bCs/>
                <w:sz w:val="24"/>
                <w:szCs w:val="24"/>
              </w:rPr>
              <w:t>создание условий для эффективного управления муниципальными финансами поселений»</w:t>
            </w:r>
          </w:p>
        </w:tc>
        <w:tc>
          <w:tcPr>
            <w:tcW w:w="2835" w:type="dxa"/>
            <w:tcBorders>
              <w:top w:val="nil"/>
              <w:left w:val="nil"/>
              <w:bottom w:val="single" w:sz="4" w:space="0" w:color="auto"/>
              <w:right w:val="single" w:sz="4" w:space="0" w:color="auto"/>
            </w:tcBorders>
            <w:shd w:val="clear" w:color="auto" w:fill="auto"/>
            <w:vAlign w:val="bottom"/>
          </w:tcPr>
          <w:p w:rsidR="003008D7" w:rsidRPr="001C754A" w:rsidRDefault="003008D7" w:rsidP="003008D7">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27 436,0</w:t>
            </w:r>
          </w:p>
        </w:tc>
        <w:tc>
          <w:tcPr>
            <w:tcW w:w="2126" w:type="dxa"/>
            <w:tcBorders>
              <w:top w:val="single" w:sz="4" w:space="0" w:color="auto"/>
              <w:left w:val="nil"/>
              <w:bottom w:val="single" w:sz="4" w:space="0" w:color="auto"/>
              <w:right w:val="single" w:sz="4" w:space="0" w:color="auto"/>
            </w:tcBorders>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27 436,0</w:t>
            </w:r>
          </w:p>
        </w:tc>
        <w:tc>
          <w:tcPr>
            <w:tcW w:w="1701" w:type="dxa"/>
            <w:tcBorders>
              <w:top w:val="nil"/>
              <w:left w:val="single" w:sz="4" w:space="0" w:color="auto"/>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27 399,8</w:t>
            </w:r>
          </w:p>
        </w:tc>
      </w:tr>
      <w:tr w:rsidR="003008D7" w:rsidRPr="001C754A" w:rsidTr="001C754A">
        <w:trPr>
          <w:trHeight w:val="278"/>
        </w:trPr>
        <w:tc>
          <w:tcPr>
            <w:tcW w:w="6662" w:type="dxa"/>
            <w:vMerge/>
            <w:tcBorders>
              <w:top w:val="nil"/>
              <w:left w:val="single" w:sz="4" w:space="0" w:color="auto"/>
              <w:bottom w:val="single" w:sz="4" w:space="0" w:color="000000"/>
              <w:right w:val="single" w:sz="4" w:space="0" w:color="auto"/>
            </w:tcBorders>
            <w:vAlign w:val="center"/>
          </w:tcPr>
          <w:p w:rsidR="003008D7" w:rsidRPr="001C754A" w:rsidRDefault="003008D7" w:rsidP="003008D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3008D7" w:rsidRPr="001C754A" w:rsidRDefault="003008D7" w:rsidP="003008D7">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r>
      <w:tr w:rsidR="003008D7" w:rsidRPr="001C754A" w:rsidTr="001C754A">
        <w:trPr>
          <w:trHeight w:val="207"/>
        </w:trPr>
        <w:tc>
          <w:tcPr>
            <w:tcW w:w="6662" w:type="dxa"/>
            <w:vMerge/>
            <w:tcBorders>
              <w:top w:val="nil"/>
              <w:left w:val="single" w:sz="4" w:space="0" w:color="auto"/>
              <w:bottom w:val="single" w:sz="4" w:space="0" w:color="000000"/>
              <w:right w:val="single" w:sz="4" w:space="0" w:color="auto"/>
            </w:tcBorders>
            <w:vAlign w:val="center"/>
          </w:tcPr>
          <w:p w:rsidR="003008D7" w:rsidRPr="001C754A" w:rsidRDefault="003008D7" w:rsidP="003008D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3008D7" w:rsidRPr="001C754A" w:rsidRDefault="003008D7" w:rsidP="003008D7">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w:t>
            </w:r>
          </w:p>
        </w:tc>
      </w:tr>
      <w:tr w:rsidR="003008D7" w:rsidRPr="001C754A" w:rsidTr="001C754A">
        <w:trPr>
          <w:trHeight w:val="285"/>
        </w:trPr>
        <w:tc>
          <w:tcPr>
            <w:tcW w:w="6662" w:type="dxa"/>
            <w:vMerge/>
            <w:tcBorders>
              <w:top w:val="nil"/>
              <w:left w:val="single" w:sz="4" w:space="0" w:color="auto"/>
              <w:bottom w:val="single" w:sz="4" w:space="0" w:color="000000"/>
              <w:right w:val="single" w:sz="4" w:space="0" w:color="auto"/>
            </w:tcBorders>
            <w:vAlign w:val="center"/>
          </w:tcPr>
          <w:p w:rsidR="003008D7" w:rsidRPr="001C754A" w:rsidRDefault="003008D7" w:rsidP="003008D7">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3008D7" w:rsidRPr="001C754A" w:rsidRDefault="003008D7" w:rsidP="003008D7">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27 436,0</w:t>
            </w:r>
          </w:p>
        </w:tc>
        <w:tc>
          <w:tcPr>
            <w:tcW w:w="2126" w:type="dxa"/>
            <w:tcBorders>
              <w:top w:val="single" w:sz="4" w:space="0" w:color="auto"/>
              <w:left w:val="nil"/>
              <w:bottom w:val="single" w:sz="4" w:space="0" w:color="auto"/>
              <w:right w:val="single" w:sz="4" w:space="0" w:color="auto"/>
            </w:tcBorders>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27 436,0</w:t>
            </w:r>
          </w:p>
        </w:tc>
        <w:tc>
          <w:tcPr>
            <w:tcW w:w="1701" w:type="dxa"/>
            <w:tcBorders>
              <w:top w:val="nil"/>
              <w:left w:val="single" w:sz="4" w:space="0" w:color="auto"/>
              <w:bottom w:val="single" w:sz="4" w:space="0" w:color="auto"/>
              <w:right w:val="single" w:sz="4" w:space="0" w:color="auto"/>
            </w:tcBorders>
            <w:shd w:val="clear" w:color="auto" w:fill="auto"/>
            <w:vAlign w:val="bottom"/>
          </w:tcPr>
          <w:p w:rsidR="003008D7" w:rsidRPr="003008D7" w:rsidRDefault="003008D7" w:rsidP="003008D7">
            <w:pPr>
              <w:jc w:val="center"/>
              <w:rPr>
                <w:rFonts w:ascii="Times New Roman" w:hAnsi="Times New Roman" w:cs="Times New Roman"/>
                <w:color w:val="000000"/>
                <w:sz w:val="24"/>
                <w:szCs w:val="24"/>
              </w:rPr>
            </w:pPr>
            <w:r w:rsidRPr="003008D7">
              <w:rPr>
                <w:rFonts w:ascii="Times New Roman" w:hAnsi="Times New Roman" w:cs="Times New Roman"/>
                <w:color w:val="000000"/>
                <w:sz w:val="24"/>
                <w:szCs w:val="24"/>
              </w:rPr>
              <w:t>27 399,8</w:t>
            </w:r>
          </w:p>
        </w:tc>
      </w:tr>
      <w:tr w:rsidR="001C754A" w:rsidRPr="001C754A" w:rsidTr="001C754A">
        <w:trPr>
          <w:trHeight w:val="315"/>
        </w:trPr>
        <w:tc>
          <w:tcPr>
            <w:tcW w:w="6662" w:type="dxa"/>
            <w:vMerge w:val="restart"/>
            <w:tcBorders>
              <w:top w:val="nil"/>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Подпрограмма 1. Долгосрочное финансовое планирование</w:t>
            </w:r>
          </w:p>
        </w:tc>
        <w:tc>
          <w:tcPr>
            <w:tcW w:w="2835"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71"/>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04"/>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143"/>
        </w:trPr>
        <w:tc>
          <w:tcPr>
            <w:tcW w:w="6662" w:type="dxa"/>
            <w:vMerge/>
            <w:tcBorders>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198"/>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1.1. </w:t>
            </w:r>
          </w:p>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Реализация мероприятий по росту доходного потенциала Белокалитвинского района</w:t>
            </w: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176"/>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309"/>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198"/>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14"/>
        </w:trPr>
        <w:tc>
          <w:tcPr>
            <w:tcW w:w="6662" w:type="dxa"/>
            <w:vMerge w:val="restart"/>
            <w:tcBorders>
              <w:top w:val="single" w:sz="4" w:space="0" w:color="auto"/>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1.2.</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Calibri" w:hAnsi="Times New Roman" w:cs="Times New Roman"/>
                <w:sz w:val="24"/>
                <w:szCs w:val="24"/>
              </w:rPr>
              <w:t>Проведение оценки эффективности налоговых льгот (понижение ставок по налогам), установленных законодательством Белокалитвинского района о налогах и сборах</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33"/>
        </w:trPr>
        <w:tc>
          <w:tcPr>
            <w:tcW w:w="6662" w:type="dxa"/>
            <w:vMerge/>
            <w:tcBorders>
              <w:left w:val="single" w:sz="4" w:space="0" w:color="auto"/>
              <w:right w:val="single" w:sz="4" w:space="0" w:color="auto"/>
            </w:tcBorders>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364"/>
        </w:trPr>
        <w:tc>
          <w:tcPr>
            <w:tcW w:w="6662" w:type="dxa"/>
            <w:vMerge/>
            <w:tcBorders>
              <w:left w:val="single" w:sz="4" w:space="0" w:color="auto"/>
              <w:right w:val="single" w:sz="4" w:space="0" w:color="auto"/>
            </w:tcBorders>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71"/>
        </w:trPr>
        <w:tc>
          <w:tcPr>
            <w:tcW w:w="6662" w:type="dxa"/>
            <w:vMerge/>
            <w:tcBorders>
              <w:left w:val="single" w:sz="4" w:space="0" w:color="auto"/>
              <w:bottom w:val="single" w:sz="4" w:space="0" w:color="auto"/>
              <w:right w:val="single" w:sz="4" w:space="0" w:color="auto"/>
            </w:tcBorders>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86"/>
        </w:trPr>
        <w:tc>
          <w:tcPr>
            <w:tcW w:w="6662" w:type="dxa"/>
            <w:vMerge w:val="restart"/>
            <w:tcBorders>
              <w:top w:val="single" w:sz="4" w:space="0" w:color="auto"/>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1.3.</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color w:val="000000"/>
                <w:sz w:val="24"/>
                <w:szCs w:val="24"/>
              </w:rPr>
              <w:t>Формирование расходов бюджета Белокалитвинского района в соответствии с муниципальными программами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58"/>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82"/>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51"/>
        </w:trPr>
        <w:tc>
          <w:tcPr>
            <w:tcW w:w="6662" w:type="dxa"/>
            <w:vMerge/>
            <w:tcBorders>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011682" w:rsidRPr="001C754A" w:rsidTr="001C754A">
        <w:trPr>
          <w:trHeight w:val="248"/>
        </w:trPr>
        <w:tc>
          <w:tcPr>
            <w:tcW w:w="6662" w:type="dxa"/>
            <w:vMerge w:val="restart"/>
            <w:tcBorders>
              <w:top w:val="nil"/>
              <w:left w:val="single" w:sz="4" w:space="0" w:color="auto"/>
              <w:right w:val="single" w:sz="4" w:space="0" w:color="auto"/>
            </w:tcBorders>
            <w:shd w:val="clear" w:color="auto" w:fill="auto"/>
          </w:tcPr>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Подпрограмма 2. </w:t>
            </w:r>
            <w:r w:rsidRPr="001C754A">
              <w:rPr>
                <w:rFonts w:ascii="Times New Roman" w:eastAsia="Times New Roman" w:hAnsi="Times New Roman" w:cs="Times New Roman"/>
                <w:bCs/>
                <w:sz w:val="24"/>
                <w:szCs w:val="24"/>
              </w:rPr>
              <w:t>Нормативно-методическое, информационное обеспечение и организация бюджетного процесса</w:t>
            </w:r>
          </w:p>
        </w:tc>
        <w:tc>
          <w:tcPr>
            <w:tcW w:w="2835" w:type="dxa"/>
            <w:tcBorders>
              <w:top w:val="nil"/>
              <w:left w:val="single" w:sz="4" w:space="0" w:color="auto"/>
              <w:bottom w:val="single" w:sz="4" w:space="0" w:color="auto"/>
              <w:right w:val="single" w:sz="4" w:space="0" w:color="auto"/>
            </w:tcBorders>
            <w:shd w:val="clear" w:color="auto" w:fill="auto"/>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21 916,2</w:t>
            </w:r>
          </w:p>
        </w:tc>
      </w:tr>
      <w:tr w:rsidR="00011682" w:rsidRPr="001C754A" w:rsidTr="001C754A">
        <w:trPr>
          <w:trHeight w:val="244"/>
        </w:trPr>
        <w:tc>
          <w:tcPr>
            <w:tcW w:w="6662" w:type="dxa"/>
            <w:vMerge/>
            <w:tcBorders>
              <w:left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1C754A">
        <w:trPr>
          <w:trHeight w:val="159"/>
        </w:trPr>
        <w:tc>
          <w:tcPr>
            <w:tcW w:w="6662" w:type="dxa"/>
            <w:vMerge/>
            <w:tcBorders>
              <w:left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1C754A">
        <w:trPr>
          <w:trHeight w:val="168"/>
        </w:trPr>
        <w:tc>
          <w:tcPr>
            <w:tcW w:w="6662" w:type="dxa"/>
            <w:vMerge/>
            <w:tcBorders>
              <w:left w:val="single" w:sz="4" w:space="0" w:color="auto"/>
              <w:bottom w:val="single" w:sz="4" w:space="0" w:color="000000"/>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000000"/>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21 916,2</w:t>
            </w:r>
          </w:p>
        </w:tc>
      </w:tr>
      <w:tr w:rsidR="00B036D8" w:rsidRPr="001C754A" w:rsidTr="001C754A">
        <w:trPr>
          <w:trHeight w:val="227"/>
        </w:trPr>
        <w:tc>
          <w:tcPr>
            <w:tcW w:w="6662" w:type="dxa"/>
            <w:vMerge w:val="restart"/>
            <w:tcBorders>
              <w:top w:val="nil"/>
              <w:left w:val="single" w:sz="4" w:space="0" w:color="auto"/>
              <w:right w:val="single" w:sz="4" w:space="0" w:color="auto"/>
            </w:tcBorders>
            <w:shd w:val="clear" w:color="auto" w:fill="auto"/>
          </w:tcPr>
          <w:p w:rsidR="00B036D8" w:rsidRPr="001C754A" w:rsidRDefault="00B036D8" w:rsidP="00B036D8">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2.1. </w:t>
            </w:r>
            <w:r w:rsidRPr="001C754A">
              <w:rPr>
                <w:rFonts w:ascii="Times New Roman" w:eastAsia="Times New Roman" w:hAnsi="Times New Roman" w:cs="Times New Roman"/>
                <w:bCs/>
                <w:sz w:val="24"/>
                <w:szCs w:val="24"/>
              </w:rPr>
              <w:t>Разработка и совершенствование нормативного правового регулирования по организации бюджетного процесса</w:t>
            </w:r>
          </w:p>
        </w:tc>
        <w:tc>
          <w:tcPr>
            <w:tcW w:w="2835" w:type="dxa"/>
            <w:tcBorders>
              <w:top w:val="nil"/>
              <w:left w:val="single" w:sz="4" w:space="0" w:color="auto"/>
              <w:bottom w:val="single" w:sz="4" w:space="0" w:color="auto"/>
              <w:right w:val="single" w:sz="4" w:space="0" w:color="auto"/>
            </w:tcBorders>
            <w:shd w:val="clear" w:color="auto" w:fill="auto"/>
            <w:vAlign w:val="bottom"/>
          </w:tcPr>
          <w:p w:rsidR="00B036D8" w:rsidRPr="001C754A" w:rsidRDefault="00B036D8" w:rsidP="00B036D8">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r>
      <w:tr w:rsidR="00B036D8" w:rsidRPr="001C754A" w:rsidTr="001C754A">
        <w:trPr>
          <w:trHeight w:val="232"/>
        </w:trPr>
        <w:tc>
          <w:tcPr>
            <w:tcW w:w="6662" w:type="dxa"/>
            <w:vMerge/>
            <w:tcBorders>
              <w:left w:val="single" w:sz="4" w:space="0" w:color="auto"/>
              <w:right w:val="single" w:sz="4" w:space="0" w:color="auto"/>
            </w:tcBorders>
            <w:vAlign w:val="center"/>
          </w:tcPr>
          <w:p w:rsidR="00B036D8" w:rsidRPr="001C754A" w:rsidRDefault="00B036D8" w:rsidP="00B036D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B036D8" w:rsidRPr="001C754A" w:rsidRDefault="00B036D8" w:rsidP="00B036D8">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r>
      <w:tr w:rsidR="00B036D8" w:rsidRPr="001C754A" w:rsidTr="001C754A">
        <w:trPr>
          <w:trHeight w:val="280"/>
        </w:trPr>
        <w:tc>
          <w:tcPr>
            <w:tcW w:w="6662" w:type="dxa"/>
            <w:vMerge/>
            <w:tcBorders>
              <w:left w:val="single" w:sz="4" w:space="0" w:color="auto"/>
              <w:right w:val="single" w:sz="4" w:space="0" w:color="auto"/>
            </w:tcBorders>
            <w:vAlign w:val="center"/>
          </w:tcPr>
          <w:p w:rsidR="00B036D8" w:rsidRPr="001C754A" w:rsidRDefault="00B036D8" w:rsidP="00B036D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B036D8" w:rsidRPr="001C754A" w:rsidRDefault="00B036D8" w:rsidP="00B036D8">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r>
      <w:tr w:rsidR="00B036D8" w:rsidRPr="001C754A" w:rsidTr="001C754A">
        <w:trPr>
          <w:trHeight w:val="272"/>
        </w:trPr>
        <w:tc>
          <w:tcPr>
            <w:tcW w:w="6662" w:type="dxa"/>
            <w:vMerge/>
            <w:tcBorders>
              <w:left w:val="single" w:sz="4" w:space="0" w:color="auto"/>
              <w:bottom w:val="single" w:sz="4" w:space="0" w:color="000000"/>
              <w:right w:val="single" w:sz="4" w:space="0" w:color="auto"/>
            </w:tcBorders>
            <w:vAlign w:val="center"/>
          </w:tcPr>
          <w:p w:rsidR="00B036D8" w:rsidRPr="001C754A" w:rsidRDefault="00B036D8" w:rsidP="00B036D8">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000000"/>
              <w:right w:val="single" w:sz="4" w:space="0" w:color="auto"/>
            </w:tcBorders>
            <w:vAlign w:val="bottom"/>
          </w:tcPr>
          <w:p w:rsidR="00B036D8" w:rsidRPr="001C754A" w:rsidRDefault="00B036D8" w:rsidP="00B036D8">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B036D8" w:rsidRPr="00B036D8" w:rsidRDefault="00B036D8" w:rsidP="00B036D8">
            <w:pPr>
              <w:jc w:val="center"/>
              <w:rPr>
                <w:rFonts w:ascii="Times New Roman" w:hAnsi="Times New Roman" w:cs="Times New Roman"/>
                <w:color w:val="000000"/>
                <w:sz w:val="24"/>
                <w:szCs w:val="24"/>
              </w:rPr>
            </w:pPr>
            <w:r w:rsidRPr="00B036D8">
              <w:rPr>
                <w:rFonts w:ascii="Times New Roman" w:hAnsi="Times New Roman" w:cs="Times New Roman"/>
                <w:color w:val="000000"/>
                <w:sz w:val="24"/>
                <w:szCs w:val="24"/>
              </w:rPr>
              <w:t>-</w:t>
            </w:r>
          </w:p>
        </w:tc>
      </w:tr>
      <w:tr w:rsidR="00011682" w:rsidRPr="001C754A" w:rsidTr="001C754A">
        <w:trPr>
          <w:trHeight w:val="274"/>
        </w:trPr>
        <w:tc>
          <w:tcPr>
            <w:tcW w:w="6662" w:type="dxa"/>
            <w:vMerge w:val="restart"/>
            <w:tcBorders>
              <w:top w:val="nil"/>
              <w:left w:val="single" w:sz="4" w:space="0" w:color="auto"/>
              <w:right w:val="single" w:sz="4" w:space="0" w:color="auto"/>
            </w:tcBorders>
            <w:shd w:val="clear" w:color="auto" w:fill="auto"/>
          </w:tcPr>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2.2. </w:t>
            </w:r>
          </w:p>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Обеспечение деятельности финансового управления Администрации Белокалитвинского района</w:t>
            </w:r>
          </w:p>
        </w:tc>
        <w:tc>
          <w:tcPr>
            <w:tcW w:w="2835" w:type="dxa"/>
            <w:tcBorders>
              <w:top w:val="nil"/>
              <w:left w:val="single" w:sz="4" w:space="0" w:color="auto"/>
              <w:bottom w:val="single" w:sz="4" w:space="0" w:color="auto"/>
              <w:right w:val="single" w:sz="4" w:space="0" w:color="auto"/>
            </w:tcBorders>
            <w:shd w:val="clear" w:color="auto" w:fill="auto"/>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21 916,2</w:t>
            </w:r>
          </w:p>
        </w:tc>
      </w:tr>
      <w:tr w:rsidR="00011682" w:rsidRPr="001C754A" w:rsidTr="00485FAD">
        <w:trPr>
          <w:trHeight w:val="220"/>
        </w:trPr>
        <w:tc>
          <w:tcPr>
            <w:tcW w:w="6662" w:type="dxa"/>
            <w:vMerge/>
            <w:tcBorders>
              <w:left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485FAD">
        <w:trPr>
          <w:trHeight w:val="120"/>
        </w:trPr>
        <w:tc>
          <w:tcPr>
            <w:tcW w:w="6662" w:type="dxa"/>
            <w:vMerge/>
            <w:tcBorders>
              <w:left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1C754A">
        <w:trPr>
          <w:trHeight w:val="232"/>
        </w:trPr>
        <w:tc>
          <w:tcPr>
            <w:tcW w:w="6662" w:type="dxa"/>
            <w:vMerge/>
            <w:tcBorders>
              <w:left w:val="single" w:sz="4" w:space="0" w:color="auto"/>
              <w:bottom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21 952,4</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21 916,2</w:t>
            </w:r>
          </w:p>
        </w:tc>
      </w:tr>
      <w:tr w:rsidR="001C754A" w:rsidRPr="001C754A" w:rsidTr="001C754A">
        <w:trPr>
          <w:trHeight w:val="256"/>
        </w:trPr>
        <w:tc>
          <w:tcPr>
            <w:tcW w:w="6662" w:type="dxa"/>
            <w:vMerge w:val="restart"/>
            <w:tcBorders>
              <w:top w:val="nil"/>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2.3.</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Организация планирования и исполнения расходов бюджета Белокалитвинского района</w:t>
            </w:r>
          </w:p>
        </w:tc>
        <w:tc>
          <w:tcPr>
            <w:tcW w:w="2835" w:type="dxa"/>
            <w:tcBorders>
              <w:top w:val="nil"/>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08"/>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199"/>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67"/>
        </w:trPr>
        <w:tc>
          <w:tcPr>
            <w:tcW w:w="6662" w:type="dxa"/>
            <w:vMerge/>
            <w:tcBorders>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1C754A">
        <w:trPr>
          <w:trHeight w:val="274"/>
        </w:trPr>
        <w:tc>
          <w:tcPr>
            <w:tcW w:w="6662" w:type="dxa"/>
            <w:vMerge w:val="restart"/>
            <w:tcBorders>
              <w:top w:val="single" w:sz="4" w:space="0" w:color="auto"/>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2.4.</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Сопровождение единой информационной системы управления общественными финансами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r>
      <w:tr w:rsidR="001C754A" w:rsidRPr="001C754A" w:rsidTr="001C754A">
        <w:trPr>
          <w:trHeight w:val="274"/>
        </w:trPr>
        <w:tc>
          <w:tcPr>
            <w:tcW w:w="6662" w:type="dxa"/>
            <w:vMerge/>
            <w:tcBorders>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r>
      <w:tr w:rsidR="001C754A" w:rsidRPr="001C754A" w:rsidTr="001C754A">
        <w:trPr>
          <w:trHeight w:val="274"/>
        </w:trPr>
        <w:tc>
          <w:tcPr>
            <w:tcW w:w="6662" w:type="dxa"/>
            <w:vMerge/>
            <w:tcBorders>
              <w:left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r>
      <w:tr w:rsidR="001C754A" w:rsidRPr="001C754A" w:rsidTr="001C754A">
        <w:trPr>
          <w:trHeight w:val="274"/>
        </w:trPr>
        <w:tc>
          <w:tcPr>
            <w:tcW w:w="6662" w:type="dxa"/>
            <w:vMerge/>
            <w:tcBorders>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p>
        </w:tc>
      </w:tr>
      <w:tr w:rsidR="001C754A" w:rsidRPr="001C754A" w:rsidTr="00D628E6">
        <w:trPr>
          <w:trHeight w:val="274"/>
        </w:trPr>
        <w:tc>
          <w:tcPr>
            <w:tcW w:w="6662" w:type="dxa"/>
            <w:vMerge w:val="restart"/>
            <w:tcBorders>
              <w:top w:val="single" w:sz="4" w:space="0" w:color="auto"/>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Подпрограмма 3. Управление муниципальным долгом Белокалитвинского района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196"/>
        </w:trPr>
        <w:tc>
          <w:tcPr>
            <w:tcW w:w="6662" w:type="dxa"/>
            <w:vMerge/>
            <w:tcBorders>
              <w:top w:val="nil"/>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01"/>
        </w:trPr>
        <w:tc>
          <w:tcPr>
            <w:tcW w:w="6662" w:type="dxa"/>
            <w:vMerge/>
            <w:tcBorders>
              <w:top w:val="nil"/>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71"/>
        </w:trPr>
        <w:tc>
          <w:tcPr>
            <w:tcW w:w="6662" w:type="dxa"/>
            <w:vMerge/>
            <w:tcBorders>
              <w:top w:val="nil"/>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81"/>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3.1. </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Обеспечение проведения единой политики муниципальных заимствований Белокалитвинского района, управления муниципальным долгом в соответствии с Бюджетным кодексом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184"/>
        </w:trPr>
        <w:tc>
          <w:tcPr>
            <w:tcW w:w="6662" w:type="dxa"/>
            <w:vMerge/>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458"/>
        </w:trPr>
        <w:tc>
          <w:tcPr>
            <w:tcW w:w="6662" w:type="dxa"/>
            <w:vMerge/>
            <w:tcBorders>
              <w:top w:val="single" w:sz="4" w:space="0" w:color="auto"/>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78"/>
        </w:trPr>
        <w:tc>
          <w:tcPr>
            <w:tcW w:w="6662" w:type="dxa"/>
            <w:vMerge/>
            <w:tcBorders>
              <w:top w:val="nil"/>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56"/>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3.2.</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Планирование бюджетных ассигнований на обслуживание муниципального долга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68"/>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276"/>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159"/>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24"/>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Подпрограмма 4. Содействие повышению качества управления муниципальными финансами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153"/>
        </w:trPr>
        <w:tc>
          <w:tcPr>
            <w:tcW w:w="6662" w:type="dxa"/>
            <w:vMerge/>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37"/>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60"/>
        </w:trPr>
        <w:tc>
          <w:tcPr>
            <w:tcW w:w="6662" w:type="dxa"/>
            <w:vMerge w:val="restart"/>
            <w:tcBorders>
              <w:top w:val="single" w:sz="4" w:space="0" w:color="auto"/>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lastRenderedPageBreak/>
              <w:t xml:space="preserve">Основное мероприятие 4.1. </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Методическая поддержка осуществления бюджетного процесса на местном уровне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96"/>
        </w:trPr>
        <w:tc>
          <w:tcPr>
            <w:tcW w:w="6662" w:type="dxa"/>
            <w:vMerge/>
            <w:tcBorders>
              <w:top w:val="single" w:sz="4" w:space="0" w:color="auto"/>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9"/>
        </w:trPr>
        <w:tc>
          <w:tcPr>
            <w:tcW w:w="6662" w:type="dxa"/>
            <w:vMerge/>
            <w:tcBorders>
              <w:top w:val="single" w:sz="4" w:space="0" w:color="auto"/>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38"/>
        </w:trPr>
        <w:tc>
          <w:tcPr>
            <w:tcW w:w="6662" w:type="dxa"/>
            <w:vMerge/>
            <w:tcBorders>
              <w:top w:val="single" w:sz="4" w:space="0" w:color="auto"/>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000000"/>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2"/>
        </w:trPr>
        <w:tc>
          <w:tcPr>
            <w:tcW w:w="6662" w:type="dxa"/>
            <w:vMerge w:val="restart"/>
            <w:tcBorders>
              <w:top w:val="single" w:sz="4" w:space="0" w:color="000000"/>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4.2. </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Оценка качества управления муниципальными финансами</w:t>
            </w:r>
          </w:p>
        </w:tc>
        <w:tc>
          <w:tcPr>
            <w:tcW w:w="2835" w:type="dxa"/>
            <w:tcBorders>
              <w:top w:val="single" w:sz="4" w:space="0" w:color="000000"/>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156"/>
        </w:trPr>
        <w:tc>
          <w:tcPr>
            <w:tcW w:w="6662" w:type="dxa"/>
            <w:vMerge/>
            <w:tcBorders>
              <w:top w:val="single" w:sz="4" w:space="0" w:color="000000"/>
              <w:left w:val="single" w:sz="4" w:space="0" w:color="auto"/>
              <w:bottom w:val="single" w:sz="4" w:space="0" w:color="000000"/>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59"/>
        </w:trPr>
        <w:tc>
          <w:tcPr>
            <w:tcW w:w="6662" w:type="dxa"/>
            <w:vMerge/>
            <w:tcBorders>
              <w:top w:val="nil"/>
              <w:left w:val="single" w:sz="4" w:space="0" w:color="auto"/>
              <w:bottom w:val="single" w:sz="4" w:space="0" w:color="000000"/>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tcBorders>
              <w:top w:val="nil"/>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val="restart"/>
            <w:tcBorders>
              <w:top w:val="nil"/>
              <w:left w:val="single" w:sz="4" w:space="0" w:color="auto"/>
              <w:right w:val="single" w:sz="4" w:space="0" w:color="auto"/>
            </w:tcBorders>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 xml:space="preserve">Основное мероприятие 4.3. </w:t>
            </w:r>
          </w:p>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Использование мер ограничительного характера, направленных на повышение качества управления муниципальными финансами</w:t>
            </w: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tcBorders>
              <w:left w:val="single" w:sz="4" w:space="0" w:color="auto"/>
              <w:right w:val="single" w:sz="4" w:space="0" w:color="auto"/>
            </w:tcBorders>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tcBorders>
              <w:left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1C754A" w:rsidRPr="001C754A" w:rsidTr="00D628E6">
        <w:trPr>
          <w:trHeight w:val="317"/>
        </w:trPr>
        <w:tc>
          <w:tcPr>
            <w:tcW w:w="6662" w:type="dxa"/>
            <w:vMerge/>
            <w:tcBorders>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center"/>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w:t>
            </w:r>
          </w:p>
        </w:tc>
      </w:tr>
      <w:tr w:rsidR="00011682" w:rsidRPr="001C754A" w:rsidTr="00D628E6">
        <w:trPr>
          <w:trHeight w:val="340"/>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Подпрограмма 5. Поддержание устойчивого исполнения бюджетов поселений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r>
      <w:tr w:rsidR="00011682" w:rsidRPr="001C754A" w:rsidTr="00D628E6">
        <w:trPr>
          <w:trHeight w:val="180"/>
        </w:trPr>
        <w:tc>
          <w:tcPr>
            <w:tcW w:w="6662" w:type="dxa"/>
            <w:vMerge/>
            <w:tcBorders>
              <w:top w:val="single" w:sz="4" w:space="0" w:color="auto"/>
              <w:left w:val="single" w:sz="4" w:space="0" w:color="auto"/>
              <w:bottom w:val="single" w:sz="4" w:space="0" w:color="000000"/>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D628E6">
        <w:trPr>
          <w:trHeight w:val="132"/>
        </w:trPr>
        <w:tc>
          <w:tcPr>
            <w:tcW w:w="6662" w:type="dxa"/>
            <w:vMerge/>
            <w:tcBorders>
              <w:top w:val="single" w:sz="4" w:space="0" w:color="auto"/>
              <w:left w:val="single" w:sz="4" w:space="0" w:color="auto"/>
              <w:bottom w:val="single" w:sz="4" w:space="0" w:color="000000"/>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D628E6">
        <w:trPr>
          <w:trHeight w:val="278"/>
        </w:trPr>
        <w:tc>
          <w:tcPr>
            <w:tcW w:w="6662" w:type="dxa"/>
            <w:vMerge/>
            <w:tcBorders>
              <w:top w:val="single" w:sz="4" w:space="0" w:color="auto"/>
              <w:left w:val="single" w:sz="4" w:space="0" w:color="auto"/>
              <w:bottom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r>
      <w:tr w:rsidR="00011682" w:rsidRPr="001C754A" w:rsidTr="00D628E6">
        <w:trPr>
          <w:trHeight w:val="240"/>
        </w:trPr>
        <w:tc>
          <w:tcPr>
            <w:tcW w:w="6662" w:type="dxa"/>
            <w:vMerge w:val="restart"/>
            <w:tcBorders>
              <w:top w:val="single" w:sz="4" w:space="0" w:color="auto"/>
              <w:left w:val="single" w:sz="4" w:space="0" w:color="auto"/>
              <w:right w:val="single" w:sz="4" w:space="0" w:color="auto"/>
            </w:tcBorders>
            <w:shd w:val="clear" w:color="auto" w:fill="auto"/>
          </w:tcPr>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5.1.</w:t>
            </w:r>
          </w:p>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Совершенствование финансовой поддержки поселений, входящих в состав Белокалитвинского района, включая выравнивание бюджетной обеспеченности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r>
      <w:tr w:rsidR="00011682" w:rsidRPr="001C754A" w:rsidTr="00D628E6">
        <w:trPr>
          <w:trHeight w:val="322"/>
        </w:trPr>
        <w:tc>
          <w:tcPr>
            <w:tcW w:w="6662" w:type="dxa"/>
            <w:vMerge/>
            <w:tcBorders>
              <w:left w:val="single" w:sz="4" w:space="0" w:color="auto"/>
              <w:right w:val="single" w:sz="4" w:space="0" w:color="auto"/>
            </w:tcBorders>
            <w:shd w:val="clear" w:color="auto" w:fill="auto"/>
          </w:tcPr>
          <w:p w:rsidR="00011682" w:rsidRPr="001C754A" w:rsidRDefault="00011682" w:rsidP="00011682">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D628E6">
        <w:trPr>
          <w:trHeight w:val="336"/>
        </w:trPr>
        <w:tc>
          <w:tcPr>
            <w:tcW w:w="6662" w:type="dxa"/>
            <w:vMerge/>
            <w:tcBorders>
              <w:left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w:t>
            </w:r>
          </w:p>
        </w:tc>
      </w:tr>
      <w:tr w:rsidR="00011682" w:rsidRPr="001C754A" w:rsidTr="00D628E6">
        <w:trPr>
          <w:trHeight w:val="300"/>
        </w:trPr>
        <w:tc>
          <w:tcPr>
            <w:tcW w:w="6662" w:type="dxa"/>
            <w:vMerge/>
            <w:tcBorders>
              <w:left w:val="single" w:sz="4" w:space="0" w:color="auto"/>
              <w:bottom w:val="single" w:sz="4" w:space="0" w:color="auto"/>
              <w:right w:val="single" w:sz="4" w:space="0" w:color="auto"/>
            </w:tcBorders>
            <w:vAlign w:val="center"/>
          </w:tcPr>
          <w:p w:rsidR="00011682" w:rsidRPr="001C754A" w:rsidRDefault="00011682" w:rsidP="0001168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011682" w:rsidRPr="001C754A" w:rsidRDefault="00011682" w:rsidP="00011682">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2126"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c>
          <w:tcPr>
            <w:tcW w:w="1701" w:type="dxa"/>
            <w:tcBorders>
              <w:top w:val="single" w:sz="4" w:space="0" w:color="auto"/>
              <w:left w:val="nil"/>
              <w:bottom w:val="single" w:sz="4" w:space="0" w:color="auto"/>
              <w:right w:val="single" w:sz="4" w:space="0" w:color="auto"/>
            </w:tcBorders>
            <w:shd w:val="clear" w:color="auto" w:fill="auto"/>
            <w:vAlign w:val="bottom"/>
          </w:tcPr>
          <w:p w:rsidR="00011682" w:rsidRPr="00011682" w:rsidRDefault="00011682" w:rsidP="00011682">
            <w:pPr>
              <w:jc w:val="center"/>
              <w:rPr>
                <w:rFonts w:ascii="Times New Roman" w:hAnsi="Times New Roman" w:cs="Times New Roman"/>
                <w:color w:val="000000"/>
                <w:sz w:val="24"/>
                <w:szCs w:val="24"/>
              </w:rPr>
            </w:pPr>
            <w:r w:rsidRPr="00011682">
              <w:rPr>
                <w:rFonts w:ascii="Times New Roman" w:hAnsi="Times New Roman" w:cs="Times New Roman"/>
                <w:color w:val="000000"/>
                <w:sz w:val="24"/>
                <w:szCs w:val="24"/>
              </w:rPr>
              <w:t>5 483,6</w:t>
            </w:r>
          </w:p>
        </w:tc>
      </w:tr>
      <w:tr w:rsidR="001C754A" w:rsidRPr="001C754A" w:rsidTr="00D628E6">
        <w:trPr>
          <w:trHeight w:val="288"/>
        </w:trPr>
        <w:tc>
          <w:tcPr>
            <w:tcW w:w="6662" w:type="dxa"/>
            <w:vMerge w:val="restart"/>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5.2. Предоставление бюджетных кредитов бюджетам поселений, входящих в состав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120"/>
        </w:trPr>
        <w:tc>
          <w:tcPr>
            <w:tcW w:w="6662" w:type="dxa"/>
            <w:vMerge/>
            <w:tcBorders>
              <w:top w:val="single" w:sz="4" w:space="0" w:color="auto"/>
              <w:left w:val="single" w:sz="4" w:space="0" w:color="auto"/>
              <w:bottom w:val="single" w:sz="4" w:space="0" w:color="auto"/>
              <w:right w:val="single" w:sz="4" w:space="0" w:color="auto"/>
            </w:tcBorders>
            <w:shd w:val="clear" w:color="auto" w:fill="auto"/>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317"/>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278"/>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278"/>
        </w:trPr>
        <w:tc>
          <w:tcPr>
            <w:tcW w:w="6662" w:type="dxa"/>
            <w:vMerge w:val="restart"/>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Основное мероприятие 5.3. Меры, направленные на обеспечение сбалансированности бюджетов  поселений, входящих в состав Белокалитвинского района</w:t>
            </w: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278"/>
        </w:trPr>
        <w:tc>
          <w:tcPr>
            <w:tcW w:w="6662" w:type="dxa"/>
            <w:vMerge/>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федеральный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278"/>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областной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r w:rsidR="001C754A" w:rsidRPr="001C754A" w:rsidTr="00D628E6">
        <w:trPr>
          <w:trHeight w:val="278"/>
        </w:trPr>
        <w:tc>
          <w:tcPr>
            <w:tcW w:w="6662" w:type="dxa"/>
            <w:vMerge/>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r w:rsidRPr="001C754A">
              <w:rPr>
                <w:rFonts w:ascii="Times New Roman" w:eastAsia="Times New Roman" w:hAnsi="Times New Roman" w:cs="Times New Roman"/>
                <w:color w:val="000000"/>
                <w:sz w:val="24"/>
                <w:szCs w:val="24"/>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C754A" w:rsidRPr="001C754A" w:rsidRDefault="001C754A" w:rsidP="001C754A">
            <w:pPr>
              <w:spacing w:after="0" w:line="240" w:lineRule="auto"/>
              <w:jc w:val="right"/>
              <w:rPr>
                <w:rFonts w:ascii="Times New Roman" w:eastAsia="Times New Roman" w:hAnsi="Times New Roman" w:cs="Times New Roman"/>
                <w:color w:val="000000"/>
                <w:sz w:val="24"/>
                <w:szCs w:val="24"/>
              </w:rPr>
            </w:pPr>
          </w:p>
        </w:tc>
      </w:tr>
    </w:tbl>
    <w:p w:rsidR="00D03B3B" w:rsidRDefault="00D03B3B"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61"/>
        <w:gridCol w:w="2836"/>
        <w:gridCol w:w="2127"/>
        <w:gridCol w:w="2126"/>
        <w:gridCol w:w="1702"/>
      </w:tblGrid>
      <w:tr w:rsidR="00E41B84" w:rsidRPr="009B25CC" w:rsidTr="00485FAD">
        <w:trPr>
          <w:cantSplit/>
          <w:trHeight w:val="320"/>
        </w:trPr>
        <w:tc>
          <w:tcPr>
            <w:tcW w:w="6661" w:type="dxa"/>
            <w:vMerge w:val="restart"/>
            <w:shd w:val="clear" w:color="auto" w:fill="auto"/>
          </w:tcPr>
          <w:p w:rsidR="00E41B84" w:rsidRPr="00AD7B25" w:rsidRDefault="00E41B84" w:rsidP="00E41B84">
            <w:pPr>
              <w:suppressAutoHyphens/>
              <w:spacing w:after="0" w:line="240" w:lineRule="auto"/>
              <w:jc w:val="both"/>
              <w:rPr>
                <w:rFonts w:ascii="Times New Roman" w:eastAsia="Times New Roman" w:hAnsi="Times New Roman" w:cs="Times New Roman"/>
                <w:b/>
                <w:sz w:val="24"/>
                <w:szCs w:val="24"/>
                <w:lang w:eastAsia="zh-CN"/>
              </w:rPr>
            </w:pPr>
            <w:r w:rsidRPr="00AD7B25">
              <w:rPr>
                <w:rFonts w:ascii="Times New Roman" w:eastAsia="Times New Roman" w:hAnsi="Times New Roman" w:cs="Times New Roman"/>
                <w:b/>
                <w:sz w:val="24"/>
                <w:szCs w:val="24"/>
                <w:lang w:eastAsia="zh-CN"/>
              </w:rPr>
              <w:t xml:space="preserve">Муниципальная программа </w:t>
            </w:r>
          </w:p>
          <w:p w:rsidR="00E41B84" w:rsidRPr="009B25CC" w:rsidRDefault="00E41B84" w:rsidP="00E41B84">
            <w:pPr>
              <w:suppressAutoHyphens/>
              <w:spacing w:after="0" w:line="240" w:lineRule="auto"/>
              <w:jc w:val="both"/>
              <w:rPr>
                <w:rFonts w:ascii="Times New Roman" w:eastAsia="Times New Roman" w:hAnsi="Times New Roman" w:cs="Times New Roman"/>
                <w:sz w:val="24"/>
                <w:szCs w:val="24"/>
                <w:lang w:eastAsia="zh-CN"/>
              </w:rPr>
            </w:pPr>
            <w:r w:rsidRPr="00AD7B25">
              <w:rPr>
                <w:rFonts w:ascii="Times New Roman" w:eastAsia="Times New Roman" w:hAnsi="Times New Roman" w:cs="Times New Roman"/>
                <w:b/>
                <w:sz w:val="24"/>
                <w:szCs w:val="24"/>
                <w:lang w:eastAsia="zh-CN"/>
              </w:rPr>
              <w:t xml:space="preserve"> «Территориальное планирование и развитие территории, в том числе для жилищного строительства»</w:t>
            </w:r>
          </w:p>
        </w:tc>
        <w:tc>
          <w:tcPr>
            <w:tcW w:w="2836" w:type="dxa"/>
            <w:shd w:val="clear" w:color="auto" w:fill="auto"/>
          </w:tcPr>
          <w:p w:rsidR="00E41B84" w:rsidRPr="009B25CC"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9B25CC">
              <w:rPr>
                <w:rFonts w:ascii="Times New Roman" w:eastAsia="Times New Roman" w:hAnsi="Times New Roman" w:cs="Times New Roman"/>
                <w:sz w:val="24"/>
                <w:szCs w:val="24"/>
                <w:lang w:eastAsia="zh-CN"/>
              </w:rPr>
              <w:t xml:space="preserve">Всего                 </w:t>
            </w:r>
          </w:p>
        </w:tc>
        <w:tc>
          <w:tcPr>
            <w:tcW w:w="2127" w:type="dxa"/>
            <w:vAlign w:val="center"/>
          </w:tcPr>
          <w:p w:rsidR="00E41B84" w:rsidRPr="00931C22" w:rsidRDefault="00E41B84" w:rsidP="00E41B84">
            <w:pPr>
              <w:pStyle w:val="ConsPlusCell"/>
              <w:jc w:val="center"/>
              <w:rPr>
                <w:sz w:val="24"/>
                <w:szCs w:val="24"/>
              </w:rPr>
            </w:pPr>
            <w:r w:rsidRPr="00931C22">
              <w:rPr>
                <w:sz w:val="24"/>
                <w:szCs w:val="24"/>
              </w:rPr>
              <w:t>588,3</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588,3</w:t>
            </w:r>
          </w:p>
        </w:tc>
        <w:tc>
          <w:tcPr>
            <w:tcW w:w="1702" w:type="dxa"/>
            <w:shd w:val="clear" w:color="auto" w:fill="auto"/>
            <w:vAlign w:val="center"/>
          </w:tcPr>
          <w:p w:rsidR="00E41B84" w:rsidRPr="00931C22" w:rsidRDefault="00E41B84" w:rsidP="00E41B84">
            <w:pPr>
              <w:pStyle w:val="ConsPlusCell"/>
              <w:jc w:val="center"/>
              <w:rPr>
                <w:sz w:val="24"/>
                <w:szCs w:val="24"/>
              </w:rPr>
            </w:pPr>
            <w:r>
              <w:rPr>
                <w:sz w:val="24"/>
                <w:szCs w:val="24"/>
              </w:rPr>
              <w:t>588,2</w:t>
            </w:r>
          </w:p>
        </w:tc>
      </w:tr>
      <w:tr w:rsidR="00E41B84" w:rsidRPr="009B25CC" w:rsidTr="00485FAD">
        <w:trPr>
          <w:cantSplit/>
          <w:trHeight w:val="309"/>
        </w:trPr>
        <w:tc>
          <w:tcPr>
            <w:tcW w:w="6661" w:type="dxa"/>
            <w:vMerge/>
            <w:shd w:val="clear" w:color="auto" w:fill="auto"/>
          </w:tcPr>
          <w:p w:rsidR="00E41B84" w:rsidRPr="009B25CC"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9B25CC"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9B25CC">
              <w:rPr>
                <w:rFonts w:ascii="Times New Roman" w:eastAsia="Times New Roman" w:hAnsi="Times New Roman" w:cs="Times New Roman"/>
                <w:sz w:val="24"/>
                <w:szCs w:val="24"/>
                <w:lang w:eastAsia="zh-CN"/>
              </w:rPr>
              <w:t>федеральный бюджет</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r>
      <w:tr w:rsidR="00E41B84" w:rsidRPr="009B25CC" w:rsidTr="00485FAD">
        <w:trPr>
          <w:cantSplit/>
          <w:trHeight w:val="387"/>
        </w:trPr>
        <w:tc>
          <w:tcPr>
            <w:tcW w:w="6661" w:type="dxa"/>
            <w:vMerge/>
            <w:shd w:val="clear" w:color="auto" w:fill="auto"/>
          </w:tcPr>
          <w:p w:rsidR="00E41B84" w:rsidRPr="009B25CC"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9B25CC"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9B25CC">
              <w:rPr>
                <w:rFonts w:ascii="Times New Roman" w:eastAsia="Times New Roman" w:hAnsi="Times New Roman" w:cs="Times New Roman"/>
                <w:sz w:val="24"/>
                <w:szCs w:val="24"/>
                <w:lang w:eastAsia="zh-CN"/>
              </w:rPr>
              <w:t xml:space="preserve">областной бюджет    </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r>
      <w:tr w:rsidR="00E41B84" w:rsidRPr="009B25CC" w:rsidTr="00485FAD">
        <w:trPr>
          <w:cantSplit/>
          <w:trHeight w:val="317"/>
        </w:trPr>
        <w:tc>
          <w:tcPr>
            <w:tcW w:w="6661" w:type="dxa"/>
            <w:vMerge/>
            <w:shd w:val="clear" w:color="auto" w:fill="auto"/>
          </w:tcPr>
          <w:p w:rsidR="00E41B84" w:rsidRPr="009B25CC"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9B25CC"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9B25CC">
              <w:rPr>
                <w:rFonts w:ascii="Times New Roman" w:eastAsia="Times New Roman" w:hAnsi="Times New Roman" w:cs="Times New Roman"/>
                <w:sz w:val="24"/>
                <w:szCs w:val="24"/>
                <w:lang w:eastAsia="zh-CN"/>
              </w:rPr>
              <w:t xml:space="preserve">местный бюджет </w:t>
            </w:r>
          </w:p>
        </w:tc>
        <w:tc>
          <w:tcPr>
            <w:tcW w:w="2127" w:type="dxa"/>
            <w:vAlign w:val="center"/>
          </w:tcPr>
          <w:p w:rsidR="00E41B84" w:rsidRPr="00931C22" w:rsidRDefault="00E41B84" w:rsidP="00E41B84">
            <w:pPr>
              <w:pStyle w:val="ConsPlusCell"/>
              <w:jc w:val="center"/>
              <w:rPr>
                <w:sz w:val="24"/>
                <w:szCs w:val="24"/>
              </w:rPr>
            </w:pPr>
            <w:r w:rsidRPr="00931C22">
              <w:rPr>
                <w:kern w:val="1"/>
                <w:sz w:val="24"/>
                <w:szCs w:val="24"/>
              </w:rPr>
              <w:t>6,5</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6,5</w:t>
            </w:r>
          </w:p>
        </w:tc>
        <w:tc>
          <w:tcPr>
            <w:tcW w:w="1702"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6,</w:t>
            </w:r>
            <w:r>
              <w:rPr>
                <w:sz w:val="24"/>
                <w:szCs w:val="24"/>
              </w:rPr>
              <w:t>4</w:t>
            </w:r>
          </w:p>
        </w:tc>
      </w:tr>
      <w:tr w:rsidR="00E41B84" w:rsidRPr="009B25CC" w:rsidTr="00485FAD">
        <w:trPr>
          <w:cantSplit/>
          <w:trHeight w:val="403"/>
        </w:trPr>
        <w:tc>
          <w:tcPr>
            <w:tcW w:w="6661" w:type="dxa"/>
            <w:vMerge/>
            <w:shd w:val="clear" w:color="auto" w:fill="auto"/>
          </w:tcPr>
          <w:p w:rsidR="00E41B84" w:rsidRPr="009B25CC"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9B25CC"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9B25CC">
              <w:rPr>
                <w:rFonts w:ascii="Times New Roman" w:eastAsia="Times New Roman" w:hAnsi="Times New Roman" w:cs="Times New Roman"/>
                <w:sz w:val="24"/>
                <w:szCs w:val="24"/>
                <w:lang w:eastAsia="zh-CN"/>
              </w:rPr>
              <w:t>внебюджетные источники</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r>
      <w:tr w:rsidR="00E41B84" w:rsidRPr="00A82D5A" w:rsidTr="00485FAD">
        <w:trPr>
          <w:cantSplit/>
          <w:trHeight w:val="320"/>
        </w:trPr>
        <w:tc>
          <w:tcPr>
            <w:tcW w:w="6661" w:type="dxa"/>
            <w:vMerge w:val="restart"/>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Подпрограмма 1</w:t>
            </w:r>
          </w:p>
          <w:p w:rsidR="00E41B84" w:rsidRPr="00A82D5A" w:rsidRDefault="00E41B84" w:rsidP="00E41B84">
            <w:pPr>
              <w:widowControl w:val="0"/>
              <w:suppressAutoHyphens/>
              <w:autoSpaceDE w:val="0"/>
              <w:spacing w:after="0" w:line="240" w:lineRule="auto"/>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 xml:space="preserve"> «Территориальное планирование Белокалитвинского района»</w:t>
            </w:r>
          </w:p>
        </w:tc>
        <w:tc>
          <w:tcPr>
            <w:tcW w:w="2836" w:type="dxa"/>
            <w:shd w:val="clear" w:color="auto" w:fill="auto"/>
          </w:tcPr>
          <w:p w:rsidR="00E41B84" w:rsidRPr="00A82D5A" w:rsidRDefault="00E41B84" w:rsidP="00E41B84">
            <w:pPr>
              <w:widowControl w:val="0"/>
              <w:suppressAutoHyphens/>
              <w:autoSpaceDE w:val="0"/>
              <w:spacing w:after="0" w:line="240" w:lineRule="auto"/>
              <w:rPr>
                <w:rFonts w:ascii="Times New Roman" w:eastAsia="Times New Roman" w:hAnsi="Times New Roman" w:cs="Times New Roman"/>
                <w:sz w:val="24"/>
                <w:szCs w:val="24"/>
                <w:lang w:eastAsia="zh-CN"/>
              </w:rPr>
            </w:pPr>
            <w:r w:rsidRPr="00A82D5A">
              <w:rPr>
                <w:rFonts w:ascii="Times New Roman" w:eastAsia="Times New Roman" w:hAnsi="Times New Roman" w:cs="Times New Roman"/>
                <w:kern w:val="1"/>
                <w:sz w:val="24"/>
                <w:szCs w:val="24"/>
                <w:lang w:eastAsia="zh-CN"/>
              </w:rPr>
              <w:t xml:space="preserve">Всего                 </w:t>
            </w:r>
          </w:p>
        </w:tc>
        <w:tc>
          <w:tcPr>
            <w:tcW w:w="2127" w:type="dxa"/>
            <w:vAlign w:val="center"/>
          </w:tcPr>
          <w:p w:rsidR="00E41B84" w:rsidRPr="00931C22" w:rsidRDefault="00E41B84" w:rsidP="00E41B84">
            <w:pPr>
              <w:pStyle w:val="ConsPlusCell"/>
              <w:jc w:val="center"/>
              <w:rPr>
                <w:sz w:val="24"/>
                <w:szCs w:val="24"/>
              </w:rPr>
            </w:pPr>
            <w:r w:rsidRPr="00931C22">
              <w:rPr>
                <w:sz w:val="24"/>
                <w:szCs w:val="24"/>
              </w:rPr>
              <w:t>588,3</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588,3</w:t>
            </w:r>
          </w:p>
        </w:tc>
        <w:tc>
          <w:tcPr>
            <w:tcW w:w="1702" w:type="dxa"/>
            <w:shd w:val="clear" w:color="auto" w:fill="auto"/>
            <w:vAlign w:val="center"/>
          </w:tcPr>
          <w:p w:rsidR="00E41B84" w:rsidRPr="00931C22" w:rsidRDefault="00E41B84" w:rsidP="00E41B84">
            <w:pPr>
              <w:pStyle w:val="ConsPlusCell"/>
              <w:jc w:val="center"/>
              <w:rPr>
                <w:sz w:val="24"/>
                <w:szCs w:val="24"/>
              </w:rPr>
            </w:pPr>
            <w:r>
              <w:rPr>
                <w:sz w:val="24"/>
                <w:szCs w:val="24"/>
              </w:rPr>
              <w:t>588,2</w:t>
            </w:r>
          </w:p>
        </w:tc>
      </w:tr>
      <w:tr w:rsidR="00E41B84" w:rsidRPr="00A82D5A" w:rsidTr="00485FAD">
        <w:trPr>
          <w:cantSplit/>
          <w:trHeight w:val="423"/>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федеральный бюджет</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r>
      <w:tr w:rsidR="00E41B84" w:rsidRPr="00A82D5A" w:rsidTr="00485FAD">
        <w:trPr>
          <w:cantSplit/>
          <w:trHeight w:val="367"/>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 xml:space="preserve">областной бюджет    </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r>
      <w:tr w:rsidR="00E41B84" w:rsidRPr="00A82D5A" w:rsidTr="00485FAD">
        <w:trPr>
          <w:cantSplit/>
          <w:trHeight w:val="334"/>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A82D5A">
              <w:rPr>
                <w:rFonts w:ascii="Times New Roman" w:eastAsia="Times New Roman" w:hAnsi="Times New Roman" w:cs="Times New Roman"/>
                <w:sz w:val="24"/>
                <w:szCs w:val="24"/>
                <w:lang w:eastAsia="zh-CN"/>
              </w:rPr>
              <w:t xml:space="preserve">местный бюджет </w:t>
            </w:r>
          </w:p>
        </w:tc>
        <w:tc>
          <w:tcPr>
            <w:tcW w:w="2127" w:type="dxa"/>
            <w:vAlign w:val="center"/>
          </w:tcPr>
          <w:p w:rsidR="00E41B84" w:rsidRPr="00931C22" w:rsidRDefault="00E41B84" w:rsidP="00E41B84">
            <w:pPr>
              <w:pStyle w:val="ConsPlusCell"/>
              <w:jc w:val="center"/>
              <w:rPr>
                <w:sz w:val="24"/>
                <w:szCs w:val="24"/>
              </w:rPr>
            </w:pPr>
            <w:r w:rsidRPr="00931C22">
              <w:rPr>
                <w:kern w:val="1"/>
                <w:sz w:val="24"/>
                <w:szCs w:val="24"/>
              </w:rPr>
              <w:t>6,5</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6,5</w:t>
            </w:r>
          </w:p>
        </w:tc>
        <w:tc>
          <w:tcPr>
            <w:tcW w:w="1702"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6,</w:t>
            </w:r>
            <w:r>
              <w:rPr>
                <w:sz w:val="24"/>
                <w:szCs w:val="24"/>
              </w:rPr>
              <w:t>4</w:t>
            </w:r>
          </w:p>
        </w:tc>
      </w:tr>
      <w:tr w:rsidR="00E41B84" w:rsidRPr="00A82D5A" w:rsidTr="00485FAD">
        <w:trPr>
          <w:cantSplit/>
          <w:trHeight w:val="392"/>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внебюджетные источники</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r>
      <w:tr w:rsidR="00E41B84" w:rsidRPr="00A82D5A" w:rsidTr="00485FAD">
        <w:trPr>
          <w:cantSplit/>
          <w:trHeight w:val="325"/>
        </w:trPr>
        <w:tc>
          <w:tcPr>
            <w:tcW w:w="6661" w:type="dxa"/>
            <w:vMerge w:val="restart"/>
            <w:shd w:val="clear" w:color="auto" w:fill="auto"/>
          </w:tcPr>
          <w:p w:rsidR="00E41B84" w:rsidRPr="00E41B84"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41B84">
              <w:rPr>
                <w:rFonts w:ascii="Times New Roman" w:eastAsia="Times New Roman" w:hAnsi="Times New Roman" w:cs="Times New Roman"/>
                <w:sz w:val="24"/>
                <w:szCs w:val="24"/>
                <w:lang w:eastAsia="zh-CN"/>
              </w:rPr>
              <w:t>Основное мероприятие 1.4.</w:t>
            </w:r>
          </w:p>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E41B84">
              <w:rPr>
                <w:rFonts w:ascii="Times New Roman" w:eastAsia="Times New Roman" w:hAnsi="Times New Roman" w:cs="Times New Roman"/>
                <w:sz w:val="24"/>
                <w:szCs w:val="24"/>
                <w:lang w:eastAsia="zh-CN"/>
              </w:rPr>
              <w:t>Проведение комплексных кадастровых работ на территории муниципального образования «Белокалитвинский район»</w:t>
            </w: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A82D5A">
              <w:rPr>
                <w:rFonts w:ascii="Times New Roman" w:eastAsia="Times New Roman" w:hAnsi="Times New Roman" w:cs="Times New Roman"/>
                <w:sz w:val="24"/>
                <w:szCs w:val="24"/>
                <w:lang w:eastAsia="zh-CN"/>
              </w:rPr>
              <w:t xml:space="preserve">Всего                 </w:t>
            </w:r>
          </w:p>
        </w:tc>
        <w:tc>
          <w:tcPr>
            <w:tcW w:w="2127" w:type="dxa"/>
            <w:vAlign w:val="center"/>
          </w:tcPr>
          <w:p w:rsidR="00E41B84" w:rsidRPr="00931C22" w:rsidRDefault="00E41B84" w:rsidP="00E41B84">
            <w:pPr>
              <w:pStyle w:val="ConsPlusCell"/>
              <w:jc w:val="center"/>
              <w:rPr>
                <w:sz w:val="24"/>
                <w:szCs w:val="24"/>
              </w:rPr>
            </w:pPr>
            <w:r w:rsidRPr="00931C22">
              <w:rPr>
                <w:sz w:val="24"/>
                <w:szCs w:val="24"/>
              </w:rPr>
              <w:t>588,3</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588,3</w:t>
            </w:r>
          </w:p>
        </w:tc>
        <w:tc>
          <w:tcPr>
            <w:tcW w:w="1702" w:type="dxa"/>
            <w:shd w:val="clear" w:color="auto" w:fill="auto"/>
            <w:vAlign w:val="center"/>
          </w:tcPr>
          <w:p w:rsidR="00E41B84" w:rsidRPr="00931C22" w:rsidRDefault="00E41B84" w:rsidP="00E41B84">
            <w:pPr>
              <w:pStyle w:val="ConsPlusCell"/>
              <w:jc w:val="center"/>
              <w:rPr>
                <w:sz w:val="24"/>
                <w:szCs w:val="24"/>
              </w:rPr>
            </w:pPr>
            <w:r>
              <w:rPr>
                <w:sz w:val="24"/>
                <w:szCs w:val="24"/>
              </w:rPr>
              <w:t>588,2</w:t>
            </w:r>
          </w:p>
        </w:tc>
      </w:tr>
      <w:tr w:rsidR="00E41B84" w:rsidRPr="00A82D5A" w:rsidTr="00485FAD">
        <w:trPr>
          <w:cantSplit/>
          <w:trHeight w:val="399"/>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федеральный бюджет</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472,6</w:t>
            </w:r>
          </w:p>
        </w:tc>
      </w:tr>
      <w:tr w:rsidR="00E41B84" w:rsidRPr="00A82D5A" w:rsidTr="00485FAD">
        <w:trPr>
          <w:cantSplit/>
          <w:trHeight w:val="302"/>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 xml:space="preserve">областной бюджет    </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109,2</w:t>
            </w:r>
          </w:p>
        </w:tc>
      </w:tr>
      <w:tr w:rsidR="00E41B84" w:rsidRPr="00A82D5A" w:rsidTr="00485FAD">
        <w:trPr>
          <w:cantSplit/>
          <w:trHeight w:val="263"/>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A82D5A">
              <w:rPr>
                <w:rFonts w:ascii="Times New Roman" w:eastAsia="Times New Roman" w:hAnsi="Times New Roman" w:cs="Times New Roman"/>
                <w:sz w:val="24"/>
                <w:szCs w:val="24"/>
                <w:lang w:eastAsia="zh-CN"/>
              </w:rPr>
              <w:t xml:space="preserve">местный бюджет </w:t>
            </w:r>
          </w:p>
        </w:tc>
        <w:tc>
          <w:tcPr>
            <w:tcW w:w="2127" w:type="dxa"/>
            <w:vAlign w:val="center"/>
          </w:tcPr>
          <w:p w:rsidR="00E41B84" w:rsidRPr="00931C22" w:rsidRDefault="00E41B84" w:rsidP="00E41B84">
            <w:pPr>
              <w:pStyle w:val="ConsPlusCell"/>
              <w:jc w:val="center"/>
              <w:rPr>
                <w:sz w:val="24"/>
                <w:szCs w:val="24"/>
              </w:rPr>
            </w:pPr>
            <w:r w:rsidRPr="00931C22">
              <w:rPr>
                <w:kern w:val="1"/>
                <w:sz w:val="24"/>
                <w:szCs w:val="24"/>
              </w:rPr>
              <w:t>6,5</w:t>
            </w:r>
          </w:p>
        </w:tc>
        <w:tc>
          <w:tcPr>
            <w:tcW w:w="2126" w:type="dxa"/>
            <w:shd w:val="clear" w:color="auto" w:fill="auto"/>
            <w:vAlign w:val="center"/>
          </w:tcPr>
          <w:p w:rsidR="00E41B84" w:rsidRPr="00931C22" w:rsidRDefault="00E41B84" w:rsidP="00E41B84">
            <w:pPr>
              <w:pStyle w:val="ConsPlusCell"/>
              <w:jc w:val="center"/>
              <w:rPr>
                <w:sz w:val="24"/>
                <w:szCs w:val="24"/>
              </w:rPr>
            </w:pPr>
            <w:r w:rsidRPr="00931C22">
              <w:rPr>
                <w:sz w:val="24"/>
                <w:szCs w:val="24"/>
              </w:rPr>
              <w:t>6,5</w:t>
            </w:r>
          </w:p>
        </w:tc>
        <w:tc>
          <w:tcPr>
            <w:tcW w:w="1702" w:type="dxa"/>
            <w:shd w:val="clear" w:color="auto" w:fill="auto"/>
            <w:vAlign w:val="center"/>
          </w:tcPr>
          <w:p w:rsidR="00E41B84" w:rsidRPr="00931C22" w:rsidRDefault="00E41B84" w:rsidP="00E41B84">
            <w:pPr>
              <w:pStyle w:val="ConsPlusCell"/>
              <w:jc w:val="center"/>
              <w:rPr>
                <w:sz w:val="24"/>
                <w:szCs w:val="24"/>
              </w:rPr>
            </w:pPr>
            <w:r>
              <w:rPr>
                <w:sz w:val="24"/>
                <w:szCs w:val="24"/>
              </w:rPr>
              <w:t>6,4</w:t>
            </w:r>
          </w:p>
        </w:tc>
      </w:tr>
      <w:tr w:rsidR="00E41B84" w:rsidRPr="00A82D5A" w:rsidTr="00485FAD">
        <w:trPr>
          <w:cantSplit/>
          <w:trHeight w:val="391"/>
        </w:trPr>
        <w:tc>
          <w:tcPr>
            <w:tcW w:w="6661" w:type="dxa"/>
            <w:vMerge/>
            <w:shd w:val="clear" w:color="auto" w:fill="auto"/>
          </w:tcPr>
          <w:p w:rsidR="00E41B84" w:rsidRPr="00A82D5A" w:rsidRDefault="00E41B84" w:rsidP="00E41B84">
            <w:pPr>
              <w:widowControl w:val="0"/>
              <w:suppressAutoHyphens/>
              <w:autoSpaceDE w:val="0"/>
              <w:snapToGrid w:val="0"/>
              <w:spacing w:after="0" w:line="240" w:lineRule="auto"/>
              <w:jc w:val="both"/>
              <w:rPr>
                <w:rFonts w:ascii="Times New Roman" w:eastAsia="Times New Roman" w:hAnsi="Times New Roman" w:cs="Times New Roman"/>
                <w:color w:val="FF0000"/>
                <w:sz w:val="24"/>
                <w:szCs w:val="24"/>
                <w:lang w:eastAsia="zh-CN"/>
              </w:rPr>
            </w:pPr>
          </w:p>
        </w:tc>
        <w:tc>
          <w:tcPr>
            <w:tcW w:w="2836" w:type="dxa"/>
            <w:shd w:val="clear" w:color="auto" w:fill="auto"/>
          </w:tcPr>
          <w:p w:rsidR="00E41B84" w:rsidRPr="00A82D5A" w:rsidRDefault="00E41B84" w:rsidP="00E41B8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82D5A">
              <w:rPr>
                <w:rFonts w:ascii="Times New Roman" w:eastAsia="Times New Roman" w:hAnsi="Times New Roman" w:cs="Times New Roman"/>
                <w:sz w:val="24"/>
                <w:szCs w:val="24"/>
                <w:lang w:eastAsia="zh-CN"/>
              </w:rPr>
              <w:t>внебюджетные источники</w:t>
            </w:r>
          </w:p>
        </w:tc>
        <w:tc>
          <w:tcPr>
            <w:tcW w:w="2127" w:type="dxa"/>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2126"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c>
          <w:tcPr>
            <w:tcW w:w="1702" w:type="dxa"/>
            <w:shd w:val="clear" w:color="auto" w:fill="auto"/>
            <w:vAlign w:val="center"/>
          </w:tcPr>
          <w:p w:rsidR="00E41B84" w:rsidRPr="00931C22" w:rsidRDefault="00E41B84" w:rsidP="00E41B84">
            <w:pPr>
              <w:pStyle w:val="ConsPlusCell"/>
              <w:snapToGrid w:val="0"/>
              <w:jc w:val="center"/>
              <w:rPr>
                <w:sz w:val="24"/>
                <w:szCs w:val="24"/>
              </w:rPr>
            </w:pPr>
            <w:r w:rsidRPr="00931C22">
              <w:rPr>
                <w:sz w:val="24"/>
                <w:szCs w:val="24"/>
              </w:rPr>
              <w:t>-</w:t>
            </w:r>
          </w:p>
        </w:tc>
      </w:tr>
    </w:tbl>
    <w:p w:rsidR="00A82D5A" w:rsidRDefault="00A82D5A"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915"/>
        <w:gridCol w:w="3747"/>
        <w:gridCol w:w="2835"/>
        <w:gridCol w:w="2127"/>
        <w:gridCol w:w="2126"/>
        <w:gridCol w:w="1701"/>
      </w:tblGrid>
      <w:tr w:rsidR="003751A0" w:rsidRPr="00950F7A" w:rsidTr="00D80A74">
        <w:trPr>
          <w:trHeight w:val="290"/>
        </w:trPr>
        <w:tc>
          <w:tcPr>
            <w:tcW w:w="6662" w:type="dxa"/>
            <w:gridSpan w:val="2"/>
            <w:vMerge w:val="restart"/>
            <w:hideMark/>
          </w:tcPr>
          <w:p w:rsidR="003751A0" w:rsidRPr="00D80A74" w:rsidRDefault="003751A0" w:rsidP="003751A0">
            <w:pPr>
              <w:widowControl w:val="0"/>
              <w:autoSpaceDE w:val="0"/>
              <w:autoSpaceDN w:val="0"/>
              <w:adjustRightInd w:val="0"/>
              <w:spacing w:after="0" w:line="240" w:lineRule="auto"/>
              <w:rPr>
                <w:rFonts w:ascii="Times New Roman" w:eastAsia="Times New Roman" w:hAnsi="Times New Roman" w:cs="Times New Roman"/>
                <w:b/>
                <w:sz w:val="24"/>
                <w:szCs w:val="24"/>
              </w:rPr>
            </w:pPr>
            <w:r w:rsidRPr="00D80A74">
              <w:rPr>
                <w:rFonts w:ascii="Times New Roman" w:eastAsia="Times New Roman" w:hAnsi="Times New Roman" w:cs="Times New Roman"/>
                <w:b/>
                <w:sz w:val="24"/>
                <w:szCs w:val="24"/>
              </w:rPr>
              <w:t xml:space="preserve">Муниципальная программа </w:t>
            </w:r>
          </w:p>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D80A74">
              <w:rPr>
                <w:rFonts w:ascii="Times New Roman" w:eastAsia="Times New Roman" w:hAnsi="Times New Roman" w:cs="Arial"/>
                <w:b/>
                <w:sz w:val="24"/>
                <w:szCs w:val="24"/>
              </w:rPr>
              <w:t>«Комплексное развитие сельских территорий»</w:t>
            </w:r>
          </w:p>
        </w:tc>
        <w:tc>
          <w:tcPr>
            <w:tcW w:w="2835" w:type="dxa"/>
            <w:hideMark/>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всего </w:t>
            </w:r>
          </w:p>
        </w:tc>
        <w:tc>
          <w:tcPr>
            <w:tcW w:w="2127" w:type="dxa"/>
            <w:hideMark/>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hideMark/>
          </w:tcPr>
          <w:p w:rsidR="003751A0" w:rsidRPr="00B7076A" w:rsidRDefault="003751A0" w:rsidP="003751A0">
            <w:pPr>
              <w:pStyle w:val="ConsPlusCell"/>
              <w:jc w:val="center"/>
              <w:rPr>
                <w:sz w:val="24"/>
                <w:szCs w:val="24"/>
              </w:rPr>
            </w:pPr>
            <w:r>
              <w:rPr>
                <w:sz w:val="24"/>
                <w:szCs w:val="24"/>
              </w:rPr>
              <w:t>41,6</w:t>
            </w:r>
          </w:p>
        </w:tc>
      </w:tr>
      <w:tr w:rsidR="003751A0" w:rsidRPr="00950F7A" w:rsidTr="00D80A74">
        <w:tc>
          <w:tcPr>
            <w:tcW w:w="6662" w:type="dxa"/>
            <w:gridSpan w:val="2"/>
            <w:vMerge/>
            <w:vAlign w:val="center"/>
            <w:hideMark/>
          </w:tcPr>
          <w:p w:rsidR="003751A0" w:rsidRPr="00950F7A" w:rsidRDefault="003751A0" w:rsidP="003751A0">
            <w:pPr>
              <w:spacing w:after="0" w:line="240" w:lineRule="auto"/>
              <w:rPr>
                <w:rFonts w:ascii="Times New Roman" w:eastAsia="Times New Roman" w:hAnsi="Times New Roman" w:cs="Times New Roman"/>
                <w:sz w:val="24"/>
                <w:szCs w:val="24"/>
              </w:rPr>
            </w:pPr>
          </w:p>
        </w:tc>
        <w:tc>
          <w:tcPr>
            <w:tcW w:w="2835" w:type="dxa"/>
            <w:hideMark/>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областной бюджет  </w:t>
            </w:r>
          </w:p>
        </w:tc>
        <w:tc>
          <w:tcPr>
            <w:tcW w:w="2127" w:type="dxa"/>
            <w:hideMark/>
          </w:tcPr>
          <w:p w:rsidR="003751A0" w:rsidRPr="00B7076A" w:rsidRDefault="003751A0" w:rsidP="003751A0">
            <w:pPr>
              <w:pStyle w:val="ConsPlusCell"/>
              <w:jc w:val="center"/>
              <w:rPr>
                <w:sz w:val="24"/>
                <w:szCs w:val="24"/>
              </w:rPr>
            </w:pPr>
            <w:r>
              <w:rPr>
                <w:bCs/>
                <w:sz w:val="24"/>
                <w:szCs w:val="24"/>
              </w:rPr>
              <w:t>–</w:t>
            </w:r>
          </w:p>
        </w:tc>
        <w:tc>
          <w:tcPr>
            <w:tcW w:w="2126" w:type="dxa"/>
          </w:tcPr>
          <w:p w:rsidR="003751A0" w:rsidRPr="00B7076A" w:rsidRDefault="003751A0" w:rsidP="003751A0">
            <w:pPr>
              <w:pStyle w:val="ConsPlusCell"/>
              <w:jc w:val="center"/>
              <w:rPr>
                <w:sz w:val="24"/>
                <w:szCs w:val="24"/>
              </w:rPr>
            </w:pPr>
            <w:r>
              <w:rPr>
                <w:bCs/>
                <w:sz w:val="24"/>
                <w:szCs w:val="24"/>
              </w:rPr>
              <w:t>–</w:t>
            </w:r>
          </w:p>
        </w:tc>
        <w:tc>
          <w:tcPr>
            <w:tcW w:w="1701" w:type="dxa"/>
            <w:shd w:val="clear" w:color="auto" w:fill="auto"/>
            <w:hideMark/>
          </w:tcPr>
          <w:p w:rsidR="003751A0" w:rsidRPr="00B7076A" w:rsidRDefault="003751A0" w:rsidP="003751A0">
            <w:pPr>
              <w:pStyle w:val="ConsPlusCell"/>
              <w:jc w:val="center"/>
              <w:rPr>
                <w:sz w:val="24"/>
                <w:szCs w:val="24"/>
              </w:rPr>
            </w:pPr>
            <w:r>
              <w:rPr>
                <w:bCs/>
                <w:sz w:val="24"/>
                <w:szCs w:val="24"/>
              </w:rPr>
              <w:t>–</w:t>
            </w:r>
          </w:p>
        </w:tc>
      </w:tr>
      <w:tr w:rsidR="003751A0" w:rsidRPr="00950F7A" w:rsidTr="00D80A74">
        <w:tc>
          <w:tcPr>
            <w:tcW w:w="6662" w:type="dxa"/>
            <w:gridSpan w:val="2"/>
            <w:vMerge/>
            <w:vAlign w:val="center"/>
            <w:hideMark/>
          </w:tcPr>
          <w:p w:rsidR="003751A0" w:rsidRPr="00950F7A" w:rsidRDefault="003751A0" w:rsidP="003751A0">
            <w:pPr>
              <w:spacing w:after="0" w:line="240" w:lineRule="auto"/>
              <w:rPr>
                <w:rFonts w:ascii="Times New Roman" w:eastAsia="Times New Roman" w:hAnsi="Times New Roman" w:cs="Times New Roman"/>
                <w:sz w:val="24"/>
                <w:szCs w:val="24"/>
              </w:rPr>
            </w:pPr>
          </w:p>
        </w:tc>
        <w:tc>
          <w:tcPr>
            <w:tcW w:w="2835" w:type="dxa"/>
            <w:hideMark/>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федеральный бюджет</w:t>
            </w:r>
          </w:p>
        </w:tc>
        <w:tc>
          <w:tcPr>
            <w:tcW w:w="2127"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2126"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1701" w:type="dxa"/>
            <w:shd w:val="clear" w:color="auto" w:fill="auto"/>
          </w:tcPr>
          <w:p w:rsidR="003751A0" w:rsidRPr="0053362D" w:rsidRDefault="003751A0" w:rsidP="003751A0">
            <w:pPr>
              <w:jc w:val="center"/>
              <w:rPr>
                <w:rFonts w:ascii="Times New Roman" w:hAnsi="Times New Roman"/>
                <w:bCs/>
                <w:sz w:val="24"/>
                <w:szCs w:val="24"/>
              </w:rPr>
            </w:pPr>
            <w:r>
              <w:rPr>
                <w:rFonts w:ascii="Times New Roman" w:hAnsi="Times New Roman"/>
                <w:bCs/>
                <w:sz w:val="24"/>
                <w:szCs w:val="24"/>
              </w:rPr>
              <w:t>–</w:t>
            </w:r>
          </w:p>
        </w:tc>
      </w:tr>
      <w:tr w:rsidR="003751A0" w:rsidRPr="00950F7A" w:rsidTr="00D80A74">
        <w:trPr>
          <w:trHeight w:val="301"/>
        </w:trPr>
        <w:tc>
          <w:tcPr>
            <w:tcW w:w="6662" w:type="dxa"/>
            <w:gridSpan w:val="2"/>
            <w:vMerge/>
            <w:vAlign w:val="center"/>
            <w:hideMark/>
          </w:tcPr>
          <w:p w:rsidR="003751A0" w:rsidRPr="00950F7A" w:rsidRDefault="003751A0" w:rsidP="003751A0">
            <w:pPr>
              <w:spacing w:after="0" w:line="240" w:lineRule="auto"/>
              <w:rPr>
                <w:rFonts w:ascii="Times New Roman" w:eastAsia="Times New Roman" w:hAnsi="Times New Roman" w:cs="Times New Roman"/>
                <w:sz w:val="24"/>
                <w:szCs w:val="24"/>
              </w:rPr>
            </w:pPr>
          </w:p>
        </w:tc>
        <w:tc>
          <w:tcPr>
            <w:tcW w:w="2835" w:type="dxa"/>
            <w:hideMark/>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местный бюджет</w:t>
            </w:r>
          </w:p>
        </w:tc>
        <w:tc>
          <w:tcPr>
            <w:tcW w:w="2127" w:type="dxa"/>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tcPr>
          <w:p w:rsidR="003751A0" w:rsidRPr="00B7076A" w:rsidRDefault="003751A0" w:rsidP="003751A0">
            <w:pPr>
              <w:pStyle w:val="ConsPlusCell"/>
              <w:jc w:val="center"/>
              <w:rPr>
                <w:sz w:val="24"/>
                <w:szCs w:val="24"/>
              </w:rPr>
            </w:pPr>
            <w:r>
              <w:rPr>
                <w:sz w:val="24"/>
                <w:szCs w:val="24"/>
              </w:rPr>
              <w:t>41,6</w:t>
            </w:r>
          </w:p>
        </w:tc>
      </w:tr>
      <w:tr w:rsidR="00D80A74" w:rsidRPr="00950F7A" w:rsidTr="00D80A74">
        <w:tc>
          <w:tcPr>
            <w:tcW w:w="6662" w:type="dxa"/>
            <w:gridSpan w:val="2"/>
            <w:vMerge/>
            <w:vAlign w:val="center"/>
            <w:hideMark/>
          </w:tcPr>
          <w:p w:rsidR="00D80A74" w:rsidRPr="00950F7A" w:rsidRDefault="00D80A74" w:rsidP="00950F7A">
            <w:pPr>
              <w:spacing w:after="0" w:line="240" w:lineRule="auto"/>
              <w:rPr>
                <w:rFonts w:ascii="Times New Roman" w:eastAsia="Times New Roman" w:hAnsi="Times New Roman" w:cs="Times New Roman"/>
                <w:sz w:val="24"/>
                <w:szCs w:val="24"/>
              </w:rPr>
            </w:pPr>
          </w:p>
        </w:tc>
        <w:tc>
          <w:tcPr>
            <w:tcW w:w="2835" w:type="dxa"/>
            <w:hideMark/>
          </w:tcPr>
          <w:p w:rsidR="00D80A74" w:rsidRPr="00950F7A" w:rsidRDefault="00D80A74" w:rsidP="00950F7A">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внебюджетные источники</w:t>
            </w:r>
          </w:p>
        </w:tc>
        <w:tc>
          <w:tcPr>
            <w:tcW w:w="2127" w:type="dxa"/>
            <w:hideMark/>
          </w:tcPr>
          <w:p w:rsidR="00D80A74" w:rsidRPr="00950F7A" w:rsidRDefault="00D80A74" w:rsidP="00950F7A">
            <w:pPr>
              <w:jc w:val="center"/>
              <w:rPr>
                <w:rFonts w:ascii="Times New Roman" w:eastAsia="Times New Roman" w:hAnsi="Times New Roman" w:cs="Times New Roman"/>
                <w:bCs/>
                <w:sz w:val="24"/>
                <w:szCs w:val="24"/>
              </w:rPr>
            </w:pPr>
            <w:r w:rsidRPr="00950F7A">
              <w:rPr>
                <w:rFonts w:ascii="Times New Roman" w:eastAsia="Times New Roman" w:hAnsi="Times New Roman" w:cs="Times New Roman"/>
                <w:bCs/>
                <w:sz w:val="24"/>
                <w:szCs w:val="24"/>
              </w:rPr>
              <w:t>–</w:t>
            </w:r>
          </w:p>
        </w:tc>
        <w:tc>
          <w:tcPr>
            <w:tcW w:w="2126" w:type="dxa"/>
          </w:tcPr>
          <w:p w:rsidR="00D80A74" w:rsidRPr="00950F7A" w:rsidRDefault="00D80A74" w:rsidP="00950F7A">
            <w:pPr>
              <w:jc w:val="center"/>
              <w:rPr>
                <w:rFonts w:ascii="Times New Roman" w:eastAsia="Times New Roman" w:hAnsi="Times New Roman" w:cs="Times New Roman"/>
                <w:bCs/>
                <w:sz w:val="24"/>
                <w:szCs w:val="24"/>
              </w:rPr>
            </w:pPr>
            <w:r w:rsidRPr="00950F7A">
              <w:rPr>
                <w:rFonts w:ascii="Times New Roman" w:eastAsia="Times New Roman" w:hAnsi="Times New Roman" w:cs="Times New Roman"/>
                <w:bCs/>
                <w:sz w:val="24"/>
                <w:szCs w:val="24"/>
              </w:rPr>
              <w:t>–</w:t>
            </w:r>
          </w:p>
        </w:tc>
        <w:tc>
          <w:tcPr>
            <w:tcW w:w="1701" w:type="dxa"/>
            <w:shd w:val="clear" w:color="auto" w:fill="auto"/>
            <w:hideMark/>
          </w:tcPr>
          <w:p w:rsidR="00D80A74" w:rsidRPr="00950F7A" w:rsidRDefault="00D80A74" w:rsidP="00950F7A">
            <w:pPr>
              <w:jc w:val="center"/>
              <w:rPr>
                <w:rFonts w:ascii="Times New Roman" w:eastAsia="Times New Roman" w:hAnsi="Times New Roman" w:cs="Times New Roman"/>
                <w:bCs/>
                <w:sz w:val="24"/>
                <w:szCs w:val="24"/>
              </w:rPr>
            </w:pPr>
            <w:r w:rsidRPr="00950F7A">
              <w:rPr>
                <w:rFonts w:ascii="Times New Roman" w:eastAsia="Times New Roman" w:hAnsi="Times New Roman" w:cs="Times New Roman"/>
                <w:bCs/>
                <w:sz w:val="24"/>
                <w:szCs w:val="24"/>
              </w:rPr>
              <w:t>–</w:t>
            </w:r>
          </w:p>
        </w:tc>
      </w:tr>
      <w:tr w:rsidR="003751A0" w:rsidRPr="00950F7A" w:rsidTr="00B036D8">
        <w:trPr>
          <w:trHeight w:val="437"/>
        </w:trPr>
        <w:tc>
          <w:tcPr>
            <w:tcW w:w="2915" w:type="dxa"/>
            <w:vMerge w:val="restart"/>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Подпрограмма 1</w:t>
            </w:r>
          </w:p>
        </w:tc>
        <w:tc>
          <w:tcPr>
            <w:tcW w:w="3747" w:type="dxa"/>
            <w:vMerge w:val="restart"/>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Arial"/>
                <w:sz w:val="24"/>
                <w:szCs w:val="24"/>
              </w:rPr>
              <w:t xml:space="preserve">«Создание условий для обеспечения доступным и комфортным жильем сельского населения и развития рынка труда </w:t>
            </w:r>
            <w:r w:rsidRPr="00950F7A">
              <w:rPr>
                <w:rFonts w:ascii="Times New Roman" w:eastAsia="Times New Roman" w:hAnsi="Times New Roman" w:cs="Arial"/>
                <w:sz w:val="24"/>
                <w:szCs w:val="24"/>
              </w:rPr>
              <w:lastRenderedPageBreak/>
              <w:t>(кадрового потенциала) на сельских территориях»</w:t>
            </w: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lastRenderedPageBreak/>
              <w:t xml:space="preserve">всего </w:t>
            </w:r>
          </w:p>
        </w:tc>
        <w:tc>
          <w:tcPr>
            <w:tcW w:w="2127" w:type="dxa"/>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tcPr>
          <w:p w:rsidR="003751A0" w:rsidRPr="00B7076A" w:rsidRDefault="003751A0" w:rsidP="003751A0">
            <w:pPr>
              <w:pStyle w:val="ConsPlusCell"/>
              <w:jc w:val="center"/>
              <w:rPr>
                <w:sz w:val="24"/>
                <w:szCs w:val="24"/>
              </w:rPr>
            </w:pPr>
            <w:r>
              <w:rPr>
                <w:sz w:val="24"/>
                <w:szCs w:val="24"/>
              </w:rPr>
              <w:t>41,6</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областной бюджет  </w:t>
            </w:r>
          </w:p>
        </w:tc>
        <w:tc>
          <w:tcPr>
            <w:tcW w:w="2127" w:type="dxa"/>
          </w:tcPr>
          <w:p w:rsidR="003751A0" w:rsidRPr="00B7076A" w:rsidRDefault="003751A0" w:rsidP="003751A0">
            <w:pPr>
              <w:pStyle w:val="ConsPlusCell"/>
              <w:jc w:val="center"/>
              <w:rPr>
                <w:sz w:val="24"/>
                <w:szCs w:val="24"/>
              </w:rPr>
            </w:pPr>
            <w:r>
              <w:rPr>
                <w:bCs/>
                <w:sz w:val="24"/>
                <w:szCs w:val="24"/>
              </w:rPr>
              <w:t>–</w:t>
            </w:r>
          </w:p>
        </w:tc>
        <w:tc>
          <w:tcPr>
            <w:tcW w:w="2126" w:type="dxa"/>
          </w:tcPr>
          <w:p w:rsidR="003751A0" w:rsidRPr="00B7076A" w:rsidRDefault="003751A0" w:rsidP="003751A0">
            <w:pPr>
              <w:pStyle w:val="ConsPlusCell"/>
              <w:jc w:val="center"/>
              <w:rPr>
                <w:sz w:val="24"/>
                <w:szCs w:val="24"/>
              </w:rPr>
            </w:pPr>
            <w:r>
              <w:rPr>
                <w:bCs/>
                <w:sz w:val="24"/>
                <w:szCs w:val="24"/>
              </w:rPr>
              <w:t>–</w:t>
            </w:r>
          </w:p>
        </w:tc>
        <w:tc>
          <w:tcPr>
            <w:tcW w:w="1701" w:type="dxa"/>
            <w:shd w:val="clear" w:color="auto" w:fill="auto"/>
          </w:tcPr>
          <w:p w:rsidR="003751A0" w:rsidRPr="00B7076A" w:rsidRDefault="003751A0" w:rsidP="003751A0">
            <w:pPr>
              <w:pStyle w:val="ConsPlusCell"/>
              <w:jc w:val="center"/>
              <w:rPr>
                <w:sz w:val="24"/>
                <w:szCs w:val="24"/>
              </w:rPr>
            </w:pPr>
            <w:r>
              <w:rPr>
                <w:bCs/>
                <w:sz w:val="24"/>
                <w:szCs w:val="24"/>
              </w:rPr>
              <w:t>–</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федеральный бюджет</w:t>
            </w:r>
          </w:p>
        </w:tc>
        <w:tc>
          <w:tcPr>
            <w:tcW w:w="2127"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2126"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1701" w:type="dxa"/>
            <w:shd w:val="clear" w:color="auto" w:fill="auto"/>
          </w:tcPr>
          <w:p w:rsidR="003751A0" w:rsidRPr="0053362D" w:rsidRDefault="003751A0" w:rsidP="003751A0">
            <w:pPr>
              <w:jc w:val="center"/>
              <w:rPr>
                <w:rFonts w:ascii="Times New Roman" w:hAnsi="Times New Roman"/>
                <w:bCs/>
                <w:sz w:val="24"/>
                <w:szCs w:val="24"/>
              </w:rPr>
            </w:pPr>
            <w:r>
              <w:rPr>
                <w:rFonts w:ascii="Times New Roman" w:hAnsi="Times New Roman"/>
                <w:bCs/>
                <w:sz w:val="24"/>
                <w:szCs w:val="24"/>
              </w:rPr>
              <w:t>–</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местный бюджет</w:t>
            </w:r>
          </w:p>
        </w:tc>
        <w:tc>
          <w:tcPr>
            <w:tcW w:w="2127" w:type="dxa"/>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tcPr>
          <w:p w:rsidR="003751A0" w:rsidRPr="00B7076A" w:rsidRDefault="003751A0" w:rsidP="003751A0">
            <w:pPr>
              <w:pStyle w:val="ConsPlusCell"/>
              <w:jc w:val="center"/>
              <w:rPr>
                <w:sz w:val="24"/>
                <w:szCs w:val="24"/>
              </w:rPr>
            </w:pPr>
            <w:r>
              <w:rPr>
                <w:sz w:val="24"/>
                <w:szCs w:val="24"/>
              </w:rPr>
              <w:t>41,6</w:t>
            </w:r>
          </w:p>
        </w:tc>
      </w:tr>
      <w:tr w:rsidR="00950F7A" w:rsidRPr="00950F7A" w:rsidTr="00B036D8">
        <w:tc>
          <w:tcPr>
            <w:tcW w:w="2915" w:type="dxa"/>
            <w:vMerge/>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внебюджетные источники</w:t>
            </w:r>
          </w:p>
        </w:tc>
        <w:tc>
          <w:tcPr>
            <w:tcW w:w="2127" w:type="dxa"/>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c>
          <w:tcPr>
            <w:tcW w:w="2126" w:type="dxa"/>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c>
          <w:tcPr>
            <w:tcW w:w="1701" w:type="dxa"/>
            <w:shd w:val="clear" w:color="auto" w:fill="auto"/>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r>
      <w:tr w:rsidR="003751A0" w:rsidRPr="00950F7A" w:rsidTr="00B036D8">
        <w:tc>
          <w:tcPr>
            <w:tcW w:w="2915" w:type="dxa"/>
            <w:vMerge w:val="restart"/>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Основное мероприятие</w:t>
            </w:r>
          </w:p>
        </w:tc>
        <w:tc>
          <w:tcPr>
            <w:tcW w:w="3747" w:type="dxa"/>
            <w:vMerge w:val="restart"/>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Arial"/>
                <w:sz w:val="24"/>
                <w:szCs w:val="24"/>
              </w:rPr>
              <w:t>«Обеспечение жильем граждан, проживающих в сельской местности»</w:t>
            </w: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всего </w:t>
            </w:r>
          </w:p>
        </w:tc>
        <w:tc>
          <w:tcPr>
            <w:tcW w:w="2127" w:type="dxa"/>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tcPr>
          <w:p w:rsidR="003751A0" w:rsidRPr="00B7076A" w:rsidRDefault="003751A0" w:rsidP="003751A0">
            <w:pPr>
              <w:pStyle w:val="ConsPlusCell"/>
              <w:jc w:val="center"/>
              <w:rPr>
                <w:sz w:val="24"/>
                <w:szCs w:val="24"/>
              </w:rPr>
            </w:pPr>
            <w:r>
              <w:rPr>
                <w:sz w:val="24"/>
                <w:szCs w:val="24"/>
              </w:rPr>
              <w:t>41,6</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областной бюджет  </w:t>
            </w:r>
          </w:p>
        </w:tc>
        <w:tc>
          <w:tcPr>
            <w:tcW w:w="2127" w:type="dxa"/>
          </w:tcPr>
          <w:p w:rsidR="003751A0" w:rsidRPr="00B7076A" w:rsidRDefault="003751A0" w:rsidP="003751A0">
            <w:pPr>
              <w:pStyle w:val="ConsPlusCell"/>
              <w:jc w:val="center"/>
              <w:rPr>
                <w:sz w:val="24"/>
                <w:szCs w:val="24"/>
              </w:rPr>
            </w:pPr>
            <w:r>
              <w:rPr>
                <w:bCs/>
                <w:sz w:val="24"/>
                <w:szCs w:val="24"/>
              </w:rPr>
              <w:t>–</w:t>
            </w:r>
          </w:p>
        </w:tc>
        <w:tc>
          <w:tcPr>
            <w:tcW w:w="2126" w:type="dxa"/>
          </w:tcPr>
          <w:p w:rsidR="003751A0" w:rsidRPr="00B7076A" w:rsidRDefault="003751A0" w:rsidP="003751A0">
            <w:pPr>
              <w:pStyle w:val="ConsPlusCell"/>
              <w:jc w:val="center"/>
              <w:rPr>
                <w:sz w:val="24"/>
                <w:szCs w:val="24"/>
              </w:rPr>
            </w:pPr>
            <w:r>
              <w:rPr>
                <w:bCs/>
                <w:sz w:val="24"/>
                <w:szCs w:val="24"/>
              </w:rPr>
              <w:t>–</w:t>
            </w:r>
          </w:p>
        </w:tc>
        <w:tc>
          <w:tcPr>
            <w:tcW w:w="1701" w:type="dxa"/>
            <w:shd w:val="clear" w:color="auto" w:fill="auto"/>
          </w:tcPr>
          <w:p w:rsidR="003751A0" w:rsidRPr="00B7076A" w:rsidRDefault="003751A0" w:rsidP="003751A0">
            <w:pPr>
              <w:pStyle w:val="ConsPlusCell"/>
              <w:jc w:val="center"/>
              <w:rPr>
                <w:sz w:val="24"/>
                <w:szCs w:val="24"/>
              </w:rPr>
            </w:pPr>
            <w:r>
              <w:rPr>
                <w:bCs/>
                <w:sz w:val="24"/>
                <w:szCs w:val="24"/>
              </w:rPr>
              <w:t>–</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федеральный бюджет</w:t>
            </w:r>
          </w:p>
        </w:tc>
        <w:tc>
          <w:tcPr>
            <w:tcW w:w="2127"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2126" w:type="dxa"/>
          </w:tcPr>
          <w:p w:rsidR="003751A0" w:rsidRPr="00B764B7" w:rsidRDefault="003751A0" w:rsidP="003751A0">
            <w:pPr>
              <w:jc w:val="center"/>
              <w:rPr>
                <w:rFonts w:ascii="Times New Roman" w:hAnsi="Times New Roman"/>
                <w:bCs/>
                <w:sz w:val="24"/>
                <w:szCs w:val="24"/>
              </w:rPr>
            </w:pPr>
            <w:r>
              <w:rPr>
                <w:rFonts w:ascii="Times New Roman" w:hAnsi="Times New Roman"/>
                <w:bCs/>
                <w:sz w:val="24"/>
                <w:szCs w:val="24"/>
              </w:rPr>
              <w:t>–</w:t>
            </w:r>
          </w:p>
        </w:tc>
        <w:tc>
          <w:tcPr>
            <w:tcW w:w="1701" w:type="dxa"/>
            <w:shd w:val="clear" w:color="auto" w:fill="auto"/>
          </w:tcPr>
          <w:p w:rsidR="003751A0" w:rsidRPr="0053362D" w:rsidRDefault="003751A0" w:rsidP="003751A0">
            <w:pPr>
              <w:jc w:val="center"/>
              <w:rPr>
                <w:rFonts w:ascii="Times New Roman" w:hAnsi="Times New Roman"/>
                <w:bCs/>
                <w:sz w:val="24"/>
                <w:szCs w:val="24"/>
              </w:rPr>
            </w:pPr>
            <w:r>
              <w:rPr>
                <w:rFonts w:ascii="Times New Roman" w:hAnsi="Times New Roman"/>
                <w:bCs/>
                <w:sz w:val="24"/>
                <w:szCs w:val="24"/>
              </w:rPr>
              <w:t>–</w:t>
            </w:r>
          </w:p>
        </w:tc>
      </w:tr>
      <w:tr w:rsidR="003751A0" w:rsidRPr="00950F7A" w:rsidTr="00B036D8">
        <w:tc>
          <w:tcPr>
            <w:tcW w:w="2915"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3751A0" w:rsidRPr="00950F7A" w:rsidRDefault="003751A0" w:rsidP="003751A0">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местный бюджет</w:t>
            </w:r>
          </w:p>
        </w:tc>
        <w:tc>
          <w:tcPr>
            <w:tcW w:w="2127" w:type="dxa"/>
          </w:tcPr>
          <w:p w:rsidR="003751A0" w:rsidRPr="00B7076A" w:rsidRDefault="003751A0" w:rsidP="003751A0">
            <w:pPr>
              <w:pStyle w:val="ConsPlusCell"/>
              <w:jc w:val="center"/>
              <w:rPr>
                <w:sz w:val="24"/>
                <w:szCs w:val="24"/>
              </w:rPr>
            </w:pPr>
            <w:r>
              <w:rPr>
                <w:sz w:val="24"/>
                <w:szCs w:val="24"/>
              </w:rPr>
              <w:t>41,6</w:t>
            </w:r>
          </w:p>
        </w:tc>
        <w:tc>
          <w:tcPr>
            <w:tcW w:w="2126" w:type="dxa"/>
          </w:tcPr>
          <w:p w:rsidR="003751A0" w:rsidRPr="00B7076A" w:rsidRDefault="003751A0" w:rsidP="003751A0">
            <w:pPr>
              <w:pStyle w:val="ConsPlusCell"/>
              <w:jc w:val="center"/>
              <w:rPr>
                <w:sz w:val="24"/>
                <w:szCs w:val="24"/>
              </w:rPr>
            </w:pPr>
            <w:r>
              <w:rPr>
                <w:sz w:val="24"/>
                <w:szCs w:val="24"/>
              </w:rPr>
              <w:t>41,6</w:t>
            </w:r>
          </w:p>
        </w:tc>
        <w:tc>
          <w:tcPr>
            <w:tcW w:w="1701" w:type="dxa"/>
            <w:shd w:val="clear" w:color="auto" w:fill="auto"/>
          </w:tcPr>
          <w:p w:rsidR="003751A0" w:rsidRPr="00B7076A" w:rsidRDefault="003751A0" w:rsidP="003751A0">
            <w:pPr>
              <w:pStyle w:val="ConsPlusCell"/>
              <w:jc w:val="center"/>
              <w:rPr>
                <w:sz w:val="24"/>
                <w:szCs w:val="24"/>
              </w:rPr>
            </w:pPr>
            <w:r>
              <w:rPr>
                <w:sz w:val="24"/>
                <w:szCs w:val="24"/>
              </w:rPr>
              <w:t>41,6</w:t>
            </w:r>
          </w:p>
        </w:tc>
      </w:tr>
      <w:tr w:rsidR="00950F7A" w:rsidRPr="00950F7A" w:rsidTr="00B036D8">
        <w:tc>
          <w:tcPr>
            <w:tcW w:w="2915" w:type="dxa"/>
            <w:vMerge/>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747" w:type="dxa"/>
            <w:vMerge/>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Arial"/>
                <w:sz w:val="24"/>
                <w:szCs w:val="24"/>
              </w:rPr>
            </w:pPr>
          </w:p>
        </w:tc>
        <w:tc>
          <w:tcPr>
            <w:tcW w:w="2835" w:type="dxa"/>
          </w:tcPr>
          <w:p w:rsidR="00950F7A" w:rsidRPr="00950F7A" w:rsidRDefault="00950F7A" w:rsidP="00950F7A">
            <w:pPr>
              <w:widowControl w:val="0"/>
              <w:autoSpaceDE w:val="0"/>
              <w:autoSpaceDN w:val="0"/>
              <w:adjustRightInd w:val="0"/>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внебюджетные источники</w:t>
            </w:r>
          </w:p>
        </w:tc>
        <w:tc>
          <w:tcPr>
            <w:tcW w:w="2127" w:type="dxa"/>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c>
          <w:tcPr>
            <w:tcW w:w="2126" w:type="dxa"/>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c>
          <w:tcPr>
            <w:tcW w:w="1701" w:type="dxa"/>
            <w:shd w:val="clear" w:color="auto" w:fill="auto"/>
          </w:tcPr>
          <w:p w:rsidR="00950F7A" w:rsidRPr="00950F7A" w:rsidRDefault="00950F7A" w:rsidP="00950F7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Arial"/>
                <w:bCs/>
                <w:sz w:val="24"/>
                <w:szCs w:val="24"/>
              </w:rPr>
              <w:t>–</w:t>
            </w:r>
          </w:p>
        </w:tc>
      </w:tr>
    </w:tbl>
    <w:p w:rsidR="001C754A" w:rsidRDefault="001C754A"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DE6C7E" w:rsidRDefault="00DE6C7E"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p w:rsidR="00ED0C24" w:rsidRPr="00ED0C24" w:rsidRDefault="00ED0C24"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r w:rsidRPr="00ED0C24">
        <w:rPr>
          <w:rFonts w:ascii="Times New Roman" w:eastAsia="Andale Sans UI" w:hAnsi="Times New Roman" w:cs="Times New Roman"/>
          <w:kern w:val="1"/>
          <w:sz w:val="24"/>
          <w:szCs w:val="24"/>
        </w:rPr>
        <w:t>СВЕДЕНИЯ</w:t>
      </w:r>
    </w:p>
    <w:p w:rsidR="00ED0C24" w:rsidRDefault="00ED0C24"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r w:rsidRPr="00ED0C24">
        <w:rPr>
          <w:rFonts w:ascii="Times New Roman" w:eastAsia="Andale Sans UI" w:hAnsi="Times New Roman" w:cs="Times New Roman"/>
          <w:kern w:val="1"/>
          <w:sz w:val="24"/>
          <w:szCs w:val="24"/>
        </w:rPr>
        <w:t xml:space="preserve">о достижении значений показателей </w:t>
      </w:r>
    </w:p>
    <w:p w:rsidR="006308D2" w:rsidRPr="00ED0C24" w:rsidRDefault="006308D2" w:rsidP="00ED0C24">
      <w:pPr>
        <w:widowControl w:val="0"/>
        <w:suppressAutoHyphens/>
        <w:spacing w:after="0" w:line="240" w:lineRule="auto"/>
        <w:ind w:firstLine="540"/>
        <w:jc w:val="center"/>
        <w:rPr>
          <w:rFonts w:ascii="Times New Roman" w:eastAsia="Andale Sans UI" w:hAnsi="Times New Roman" w:cs="Times New Roman"/>
          <w:kern w:val="1"/>
          <w:sz w:val="24"/>
          <w:szCs w:val="24"/>
        </w:rPr>
      </w:pPr>
    </w:p>
    <w:tbl>
      <w:tblPr>
        <w:tblW w:w="1559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5" w:type="dxa"/>
        </w:tblCellMar>
        <w:tblLook w:val="04A0" w:firstRow="1" w:lastRow="0" w:firstColumn="1" w:lastColumn="0" w:noHBand="0" w:noVBand="1"/>
      </w:tblPr>
      <w:tblGrid>
        <w:gridCol w:w="851"/>
        <w:gridCol w:w="3355"/>
        <w:gridCol w:w="1757"/>
        <w:gridCol w:w="2043"/>
        <w:gridCol w:w="1687"/>
        <w:gridCol w:w="1827"/>
        <w:gridCol w:w="4073"/>
      </w:tblGrid>
      <w:tr w:rsidR="005435A6" w:rsidRPr="005435A6" w:rsidTr="00F82ADA">
        <w:tc>
          <w:tcPr>
            <w:tcW w:w="85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 п/п</w:t>
            </w:r>
          </w:p>
        </w:tc>
        <w:tc>
          <w:tcPr>
            <w:tcW w:w="335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br/>
              <w:t xml:space="preserve">  Номер и наименование</w:t>
            </w:r>
          </w:p>
        </w:tc>
        <w:tc>
          <w:tcPr>
            <w:tcW w:w="175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Ед.</w:t>
            </w:r>
          </w:p>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измерения</w:t>
            </w:r>
          </w:p>
        </w:tc>
        <w:tc>
          <w:tcPr>
            <w:tcW w:w="5557" w:type="dxa"/>
            <w:gridSpan w:val="3"/>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 xml:space="preserve">Значения показателей </w:t>
            </w:r>
            <w:r w:rsidRPr="005435A6">
              <w:rPr>
                <w:rFonts w:ascii="Times New Roman" w:eastAsia="Times New Roman" w:hAnsi="Times New Roman" w:cs="Calibri"/>
                <w:color w:val="00000A"/>
                <w:sz w:val="24"/>
                <w:szCs w:val="24"/>
              </w:rPr>
              <w:t>муниципальной</w:t>
            </w:r>
            <w:r w:rsidRPr="005435A6">
              <w:rPr>
                <w:rFonts w:ascii="Times New Roman" w:eastAsia="Times New Roman" w:hAnsi="Times New Roman" w:cs="Times New Roman"/>
                <w:color w:val="00000A"/>
                <w:sz w:val="24"/>
                <w:szCs w:val="24"/>
              </w:rPr>
              <w:t xml:space="preserve"> программы,</w:t>
            </w:r>
            <w:r w:rsidRPr="005435A6">
              <w:rPr>
                <w:rFonts w:ascii="Times New Roman" w:eastAsia="Times New Roman" w:hAnsi="Times New Roman" w:cs="Times New Roman"/>
                <w:color w:val="00000A"/>
                <w:sz w:val="24"/>
                <w:szCs w:val="24"/>
              </w:rPr>
              <w:br/>
              <w:t xml:space="preserve">подпрограммы </w:t>
            </w:r>
            <w:r w:rsidRPr="005435A6">
              <w:rPr>
                <w:rFonts w:ascii="Times New Roman" w:eastAsia="Times New Roman" w:hAnsi="Times New Roman" w:cs="Calibri"/>
                <w:color w:val="00000A"/>
                <w:sz w:val="24"/>
                <w:szCs w:val="24"/>
              </w:rPr>
              <w:t>муниципальной</w:t>
            </w:r>
            <w:r w:rsidRPr="005435A6">
              <w:rPr>
                <w:rFonts w:ascii="Times New Roman" w:eastAsia="Times New Roman" w:hAnsi="Times New Roman" w:cs="Times New Roman"/>
                <w:color w:val="00000A"/>
                <w:sz w:val="24"/>
                <w:szCs w:val="24"/>
              </w:rPr>
              <w:br/>
              <w:t xml:space="preserve">программы </w:t>
            </w:r>
          </w:p>
        </w:tc>
        <w:tc>
          <w:tcPr>
            <w:tcW w:w="40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 xml:space="preserve">Обоснование отклонений  </w:t>
            </w:r>
            <w:r w:rsidRPr="005435A6">
              <w:rPr>
                <w:rFonts w:ascii="Times New Roman" w:eastAsia="Times New Roman" w:hAnsi="Times New Roman" w:cs="Times New Roman"/>
                <w:color w:val="00000A"/>
                <w:sz w:val="24"/>
                <w:szCs w:val="24"/>
              </w:rPr>
              <w:br/>
              <w:t xml:space="preserve"> значений показателя на конец   отчетного года (при наличии)</w:t>
            </w:r>
          </w:p>
        </w:tc>
      </w:tr>
      <w:tr w:rsidR="005435A6" w:rsidRPr="005435A6" w:rsidTr="00F82ADA">
        <w:tc>
          <w:tcPr>
            <w:tcW w:w="851"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3355"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1757"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20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EE0282">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202</w:t>
            </w:r>
            <w:r w:rsidR="00EE0282">
              <w:rPr>
                <w:rFonts w:ascii="Times New Roman" w:eastAsia="Times New Roman" w:hAnsi="Times New Roman" w:cs="Times New Roman"/>
                <w:color w:val="00000A"/>
                <w:sz w:val="24"/>
                <w:szCs w:val="24"/>
              </w:rPr>
              <w:t>3</w:t>
            </w:r>
          </w:p>
        </w:tc>
        <w:tc>
          <w:tcPr>
            <w:tcW w:w="3514"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EE0282">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202</w:t>
            </w:r>
            <w:r w:rsidR="00EE0282">
              <w:rPr>
                <w:rFonts w:ascii="Times New Roman" w:eastAsia="Times New Roman" w:hAnsi="Times New Roman" w:cs="Times New Roman"/>
                <w:color w:val="00000A"/>
                <w:sz w:val="24"/>
                <w:szCs w:val="24"/>
              </w:rPr>
              <w:t>4</w:t>
            </w:r>
            <w:r w:rsidRPr="005435A6">
              <w:rPr>
                <w:rFonts w:ascii="Times New Roman" w:eastAsia="Times New Roman" w:hAnsi="Times New Roman" w:cs="Times New Roman"/>
                <w:color w:val="00000A"/>
                <w:sz w:val="24"/>
                <w:szCs w:val="24"/>
              </w:rPr>
              <w:t xml:space="preserve"> год</w:t>
            </w:r>
          </w:p>
        </w:tc>
        <w:tc>
          <w:tcPr>
            <w:tcW w:w="4073"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r>
      <w:tr w:rsidR="005435A6" w:rsidRPr="005435A6" w:rsidTr="00F82ADA">
        <w:tc>
          <w:tcPr>
            <w:tcW w:w="851"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3355"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1757"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2043"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план</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факт</w:t>
            </w:r>
          </w:p>
        </w:tc>
        <w:tc>
          <w:tcPr>
            <w:tcW w:w="4073" w:type="dxa"/>
            <w:vMerge/>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spacing w:after="160" w:line="259" w:lineRule="auto"/>
              <w:rPr>
                <w:rFonts w:ascii="Calibri" w:eastAsia="Calibri" w:hAnsi="Calibri" w:cs="Times New Roman"/>
                <w:sz w:val="24"/>
                <w:szCs w:val="24"/>
                <w:lang w:eastAsia="en-US"/>
              </w:rPr>
            </w:pPr>
          </w:p>
        </w:tc>
      </w:tr>
      <w:tr w:rsidR="005435A6" w:rsidRPr="005435A6" w:rsidTr="00F82ADA">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1</w:t>
            </w: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2</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3</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4</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5</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6</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7</w:t>
            </w:r>
          </w:p>
        </w:tc>
      </w:tr>
      <w:tr w:rsidR="005435A6" w:rsidRPr="005435A6" w:rsidTr="007F6CC9">
        <w:trPr>
          <w:trHeight w:val="387"/>
        </w:trPr>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3900E1" w:rsidRDefault="005435A6" w:rsidP="005435A6">
            <w:pPr>
              <w:widowControl w:val="0"/>
              <w:suppressAutoHyphens/>
              <w:spacing w:after="0" w:line="288" w:lineRule="auto"/>
              <w:jc w:val="center"/>
              <w:rPr>
                <w:rFonts w:ascii="Times New Roman" w:eastAsia="Times New Roman" w:hAnsi="Times New Roman" w:cs="Times New Roman"/>
                <w:b/>
                <w:color w:val="00000A"/>
                <w:sz w:val="24"/>
                <w:szCs w:val="24"/>
                <w:highlight w:val="yellow"/>
              </w:rPr>
            </w:pPr>
            <w:r w:rsidRPr="003900E1">
              <w:rPr>
                <w:rFonts w:ascii="Times New Roman" w:eastAsia="Times New Roman" w:hAnsi="Times New Roman" w:cs="Times New Roman"/>
                <w:b/>
                <w:color w:val="00000A"/>
                <w:sz w:val="24"/>
                <w:szCs w:val="24"/>
              </w:rPr>
              <w:t>М</w:t>
            </w:r>
            <w:r w:rsidRPr="003900E1">
              <w:rPr>
                <w:rFonts w:ascii="Times New Roman" w:eastAsia="Times New Roman" w:hAnsi="Times New Roman" w:cs="Calibri"/>
                <w:b/>
                <w:color w:val="00000A"/>
                <w:sz w:val="24"/>
                <w:szCs w:val="24"/>
              </w:rPr>
              <w:t>униципальн</w:t>
            </w:r>
            <w:r w:rsidRPr="003900E1">
              <w:rPr>
                <w:rFonts w:ascii="Times New Roman" w:eastAsia="Times New Roman" w:hAnsi="Times New Roman" w:cs="Times New Roman"/>
                <w:b/>
                <w:color w:val="00000A"/>
                <w:sz w:val="24"/>
                <w:szCs w:val="24"/>
              </w:rPr>
              <w:t>ая программа Белокалитвинского района «Экономическое развитие и инновационная экономика»</w:t>
            </w:r>
          </w:p>
        </w:tc>
      </w:tr>
      <w:tr w:rsidR="00F13331" w:rsidRPr="005435A6" w:rsidTr="00F82ADA">
        <w:trPr>
          <w:trHeight w:val="1270"/>
        </w:trPr>
        <w:tc>
          <w:tcPr>
            <w:tcW w:w="851"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1.</w:t>
            </w:r>
          </w:p>
        </w:tc>
        <w:tc>
          <w:tcPr>
            <w:tcW w:w="3355"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rPr>
                <w:rFonts w:ascii="Times New Roman" w:eastAsia="Times New Roman" w:hAnsi="Times New Roman" w:cs="Times New Roman"/>
                <w:color w:val="00000A"/>
                <w:sz w:val="24"/>
                <w:szCs w:val="24"/>
                <w:highlight w:val="yellow"/>
              </w:rPr>
            </w:pPr>
            <w:r w:rsidRPr="005435A6">
              <w:rPr>
                <w:rFonts w:ascii="Times New Roman" w:eastAsia="Times New Roman" w:hAnsi="Times New Roman" w:cs="Times New Roman"/>
                <w:color w:val="00000A"/>
                <w:sz w:val="24"/>
                <w:szCs w:val="24"/>
                <w:shd w:val="clear" w:color="auto" w:fill="FFFFFF"/>
              </w:rPr>
              <w:t>Показатель 1. Темп роста объема частных инвестиций в основной капитал к предыдущему году</w:t>
            </w:r>
          </w:p>
        </w:tc>
        <w:tc>
          <w:tcPr>
            <w:tcW w:w="1757"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rPr>
                <w:rFonts w:ascii="Times New Roman" w:eastAsia="Times New Roman" w:hAnsi="Times New Roman" w:cs="Times New Roman"/>
                <w:color w:val="00000A"/>
                <w:sz w:val="24"/>
                <w:szCs w:val="24"/>
                <w:highlight w:val="yellow"/>
              </w:rPr>
            </w:pPr>
            <w:r w:rsidRPr="005435A6">
              <w:rPr>
                <w:rFonts w:ascii="Times New Roman" w:eastAsia="Times New Roman" w:hAnsi="Times New Roman" w:cs="Times New Roman"/>
                <w:color w:val="00000A"/>
                <w:sz w:val="24"/>
                <w:szCs w:val="24"/>
                <w:shd w:val="clear" w:color="auto" w:fill="FFFFFF"/>
              </w:rPr>
              <w:t>процентов</w:t>
            </w:r>
          </w:p>
        </w:tc>
        <w:tc>
          <w:tcPr>
            <w:tcW w:w="2043"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2231C7" w:rsidRDefault="00F13331" w:rsidP="00F13331">
            <w:pPr>
              <w:pStyle w:val="af8"/>
              <w:jc w:val="center"/>
            </w:pPr>
            <w:r>
              <w:rPr>
                <w:sz w:val="24"/>
                <w:shd w:val="clear" w:color="auto" w:fill="FFFFFF"/>
              </w:rPr>
              <w:t>191,9</w:t>
            </w:r>
          </w:p>
        </w:tc>
        <w:tc>
          <w:tcPr>
            <w:tcW w:w="1687"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756AE3" w:rsidRDefault="00F13331" w:rsidP="00F13331">
            <w:pPr>
              <w:pStyle w:val="af8"/>
              <w:jc w:val="center"/>
              <w:rPr>
                <w:sz w:val="24"/>
              </w:rPr>
            </w:pPr>
            <w:r w:rsidRPr="00756AE3">
              <w:rPr>
                <w:sz w:val="24"/>
              </w:rPr>
              <w:t>106,6</w:t>
            </w:r>
          </w:p>
        </w:tc>
        <w:tc>
          <w:tcPr>
            <w:tcW w:w="1827"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1E3DA9" w:rsidRDefault="00F13331" w:rsidP="00F13331">
            <w:pPr>
              <w:pStyle w:val="af8"/>
              <w:jc w:val="center"/>
              <w:rPr>
                <w:sz w:val="24"/>
                <w:shd w:val="clear" w:color="auto" w:fill="FFFFFF"/>
              </w:rPr>
            </w:pPr>
            <w:r>
              <w:rPr>
                <w:sz w:val="24"/>
                <w:shd w:val="clear" w:color="auto" w:fill="FFFFFF"/>
              </w:rPr>
              <w:t>121,0</w:t>
            </w:r>
          </w:p>
        </w:tc>
        <w:tc>
          <w:tcPr>
            <w:tcW w:w="4073" w:type="dxa"/>
            <w:tcBorders>
              <w:top w:val="single" w:sz="4" w:space="0" w:color="00000A"/>
              <w:left w:val="single" w:sz="4" w:space="0" w:color="00000A"/>
              <w:bottom w:val="single" w:sz="4" w:space="0" w:color="auto"/>
              <w:right w:val="single" w:sz="4" w:space="0" w:color="00000A"/>
            </w:tcBorders>
            <w:shd w:val="clear" w:color="auto" w:fill="FFFFFF"/>
            <w:tcMar>
              <w:left w:w="0" w:type="dxa"/>
            </w:tcMar>
          </w:tcPr>
          <w:p w:rsidR="00F13331" w:rsidRPr="006C7DDE" w:rsidRDefault="00F13331" w:rsidP="00F13331">
            <w:pPr>
              <w:pStyle w:val="af8"/>
              <w:rPr>
                <w:bCs/>
                <w:sz w:val="24"/>
                <w:shd w:val="clear" w:color="auto" w:fill="FFFFFF"/>
              </w:rPr>
            </w:pPr>
            <w:r>
              <w:rPr>
                <w:sz w:val="24"/>
              </w:rPr>
              <w:t>Показатель перевыполнен.</w:t>
            </w:r>
            <w:r w:rsidRPr="006C7DDE">
              <w:rPr>
                <w:bCs/>
                <w:sz w:val="24"/>
                <w:shd w:val="clear" w:color="auto" w:fill="FFFFFF"/>
              </w:rPr>
              <w:t xml:space="preserve"> </w:t>
            </w:r>
          </w:p>
          <w:p w:rsidR="00F13331" w:rsidRPr="006C7DDE" w:rsidRDefault="00F13331" w:rsidP="00F13331">
            <w:pPr>
              <w:pStyle w:val="af8"/>
              <w:rPr>
                <w:bCs/>
                <w:sz w:val="24"/>
                <w:shd w:val="clear" w:color="auto" w:fill="FFFFFF"/>
              </w:rPr>
            </w:pPr>
            <w:r w:rsidRPr="006C7DDE">
              <w:rPr>
                <w:bCs/>
                <w:sz w:val="24"/>
                <w:shd w:val="clear" w:color="auto" w:fill="FFFFFF"/>
              </w:rPr>
              <w:t xml:space="preserve">Наибольшие инвестиции в основной капитал по крупным и средним организациям произвели: </w:t>
            </w:r>
          </w:p>
          <w:p w:rsidR="00F13331" w:rsidRPr="006C7DDE" w:rsidRDefault="00F13331" w:rsidP="00F13331">
            <w:pPr>
              <w:pStyle w:val="af8"/>
              <w:rPr>
                <w:bCs/>
                <w:sz w:val="24"/>
                <w:shd w:val="clear" w:color="auto" w:fill="FFFFFF"/>
              </w:rPr>
            </w:pPr>
            <w:r w:rsidRPr="006C7DDE">
              <w:rPr>
                <w:bCs/>
                <w:sz w:val="24"/>
                <w:shd w:val="clear" w:color="auto" w:fill="FFFFFF"/>
              </w:rPr>
              <w:t xml:space="preserve">ООО «ШУ «Садкинское» – </w:t>
            </w:r>
            <w:r>
              <w:rPr>
                <w:bCs/>
                <w:sz w:val="24"/>
                <w:shd w:val="clear" w:color="auto" w:fill="FFFFFF"/>
              </w:rPr>
              <w:t>1467,9</w:t>
            </w:r>
            <w:r w:rsidRPr="006C7DDE">
              <w:rPr>
                <w:bCs/>
                <w:sz w:val="24"/>
                <w:shd w:val="clear" w:color="auto" w:fill="FFFFFF"/>
              </w:rPr>
              <w:t xml:space="preserve"> млн. руб.;</w:t>
            </w:r>
          </w:p>
          <w:p w:rsidR="00F13331" w:rsidRPr="006C7DDE" w:rsidRDefault="00F13331" w:rsidP="00F13331">
            <w:pPr>
              <w:pStyle w:val="af8"/>
              <w:rPr>
                <w:bCs/>
                <w:sz w:val="24"/>
                <w:shd w:val="clear" w:color="auto" w:fill="FFFFFF"/>
              </w:rPr>
            </w:pPr>
            <w:r w:rsidRPr="006C7DDE">
              <w:rPr>
                <w:bCs/>
                <w:sz w:val="24"/>
                <w:shd w:val="clear" w:color="auto" w:fill="FFFFFF"/>
              </w:rPr>
              <w:t xml:space="preserve">АО «Алюминий Металлург Рус» – </w:t>
            </w:r>
            <w:r>
              <w:rPr>
                <w:bCs/>
                <w:sz w:val="24"/>
                <w:shd w:val="clear" w:color="auto" w:fill="FFFFFF"/>
              </w:rPr>
              <w:t>1274,4</w:t>
            </w:r>
            <w:r w:rsidRPr="006C7DDE">
              <w:rPr>
                <w:bCs/>
                <w:sz w:val="24"/>
                <w:shd w:val="clear" w:color="auto" w:fill="FFFFFF"/>
              </w:rPr>
              <w:t xml:space="preserve"> млн. руб.; </w:t>
            </w:r>
          </w:p>
          <w:p w:rsidR="00F13331" w:rsidRPr="00D41AF1" w:rsidRDefault="00F13331" w:rsidP="00F13331">
            <w:pPr>
              <w:pStyle w:val="af8"/>
              <w:rPr>
                <w:highlight w:val="yellow"/>
              </w:rPr>
            </w:pPr>
            <w:r>
              <w:rPr>
                <w:bCs/>
                <w:sz w:val="24"/>
                <w:shd w:val="clear" w:color="auto" w:fill="FFFFFF"/>
              </w:rPr>
              <w:t>ОО</w:t>
            </w:r>
            <w:r w:rsidRPr="006C7DDE">
              <w:rPr>
                <w:bCs/>
                <w:sz w:val="24"/>
                <w:shd w:val="clear" w:color="auto" w:fill="FFFFFF"/>
              </w:rPr>
              <w:t>О «</w:t>
            </w:r>
            <w:r>
              <w:rPr>
                <w:bCs/>
                <w:sz w:val="24"/>
                <w:shd w:val="clear" w:color="auto" w:fill="FFFFFF"/>
              </w:rPr>
              <w:t>РЗК «Ресурс</w:t>
            </w:r>
            <w:r w:rsidRPr="006C7DDE">
              <w:rPr>
                <w:bCs/>
                <w:sz w:val="24"/>
                <w:shd w:val="clear" w:color="auto" w:fill="FFFFFF"/>
              </w:rPr>
              <w:t xml:space="preserve">» – </w:t>
            </w:r>
            <w:r>
              <w:rPr>
                <w:bCs/>
                <w:sz w:val="24"/>
                <w:shd w:val="clear" w:color="auto" w:fill="FFFFFF"/>
              </w:rPr>
              <w:t>288,6</w:t>
            </w:r>
            <w:r w:rsidRPr="006C7DDE">
              <w:rPr>
                <w:bCs/>
                <w:sz w:val="24"/>
                <w:shd w:val="clear" w:color="auto" w:fill="FFFFFF"/>
              </w:rPr>
              <w:t xml:space="preserve"> млн. руб.</w:t>
            </w:r>
            <w:r>
              <w:rPr>
                <w:bCs/>
                <w:sz w:val="24"/>
                <w:shd w:val="clear" w:color="auto" w:fill="FFFFFF"/>
              </w:rPr>
              <w:t xml:space="preserve"> </w:t>
            </w:r>
          </w:p>
        </w:tc>
      </w:tr>
      <w:tr w:rsidR="00F13331" w:rsidRPr="005435A6" w:rsidTr="00F82ADA">
        <w:tc>
          <w:tcPr>
            <w:tcW w:w="851"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5435A6" w:rsidRDefault="00F13331" w:rsidP="00F13331">
            <w:pPr>
              <w:widowControl w:val="0"/>
              <w:suppressAutoHyphens/>
              <w:spacing w:after="0" w:line="240" w:lineRule="auto"/>
              <w:jc w:val="center"/>
              <w:rPr>
                <w:rFonts w:ascii="Times New Roman" w:eastAsia="Times New Roman" w:hAnsi="Times New Roman" w:cs="Times New Roman"/>
                <w:color w:val="FF0000"/>
                <w:sz w:val="24"/>
                <w:szCs w:val="24"/>
              </w:rPr>
            </w:pPr>
            <w:r w:rsidRPr="005435A6">
              <w:rPr>
                <w:rFonts w:ascii="Times New Roman" w:eastAsia="Times New Roman" w:hAnsi="Times New Roman" w:cs="Times New Roman"/>
                <w:color w:val="000000"/>
                <w:sz w:val="24"/>
                <w:szCs w:val="24"/>
              </w:rPr>
              <w:t>2.</w:t>
            </w:r>
          </w:p>
        </w:tc>
        <w:tc>
          <w:tcPr>
            <w:tcW w:w="3355"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5435A6" w:rsidRDefault="00F13331" w:rsidP="00F13331">
            <w:pPr>
              <w:widowControl w:val="0"/>
              <w:suppressAutoHyphens/>
              <w:spacing w:after="0" w:line="240" w:lineRule="auto"/>
              <w:rPr>
                <w:rFonts w:ascii="Times New Roman" w:eastAsia="Times New Roman" w:hAnsi="Times New Roman" w:cs="Times New Roman"/>
                <w:color w:val="000000"/>
                <w:sz w:val="24"/>
                <w:szCs w:val="24"/>
                <w:highlight w:val="yellow"/>
              </w:rPr>
            </w:pPr>
            <w:r w:rsidRPr="005435A6">
              <w:rPr>
                <w:rFonts w:ascii="Times New Roman" w:eastAsia="Times New Roman" w:hAnsi="Times New Roman" w:cs="Times New Roman"/>
                <w:sz w:val="24"/>
                <w:szCs w:val="24"/>
              </w:rPr>
              <w:t xml:space="preserve">Показатель 2.  Среднесписочная численность работников малых и средних </w:t>
            </w:r>
            <w:r w:rsidRPr="005435A6">
              <w:rPr>
                <w:rFonts w:ascii="Times New Roman" w:eastAsia="Times New Roman" w:hAnsi="Times New Roman" w:cs="Times New Roman"/>
                <w:sz w:val="24"/>
                <w:szCs w:val="24"/>
              </w:rPr>
              <w:lastRenderedPageBreak/>
              <w:t>предприятий (включая индивидуальных предпринимателей)</w:t>
            </w:r>
          </w:p>
        </w:tc>
        <w:tc>
          <w:tcPr>
            <w:tcW w:w="175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5435A6" w:rsidRDefault="00F13331" w:rsidP="00F13331">
            <w:pPr>
              <w:widowControl w:val="0"/>
              <w:suppressAutoHyphens/>
              <w:spacing w:after="0" w:line="240" w:lineRule="auto"/>
              <w:jc w:val="both"/>
              <w:rPr>
                <w:rFonts w:ascii="Times New Roman" w:eastAsia="Times New Roman" w:hAnsi="Times New Roman" w:cs="Times New Roman"/>
                <w:color w:val="FF0000"/>
                <w:sz w:val="24"/>
                <w:szCs w:val="24"/>
                <w:highlight w:val="yellow"/>
              </w:rPr>
            </w:pPr>
            <w:r w:rsidRPr="005435A6">
              <w:rPr>
                <w:rFonts w:ascii="Times New Roman" w:eastAsia="Times New Roman" w:hAnsi="Times New Roman" w:cs="Times New Roman"/>
                <w:color w:val="000000"/>
                <w:sz w:val="24"/>
                <w:szCs w:val="24"/>
              </w:rPr>
              <w:lastRenderedPageBreak/>
              <w:t>тыс. человек</w:t>
            </w:r>
          </w:p>
        </w:tc>
        <w:tc>
          <w:tcPr>
            <w:tcW w:w="204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756AE3" w:rsidRDefault="00F13331" w:rsidP="00F13331">
            <w:pPr>
              <w:pStyle w:val="af8"/>
              <w:jc w:val="center"/>
              <w:rPr>
                <w:color w:val="FF0000"/>
              </w:rPr>
            </w:pPr>
            <w:r w:rsidRPr="00756AE3">
              <w:rPr>
                <w:color w:val="000000"/>
                <w:sz w:val="24"/>
              </w:rPr>
              <w:t>10,0</w:t>
            </w:r>
          </w:p>
        </w:tc>
        <w:tc>
          <w:tcPr>
            <w:tcW w:w="168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756AE3" w:rsidRDefault="00F13331" w:rsidP="00F13331">
            <w:pPr>
              <w:pStyle w:val="af8"/>
              <w:jc w:val="center"/>
              <w:rPr>
                <w:color w:val="FF0000"/>
              </w:rPr>
            </w:pPr>
            <w:r w:rsidRPr="00756AE3">
              <w:rPr>
                <w:color w:val="000000"/>
                <w:sz w:val="24"/>
              </w:rPr>
              <w:t>7,0</w:t>
            </w:r>
          </w:p>
        </w:tc>
        <w:tc>
          <w:tcPr>
            <w:tcW w:w="182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BC3713" w:rsidRDefault="00F13331" w:rsidP="00F13331">
            <w:pPr>
              <w:pStyle w:val="af8"/>
              <w:jc w:val="center"/>
              <w:rPr>
                <w:sz w:val="24"/>
                <w:shd w:val="clear" w:color="auto" w:fill="FFFFFF"/>
              </w:rPr>
            </w:pPr>
            <w:r w:rsidRPr="00BC3713">
              <w:rPr>
                <w:sz w:val="24"/>
                <w:shd w:val="clear" w:color="auto" w:fill="FFFFFF"/>
              </w:rPr>
              <w:t>10,0</w:t>
            </w:r>
          </w:p>
        </w:tc>
        <w:tc>
          <w:tcPr>
            <w:tcW w:w="4073"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F13331" w:rsidRPr="00BC3713" w:rsidRDefault="00F13331" w:rsidP="00F13331">
            <w:pPr>
              <w:pStyle w:val="af8"/>
              <w:jc w:val="center"/>
              <w:rPr>
                <w:sz w:val="24"/>
                <w:shd w:val="clear" w:color="auto" w:fill="FFFFFF"/>
              </w:rPr>
            </w:pPr>
            <w:bookmarkStart w:id="5" w:name="__DdeLink__4507_1550051258"/>
            <w:bookmarkEnd w:id="5"/>
            <w:r w:rsidRPr="00BC3713">
              <w:rPr>
                <w:sz w:val="24"/>
              </w:rPr>
              <w:t>Показатель перевыполнен</w:t>
            </w:r>
          </w:p>
        </w:tc>
      </w:tr>
      <w:tr w:rsidR="00F13331" w:rsidRPr="005435A6" w:rsidTr="00F82ADA">
        <w:trPr>
          <w:trHeight w:val="546"/>
        </w:trPr>
        <w:tc>
          <w:tcPr>
            <w:tcW w:w="851" w:type="dxa"/>
            <w:tcBorders>
              <w:top w:val="single" w:sz="4" w:space="0" w:color="auto"/>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lastRenderedPageBreak/>
              <w:t>3.</w:t>
            </w:r>
          </w:p>
        </w:tc>
        <w:tc>
          <w:tcPr>
            <w:tcW w:w="3355"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5435A6" w:rsidRDefault="00F13331" w:rsidP="00F13331">
            <w:pPr>
              <w:widowControl w:val="0"/>
              <w:suppressAutoHyphens/>
              <w:spacing w:after="0" w:line="240" w:lineRule="auto"/>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shd w:val="clear" w:color="auto" w:fill="FFFFFF"/>
              </w:rPr>
              <w:t>Показатель 3. Доля потребительских споров, урегулированных в досудебном порядке службами по защите прав потребителей органов, от общего количества поступивших обращений</w:t>
            </w:r>
          </w:p>
        </w:tc>
        <w:tc>
          <w:tcPr>
            <w:tcW w:w="1757"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5435A6" w:rsidRDefault="00F13331" w:rsidP="00F13331">
            <w:pPr>
              <w:widowControl w:val="0"/>
              <w:suppressAutoHyphens/>
              <w:spacing w:after="0" w:line="288" w:lineRule="auto"/>
              <w:jc w:val="both"/>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shd w:val="clear" w:color="auto" w:fill="FFFFFF"/>
              </w:rPr>
              <w:t>процентов</w:t>
            </w:r>
          </w:p>
        </w:tc>
        <w:tc>
          <w:tcPr>
            <w:tcW w:w="2043"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756AE3" w:rsidRDefault="00F13331" w:rsidP="00F13331">
            <w:pPr>
              <w:pStyle w:val="af8"/>
              <w:jc w:val="center"/>
            </w:pPr>
            <w:r w:rsidRPr="00756AE3">
              <w:rPr>
                <w:sz w:val="24"/>
                <w:shd w:val="clear" w:color="auto" w:fill="FFFFFF"/>
              </w:rPr>
              <w:t>100,0</w:t>
            </w:r>
          </w:p>
        </w:tc>
        <w:tc>
          <w:tcPr>
            <w:tcW w:w="1687"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756AE3" w:rsidRDefault="00F13331" w:rsidP="00F13331">
            <w:pPr>
              <w:pStyle w:val="af8"/>
              <w:jc w:val="center"/>
            </w:pPr>
            <w:r w:rsidRPr="00756AE3">
              <w:rPr>
                <w:sz w:val="24"/>
                <w:shd w:val="clear" w:color="auto" w:fill="FFFFFF"/>
              </w:rPr>
              <w:t>99,0</w:t>
            </w:r>
          </w:p>
        </w:tc>
        <w:tc>
          <w:tcPr>
            <w:tcW w:w="1827"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756AE3" w:rsidRDefault="00F13331" w:rsidP="00F13331">
            <w:pPr>
              <w:pStyle w:val="af8"/>
              <w:jc w:val="center"/>
              <w:rPr>
                <w:sz w:val="24"/>
                <w:shd w:val="clear" w:color="auto" w:fill="FFFFFF"/>
              </w:rPr>
            </w:pPr>
            <w:r w:rsidRPr="00756AE3">
              <w:rPr>
                <w:sz w:val="24"/>
                <w:shd w:val="clear" w:color="auto" w:fill="FFFFFF"/>
              </w:rPr>
              <w:t>100,0</w:t>
            </w:r>
          </w:p>
        </w:tc>
        <w:tc>
          <w:tcPr>
            <w:tcW w:w="4073"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rsidR="00F13331" w:rsidRPr="003B6469" w:rsidRDefault="00F13331" w:rsidP="00F13331">
            <w:pPr>
              <w:pStyle w:val="af8"/>
              <w:jc w:val="center"/>
              <w:rPr>
                <w:highlight w:val="yellow"/>
              </w:rPr>
            </w:pPr>
            <w:r w:rsidRPr="003B6469">
              <w:rPr>
                <w:sz w:val="24"/>
              </w:rPr>
              <w:t>Показатель перевыполнен</w:t>
            </w:r>
          </w:p>
        </w:tc>
      </w:tr>
      <w:tr w:rsidR="005435A6" w:rsidRPr="005435A6" w:rsidTr="00F82ADA">
        <w:trPr>
          <w:trHeight w:val="451"/>
        </w:trPr>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highlight w:val="yellow"/>
              </w:rPr>
            </w:pPr>
            <w:r w:rsidRPr="005435A6">
              <w:rPr>
                <w:rFonts w:ascii="Times New Roman" w:eastAsia="Times New Roman" w:hAnsi="Times New Roman" w:cs="Times New Roman"/>
                <w:color w:val="00000A"/>
                <w:sz w:val="24"/>
                <w:szCs w:val="24"/>
              </w:rPr>
              <w:t>Подпрограмма 1 «Создание благоприятных условий для привлечения инвестиций в Белокалитвинский район»</w:t>
            </w:r>
          </w:p>
        </w:tc>
      </w:tr>
      <w:tr w:rsidR="00F13331" w:rsidRPr="005435A6" w:rsidTr="00F82ADA">
        <w:trPr>
          <w:trHeight w:val="1259"/>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4.</w:t>
            </w: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rPr>
                <w:rFonts w:ascii="Times New Roman" w:eastAsia="Times New Roman" w:hAnsi="Times New Roman" w:cs="Times New Roman"/>
                <w:color w:val="00000A"/>
                <w:sz w:val="24"/>
                <w:szCs w:val="24"/>
                <w:highlight w:val="yellow"/>
              </w:rPr>
            </w:pPr>
            <w:r w:rsidRPr="005435A6">
              <w:rPr>
                <w:rFonts w:ascii="Times New Roman" w:eastAsia="Times New Roman" w:hAnsi="Times New Roman" w:cs="Times New Roman"/>
                <w:kern w:val="2"/>
                <w:sz w:val="24"/>
                <w:szCs w:val="24"/>
                <w:lang w:eastAsia="en-US"/>
              </w:rPr>
              <w:t>Показатель 1.1. Объем частных инвестиций в основной капитал</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rPr>
                <w:rFonts w:ascii="Times New Roman" w:eastAsia="Times New Roman" w:hAnsi="Times New Roman" w:cs="Times New Roman"/>
                <w:color w:val="00000A"/>
                <w:sz w:val="24"/>
                <w:szCs w:val="24"/>
                <w:highlight w:val="yellow"/>
              </w:rPr>
            </w:pPr>
            <w:r w:rsidRPr="005435A6">
              <w:rPr>
                <w:rFonts w:ascii="Times New Roman" w:eastAsia="Times New Roman" w:hAnsi="Times New Roman" w:cs="Times New Roman"/>
                <w:color w:val="00000A"/>
                <w:sz w:val="24"/>
                <w:szCs w:val="24"/>
                <w:shd w:val="clear" w:color="auto" w:fill="FFFFFF"/>
              </w:rPr>
              <w:t>млн. рублей</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41AF1" w:rsidRDefault="00F13331" w:rsidP="00F13331">
            <w:pPr>
              <w:pStyle w:val="af8"/>
              <w:jc w:val="center"/>
              <w:rPr>
                <w:highlight w:val="yellow"/>
              </w:rPr>
            </w:pPr>
            <w:r w:rsidRPr="00E83EE0">
              <w:rPr>
                <w:sz w:val="24"/>
              </w:rPr>
              <w:t>4059,0</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756AE3" w:rsidRDefault="00F13331" w:rsidP="00F13331">
            <w:pPr>
              <w:pStyle w:val="af8"/>
              <w:jc w:val="center"/>
              <w:rPr>
                <w:sz w:val="24"/>
                <w:highlight w:val="yellow"/>
              </w:rPr>
            </w:pPr>
            <w:r w:rsidRPr="00756AE3">
              <w:rPr>
                <w:sz w:val="24"/>
              </w:rPr>
              <w:t>2747,5</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41AF1" w:rsidRDefault="00F13331" w:rsidP="00F13331">
            <w:pPr>
              <w:pStyle w:val="af8"/>
              <w:jc w:val="center"/>
              <w:rPr>
                <w:sz w:val="24"/>
                <w:highlight w:val="yellow"/>
              </w:rPr>
            </w:pPr>
            <w:r w:rsidRPr="00CA0A61">
              <w:rPr>
                <w:sz w:val="24"/>
              </w:rPr>
              <w:t>4910,1</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41AF1" w:rsidRDefault="00F13331" w:rsidP="00F13331">
            <w:pPr>
              <w:pStyle w:val="af8"/>
              <w:rPr>
                <w:highlight w:val="yellow"/>
              </w:rPr>
            </w:pPr>
            <w:r w:rsidRPr="00A13092">
              <w:rPr>
                <w:bCs/>
                <w:sz w:val="24"/>
                <w:shd w:val="clear" w:color="auto" w:fill="FFFFFF"/>
              </w:rPr>
              <w:t>Показатель перевыполнен</w:t>
            </w:r>
            <w:r>
              <w:rPr>
                <w:bCs/>
                <w:sz w:val="24"/>
                <w:shd w:val="clear" w:color="auto" w:fill="FFFFFF"/>
              </w:rPr>
              <w:t>.</w:t>
            </w:r>
            <w:r w:rsidRPr="00A13092">
              <w:rPr>
                <w:bCs/>
                <w:sz w:val="24"/>
                <w:shd w:val="clear" w:color="auto" w:fill="FFFFFF"/>
              </w:rPr>
              <w:t xml:space="preserve"> </w:t>
            </w:r>
            <w:r w:rsidRPr="006C7DDE">
              <w:rPr>
                <w:bCs/>
                <w:sz w:val="24"/>
                <w:shd w:val="clear" w:color="auto" w:fill="FFFFFF"/>
              </w:rPr>
              <w:t xml:space="preserve">Инвестиционные вложения </w:t>
            </w:r>
            <w:r>
              <w:rPr>
                <w:bCs/>
                <w:sz w:val="24"/>
                <w:shd w:val="clear" w:color="auto" w:fill="FFFFFF"/>
              </w:rPr>
              <w:t>увеличились</w:t>
            </w:r>
            <w:r w:rsidRPr="006C7DDE">
              <w:rPr>
                <w:bCs/>
                <w:sz w:val="24"/>
                <w:shd w:val="clear" w:color="auto" w:fill="FFFFFF"/>
              </w:rPr>
              <w:t xml:space="preserve"> в результате завершения </w:t>
            </w:r>
            <w:r>
              <w:rPr>
                <w:bCs/>
                <w:sz w:val="24"/>
                <w:shd w:val="clear" w:color="auto" w:fill="FFFFFF"/>
              </w:rPr>
              <w:t>значимого</w:t>
            </w:r>
            <w:r w:rsidRPr="006C7DDE">
              <w:rPr>
                <w:bCs/>
                <w:sz w:val="24"/>
                <w:shd w:val="clear" w:color="auto" w:fill="FFFFFF"/>
              </w:rPr>
              <w:t xml:space="preserve"> проект</w:t>
            </w:r>
            <w:r>
              <w:rPr>
                <w:bCs/>
                <w:sz w:val="24"/>
                <w:shd w:val="clear" w:color="auto" w:fill="FFFFFF"/>
              </w:rPr>
              <w:t>а</w:t>
            </w:r>
            <w:r w:rsidRPr="006C7DDE">
              <w:rPr>
                <w:bCs/>
                <w:sz w:val="24"/>
                <w:shd w:val="clear" w:color="auto" w:fill="FFFFFF"/>
              </w:rPr>
              <w:t xml:space="preserve"> </w:t>
            </w:r>
            <w:r>
              <w:rPr>
                <w:bCs/>
                <w:sz w:val="24"/>
                <w:shd w:val="clear" w:color="auto" w:fill="FFFFFF"/>
              </w:rPr>
              <w:t>ООО «ШУ «Садкинское»</w:t>
            </w:r>
          </w:p>
        </w:tc>
      </w:tr>
      <w:tr w:rsidR="005435A6" w:rsidRPr="005435A6" w:rsidTr="00F82ADA">
        <w:trPr>
          <w:trHeight w:val="417"/>
        </w:trPr>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Подпрограмма 2 «Развитие субъектов малого и среднего предпринимательства в Белокалитвинском районе»</w:t>
            </w:r>
          </w:p>
        </w:tc>
      </w:tr>
      <w:tr w:rsidR="00F13331" w:rsidRPr="005435A6" w:rsidTr="00F82ADA">
        <w:trPr>
          <w:trHeight w:val="1294"/>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5.</w:t>
            </w: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ind w:left="113"/>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 xml:space="preserve">Показатель 2.1. Количество субъектов малого и среднего предпринимательства в расчете на 1 </w:t>
            </w:r>
            <w:proofErr w:type="spellStart"/>
            <w:r w:rsidRPr="005435A6">
              <w:rPr>
                <w:rFonts w:ascii="Times New Roman" w:eastAsia="Times New Roman" w:hAnsi="Times New Roman" w:cs="Times New Roman"/>
                <w:color w:val="00000A"/>
                <w:sz w:val="24"/>
                <w:szCs w:val="24"/>
                <w:shd w:val="clear" w:color="auto" w:fill="FFFFFF"/>
              </w:rPr>
              <w:t>тыс.человек</w:t>
            </w:r>
            <w:proofErr w:type="spellEnd"/>
            <w:r w:rsidRPr="005435A6">
              <w:rPr>
                <w:rFonts w:ascii="Times New Roman" w:eastAsia="Times New Roman" w:hAnsi="Times New Roman" w:cs="Times New Roman"/>
                <w:color w:val="00000A"/>
                <w:sz w:val="24"/>
                <w:szCs w:val="24"/>
                <w:shd w:val="clear" w:color="auto" w:fill="FFFFFF"/>
              </w:rPr>
              <w:t xml:space="preserve"> населения Белокалитвинского района</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both"/>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единиц</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2E79FC" w:rsidRDefault="00F13331" w:rsidP="00F13331">
            <w:pPr>
              <w:pStyle w:val="af8"/>
              <w:jc w:val="center"/>
              <w:rPr>
                <w:highlight w:val="yellow"/>
              </w:rPr>
            </w:pPr>
            <w:r w:rsidRPr="00756AE3">
              <w:rPr>
                <w:sz w:val="24"/>
              </w:rPr>
              <w:t>28,8</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2E79FC" w:rsidRDefault="00F13331" w:rsidP="00F13331">
            <w:pPr>
              <w:pStyle w:val="af8"/>
              <w:jc w:val="center"/>
              <w:rPr>
                <w:sz w:val="24"/>
                <w:highlight w:val="yellow"/>
              </w:rPr>
            </w:pPr>
            <w:r>
              <w:rPr>
                <w:sz w:val="24"/>
                <w:shd w:val="clear" w:color="auto" w:fill="FFFFFF"/>
              </w:rPr>
              <w:t>32,6</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2E79FC" w:rsidRDefault="00F13331" w:rsidP="00F13331">
            <w:pPr>
              <w:pStyle w:val="af8"/>
              <w:jc w:val="center"/>
              <w:rPr>
                <w:sz w:val="24"/>
                <w:highlight w:val="yellow"/>
              </w:rPr>
            </w:pPr>
            <w:r w:rsidRPr="00AE1AC4">
              <w:rPr>
                <w:sz w:val="24"/>
              </w:rPr>
              <w:t>29,6</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Default="00F13331" w:rsidP="00F13331">
            <w:pPr>
              <w:pStyle w:val="af8"/>
              <w:jc w:val="center"/>
              <w:rPr>
                <w:sz w:val="24"/>
              </w:rPr>
            </w:pPr>
            <w:r w:rsidRPr="007A5E48">
              <w:rPr>
                <w:sz w:val="24"/>
              </w:rPr>
              <w:t xml:space="preserve">Показатель </w:t>
            </w:r>
            <w:r>
              <w:rPr>
                <w:sz w:val="24"/>
              </w:rPr>
              <w:t xml:space="preserve">не </w:t>
            </w:r>
            <w:r w:rsidRPr="007A5E48">
              <w:rPr>
                <w:sz w:val="24"/>
              </w:rPr>
              <w:t>достигнут</w:t>
            </w:r>
          </w:p>
        </w:tc>
      </w:tr>
      <w:tr w:rsidR="00F13331" w:rsidRPr="005435A6" w:rsidTr="00F82ADA">
        <w:trPr>
          <w:trHeight w:val="1277"/>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6</w:t>
            </w:r>
          </w:p>
          <w:p w:rsidR="00F13331" w:rsidRPr="005435A6" w:rsidRDefault="00F13331" w:rsidP="00F13331">
            <w:pPr>
              <w:spacing w:after="160" w:line="259" w:lineRule="auto"/>
              <w:rPr>
                <w:rFonts w:ascii="Calibri" w:eastAsia="Calibri" w:hAnsi="Calibri" w:cs="Times New Roman"/>
                <w:sz w:val="24"/>
                <w:szCs w:val="24"/>
                <w:highlight w:val="white"/>
              </w:rPr>
            </w:pPr>
          </w:p>
          <w:p w:rsidR="00F13331" w:rsidRPr="005435A6" w:rsidRDefault="00F13331" w:rsidP="00F13331">
            <w:pPr>
              <w:spacing w:after="160" w:line="259" w:lineRule="auto"/>
              <w:rPr>
                <w:rFonts w:ascii="Calibri" w:eastAsia="Calibri" w:hAnsi="Calibri" w:cs="Times New Roman"/>
                <w:sz w:val="24"/>
                <w:szCs w:val="24"/>
                <w:highlight w:val="white"/>
              </w:rPr>
            </w:pP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ind w:left="113"/>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Показатель 2.2. Темп роста оборота малых и средних предприятий в Белокалитвинского района</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both"/>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процентов</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997DB5" w:rsidRDefault="00F13331" w:rsidP="00F13331">
            <w:pPr>
              <w:pStyle w:val="af8"/>
              <w:jc w:val="center"/>
            </w:pPr>
            <w:r>
              <w:rPr>
                <w:sz w:val="24"/>
                <w:shd w:val="clear" w:color="auto" w:fill="FFFFFF"/>
              </w:rPr>
              <w:t>104,9</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210850" w:rsidRDefault="00F13331" w:rsidP="00F13331">
            <w:pPr>
              <w:pStyle w:val="af8"/>
              <w:jc w:val="center"/>
            </w:pPr>
            <w:r>
              <w:rPr>
                <w:sz w:val="24"/>
                <w:shd w:val="clear" w:color="auto" w:fill="FFFFFF"/>
              </w:rPr>
              <w:t>108,5</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B1FCE" w:rsidRDefault="00F13331" w:rsidP="00F13331">
            <w:pPr>
              <w:pStyle w:val="af8"/>
              <w:jc w:val="center"/>
              <w:rPr>
                <w:sz w:val="24"/>
                <w:shd w:val="clear" w:color="auto" w:fill="FFFFFF"/>
              </w:rPr>
            </w:pPr>
            <w:r>
              <w:rPr>
                <w:sz w:val="24"/>
                <w:shd w:val="clear" w:color="auto" w:fill="FFFFFF"/>
              </w:rPr>
              <w:t>112,1</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Default="00F13331" w:rsidP="00F13331">
            <w:pPr>
              <w:pStyle w:val="af8"/>
              <w:jc w:val="center"/>
              <w:rPr>
                <w:sz w:val="24"/>
              </w:rPr>
            </w:pPr>
            <w:r w:rsidRPr="007A5E48">
              <w:rPr>
                <w:sz w:val="24"/>
              </w:rPr>
              <w:t>Показатель перевыполнен</w:t>
            </w:r>
          </w:p>
        </w:tc>
      </w:tr>
      <w:tr w:rsidR="005435A6" w:rsidRPr="005435A6" w:rsidTr="00F82ADA">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5435A6" w:rsidRPr="005435A6" w:rsidRDefault="005435A6" w:rsidP="005435A6">
            <w:pPr>
              <w:widowControl w:val="0"/>
              <w:suppressAutoHyphens/>
              <w:spacing w:after="0" w:line="288" w:lineRule="auto"/>
              <w:jc w:val="center"/>
              <w:rPr>
                <w:rFonts w:ascii="Times New Roman" w:eastAsia="Times New Roman" w:hAnsi="Times New Roman" w:cs="Times New Roman"/>
                <w:color w:val="00000A"/>
                <w:sz w:val="24"/>
                <w:szCs w:val="24"/>
              </w:rPr>
            </w:pPr>
            <w:r w:rsidRPr="005435A6">
              <w:rPr>
                <w:rFonts w:ascii="Times New Roman" w:eastAsia="Times New Roman" w:hAnsi="Times New Roman" w:cs="Times New Roman"/>
                <w:color w:val="00000A"/>
                <w:sz w:val="24"/>
                <w:szCs w:val="24"/>
              </w:rPr>
              <w:t>Подпрограмма 3 «Защита прав потребителей в Белокалитвинском районе»</w:t>
            </w:r>
          </w:p>
        </w:tc>
      </w:tr>
      <w:tr w:rsidR="00F13331" w:rsidRPr="005435A6" w:rsidTr="00F82ADA">
        <w:trPr>
          <w:trHeight w:val="1123"/>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7.</w:t>
            </w: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40" w:lineRule="auto"/>
              <w:ind w:left="57"/>
              <w:rPr>
                <w:rFonts w:ascii="Times New Roman" w:eastAsia="Times New Roman" w:hAnsi="Times New Roman" w:cs="Times New Roman"/>
                <w:color w:val="00000A"/>
                <w:sz w:val="24"/>
                <w:szCs w:val="24"/>
                <w:shd w:val="clear" w:color="auto" w:fill="FFFFFF"/>
              </w:rPr>
            </w:pPr>
            <w:r w:rsidRPr="005435A6">
              <w:rPr>
                <w:rFonts w:ascii="Times New Roman" w:eastAsia="Times New Roman" w:hAnsi="Times New Roman" w:cs="Times New Roman"/>
                <w:color w:val="00000A"/>
                <w:sz w:val="24"/>
                <w:szCs w:val="24"/>
                <w:shd w:val="clear" w:color="auto" w:fill="FFFFFF"/>
              </w:rPr>
              <w:t>Показатель 3.1. Динамика количества консультаций, полученных потребителями по вопросам защиты прав</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both"/>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количество</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pPr>
            <w:r>
              <w:rPr>
                <w:sz w:val="24"/>
              </w:rPr>
              <w:t>280</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pPr>
            <w:r>
              <w:rPr>
                <w:sz w:val="24"/>
                <w:shd w:val="clear" w:color="auto" w:fill="FFFFFF"/>
              </w:rPr>
              <w:t>287</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rPr>
                <w:sz w:val="24"/>
              </w:rPr>
            </w:pPr>
            <w:r>
              <w:rPr>
                <w:sz w:val="24"/>
              </w:rPr>
              <w:t>287</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3B6469" w:rsidRDefault="00F13331" w:rsidP="00F13331">
            <w:pPr>
              <w:pStyle w:val="af8"/>
              <w:jc w:val="center"/>
              <w:rPr>
                <w:sz w:val="24"/>
                <w:highlight w:val="yellow"/>
              </w:rPr>
            </w:pPr>
            <w:r w:rsidRPr="007A5E48">
              <w:rPr>
                <w:sz w:val="24"/>
              </w:rPr>
              <w:t>Показатель достигнут</w:t>
            </w:r>
          </w:p>
        </w:tc>
      </w:tr>
      <w:tr w:rsidR="00F13331" w:rsidRPr="005435A6" w:rsidTr="00F82ADA">
        <w:trPr>
          <w:trHeight w:val="687"/>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jc w:val="center"/>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t>8.</w:t>
            </w:r>
          </w:p>
        </w:tc>
        <w:tc>
          <w:tcPr>
            <w:tcW w:w="3355"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spacing w:after="160" w:line="240" w:lineRule="auto"/>
              <w:rPr>
                <w:rFonts w:ascii="Times New Roman" w:eastAsia="Times New Roman" w:hAnsi="Times New Roman" w:cs="Times New Roman"/>
                <w:color w:val="00000A"/>
                <w:sz w:val="24"/>
                <w:szCs w:val="24"/>
                <w:shd w:val="clear" w:color="auto" w:fill="FFFFFF"/>
              </w:rPr>
            </w:pPr>
            <w:r w:rsidRPr="005435A6">
              <w:rPr>
                <w:rFonts w:ascii="Times New Roman" w:eastAsia="Times New Roman" w:hAnsi="Times New Roman" w:cs="Times New Roman"/>
                <w:color w:val="00000A"/>
                <w:sz w:val="24"/>
                <w:szCs w:val="24"/>
                <w:shd w:val="clear" w:color="auto" w:fill="FFFFFF"/>
              </w:rPr>
              <w:t xml:space="preserve">Показатель 3.2. Динамика количества выпущенных в </w:t>
            </w:r>
            <w:r w:rsidRPr="005435A6">
              <w:rPr>
                <w:rFonts w:ascii="Times New Roman" w:eastAsia="Times New Roman" w:hAnsi="Times New Roman" w:cs="Times New Roman"/>
                <w:color w:val="00000A"/>
                <w:sz w:val="24"/>
                <w:szCs w:val="24"/>
                <w:shd w:val="clear" w:color="auto" w:fill="FFFFFF"/>
              </w:rPr>
              <w:lastRenderedPageBreak/>
              <w:t>средствах массовой информации материалов (печатных, радио, видео, Интернет), касающихся вопросов защиты прав потребителей</w:t>
            </w:r>
          </w:p>
        </w:tc>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5435A6" w:rsidRDefault="00F13331" w:rsidP="00F13331">
            <w:pPr>
              <w:widowControl w:val="0"/>
              <w:suppressAutoHyphens/>
              <w:spacing w:after="0" w:line="288" w:lineRule="auto"/>
              <w:rPr>
                <w:rFonts w:ascii="Times New Roman" w:eastAsia="Times New Roman" w:hAnsi="Times New Roman" w:cs="Times New Roman"/>
                <w:color w:val="00000A"/>
                <w:sz w:val="24"/>
                <w:szCs w:val="24"/>
                <w:highlight w:val="white"/>
              </w:rPr>
            </w:pPr>
            <w:r w:rsidRPr="005435A6">
              <w:rPr>
                <w:rFonts w:ascii="Times New Roman" w:eastAsia="Times New Roman" w:hAnsi="Times New Roman" w:cs="Times New Roman"/>
                <w:color w:val="00000A"/>
                <w:sz w:val="24"/>
                <w:szCs w:val="24"/>
                <w:shd w:val="clear" w:color="auto" w:fill="FFFFFF"/>
              </w:rPr>
              <w:lastRenderedPageBreak/>
              <w:t>количество</w:t>
            </w:r>
          </w:p>
        </w:tc>
        <w:tc>
          <w:tcPr>
            <w:tcW w:w="204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pPr>
            <w:r>
              <w:rPr>
                <w:sz w:val="24"/>
              </w:rPr>
              <w:t>27</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pPr>
            <w:r>
              <w:rPr>
                <w:sz w:val="24"/>
                <w:shd w:val="clear" w:color="auto" w:fill="FFFFFF"/>
              </w:rPr>
              <w:t>22</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DD077D" w:rsidRDefault="00F13331" w:rsidP="00F13331">
            <w:pPr>
              <w:pStyle w:val="af8"/>
              <w:jc w:val="center"/>
              <w:rPr>
                <w:sz w:val="24"/>
              </w:rPr>
            </w:pPr>
            <w:r>
              <w:rPr>
                <w:sz w:val="24"/>
              </w:rPr>
              <w:t>29</w:t>
            </w:r>
          </w:p>
        </w:tc>
        <w:tc>
          <w:tcPr>
            <w:tcW w:w="4073"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F13331" w:rsidRPr="003B6469" w:rsidRDefault="00F13331" w:rsidP="00F13331">
            <w:pPr>
              <w:pStyle w:val="af8"/>
              <w:jc w:val="center"/>
              <w:rPr>
                <w:sz w:val="24"/>
                <w:highlight w:val="yellow"/>
              </w:rPr>
            </w:pPr>
            <w:r w:rsidRPr="007A5E48">
              <w:rPr>
                <w:sz w:val="24"/>
              </w:rPr>
              <w:t>Показатель перевыполнен</w:t>
            </w:r>
          </w:p>
        </w:tc>
      </w:tr>
    </w:tbl>
    <w:p w:rsidR="00D5600E" w:rsidRDefault="00D5600E"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4968"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57" w:type="dxa"/>
        </w:tblCellMar>
        <w:tblLook w:val="04A0" w:firstRow="1" w:lastRow="0" w:firstColumn="1" w:lastColumn="0" w:noHBand="0" w:noVBand="1"/>
      </w:tblPr>
      <w:tblGrid>
        <w:gridCol w:w="851"/>
        <w:gridCol w:w="3402"/>
        <w:gridCol w:w="1701"/>
        <w:gridCol w:w="1984"/>
        <w:gridCol w:w="1701"/>
        <w:gridCol w:w="1843"/>
        <w:gridCol w:w="3970"/>
      </w:tblGrid>
      <w:tr w:rsidR="00721FC7" w:rsidRPr="00721FC7" w:rsidTr="00721FC7">
        <w:tc>
          <w:tcPr>
            <w:tcW w:w="15452" w:type="dxa"/>
            <w:gridSpan w:val="7"/>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3900E1" w:rsidRDefault="00721FC7" w:rsidP="00721FC7">
            <w:pPr>
              <w:suppressAutoHyphens/>
              <w:spacing w:after="0" w:line="240" w:lineRule="auto"/>
              <w:jc w:val="center"/>
              <w:rPr>
                <w:rFonts w:ascii="Times New Roman" w:eastAsia="Times New Roman" w:hAnsi="Times New Roman" w:cs="Times New Roman"/>
                <w:b/>
                <w:sz w:val="24"/>
                <w:szCs w:val="24"/>
              </w:rPr>
            </w:pPr>
            <w:r w:rsidRPr="003900E1">
              <w:rPr>
                <w:rFonts w:ascii="Times New Roman" w:eastAsia="Times New Roman" w:hAnsi="Times New Roman" w:cs="Times New Roman"/>
                <w:b/>
                <w:sz w:val="24"/>
                <w:szCs w:val="24"/>
              </w:rPr>
              <w:t>Муниципальная программа «Энергоэффективность и развитие энергетики»</w:t>
            </w:r>
          </w:p>
        </w:tc>
      </w:tr>
      <w:tr w:rsidR="00C84D79"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both"/>
              <w:rPr>
                <w:rFonts w:ascii="Times New Roman" w:eastAsia="Times New Roman" w:hAnsi="Times New Roman" w:cs="Times New Roman"/>
                <w:sz w:val="24"/>
                <w:szCs w:val="24"/>
              </w:rPr>
            </w:pPr>
            <w:r w:rsidRPr="00721FC7">
              <w:rPr>
                <w:rFonts w:ascii="Times New Roman" w:eastAsia="Times New Roman" w:hAnsi="Times New Roman" w:cs="Times New Roman"/>
                <w:kern w:val="2"/>
                <w:sz w:val="24"/>
                <w:szCs w:val="24"/>
              </w:rPr>
              <w:t>Показатель 1. Доля фактически освещенных улиц в общей протяженности улиц</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30,76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30,86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38,9</w:t>
            </w:r>
          </w:p>
        </w:tc>
        <w:tc>
          <w:tcPr>
            <w:tcW w:w="3970" w:type="dxa"/>
            <w:tcBorders>
              <w:top w:val="single" w:sz="4" w:space="0" w:color="00000A"/>
              <w:left w:val="single" w:sz="4" w:space="0" w:color="00000A"/>
              <w:bottom w:val="single" w:sz="4" w:space="0" w:color="00000A"/>
              <w:right w:val="single" w:sz="4" w:space="0" w:color="00000A"/>
            </w:tcBorders>
            <w:shd w:val="clear" w:color="auto" w:fill="auto"/>
          </w:tcPr>
          <w:p w:rsidR="00C84D79" w:rsidRPr="00C84D79" w:rsidRDefault="00C84D79" w:rsidP="00C84D79">
            <w:pPr>
              <w:jc w:val="center"/>
              <w:rPr>
                <w:rFonts w:ascii="Times New Roman" w:hAnsi="Times New Roman" w:cs="Times New Roman"/>
                <w:color w:val="000000"/>
              </w:rPr>
            </w:pPr>
            <w:r w:rsidRPr="00C84D79">
              <w:rPr>
                <w:rFonts w:ascii="Times New Roman" w:hAnsi="Times New Roman" w:cs="Times New Roman"/>
                <w:color w:val="000000"/>
              </w:rPr>
              <w:t>Отклонение значения показателя обусловлено тем, что протяженность улиц изменилась в связи с подведением итогов паспортизации дорожной инфраструктуры муниципальной собственности Белокалитвинского района. Также построены сети уличного освещения в г. Белая Калитва, в х. Крутинский</w:t>
            </w:r>
          </w:p>
        </w:tc>
      </w:tr>
      <w:tr w:rsidR="00721FC7" w:rsidRPr="00721FC7" w:rsidTr="00721FC7">
        <w:tc>
          <w:tcPr>
            <w:tcW w:w="15452" w:type="dxa"/>
            <w:gridSpan w:val="7"/>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Подпрограмма 1 «Энергосбережение и повышение энергетической эффективности в муниципальных учреждениях»</w:t>
            </w:r>
          </w:p>
        </w:tc>
      </w:tr>
      <w:tr w:rsidR="00721FC7"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rPr>
                <w:rFonts w:ascii="Times New Roman" w:eastAsia="Times New Roman" w:hAnsi="Times New Roman" w:cs="Times New Roman"/>
                <w:iCs/>
                <w:sz w:val="24"/>
                <w:szCs w:val="24"/>
              </w:rPr>
            </w:pPr>
            <w:r w:rsidRPr="00721FC7">
              <w:rPr>
                <w:rFonts w:ascii="Times New Roman" w:eastAsia="Times New Roman" w:hAnsi="Times New Roman" w:cs="Times New Roman"/>
                <w:kern w:val="2"/>
                <w:sz w:val="24"/>
                <w:szCs w:val="24"/>
              </w:rPr>
              <w:t>Показатель 2. Доля объема электрической энергии (далее – ЭЭ), потребляемой учреждениями, расчеты за потребление которой осуществляются на основании показаний приборов учета, в общем объеме ЭЭ, потребляемой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r>
      <w:tr w:rsidR="00721FC7"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rPr>
                <w:rFonts w:ascii="Times New Roman" w:eastAsia="Times New Roman" w:hAnsi="Times New Roman" w:cs="Times New Roman"/>
                <w:iCs/>
                <w:sz w:val="24"/>
                <w:szCs w:val="24"/>
              </w:rPr>
            </w:pPr>
            <w:r w:rsidRPr="00721FC7">
              <w:rPr>
                <w:rFonts w:ascii="Times New Roman" w:eastAsia="Times New Roman" w:hAnsi="Times New Roman" w:cs="Times New Roman"/>
                <w:kern w:val="2"/>
                <w:sz w:val="24"/>
                <w:szCs w:val="24"/>
              </w:rPr>
              <w:t xml:space="preserve">Показатель 3. Доля объема тепловой энергии (далее – ТЭ), потребляемой учреждениями, расчеты за потребление которой осуществляются на основании показаний приборов учета, в </w:t>
            </w:r>
            <w:r w:rsidRPr="00721FC7">
              <w:rPr>
                <w:rFonts w:ascii="Times New Roman" w:eastAsia="Times New Roman" w:hAnsi="Times New Roman" w:cs="Times New Roman"/>
                <w:kern w:val="2"/>
                <w:sz w:val="24"/>
                <w:szCs w:val="24"/>
              </w:rPr>
              <w:lastRenderedPageBreak/>
              <w:t>общем объеме ТЭ, потребляемой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lastRenderedPageBreak/>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r>
      <w:tr w:rsidR="00721FC7"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lastRenderedPageBreak/>
              <w:t>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both"/>
              <w:rPr>
                <w:rFonts w:ascii="Times New Roman" w:eastAsia="Times New Roman" w:hAnsi="Times New Roman" w:cs="Times New Roman"/>
                <w:kern w:val="2"/>
                <w:sz w:val="24"/>
                <w:szCs w:val="24"/>
              </w:rPr>
            </w:pPr>
            <w:r w:rsidRPr="00721FC7">
              <w:rPr>
                <w:rFonts w:ascii="Times New Roman" w:eastAsia="Times New Roman" w:hAnsi="Times New Roman" w:cs="Times New Roman"/>
                <w:kern w:val="2"/>
                <w:sz w:val="24"/>
                <w:szCs w:val="24"/>
              </w:rPr>
              <w:t>Показатель 4. Доля объема природного газа (далее – ПГ), потребляемого учреждениями, расчеты за потребление которого осуществляются на основании показаний приборов учета, в общем объеме природного газа, потребляемого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100,0</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w:t>
            </w:r>
          </w:p>
        </w:tc>
      </w:tr>
      <w:tr w:rsidR="00C84D79"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iCs/>
                <w:sz w:val="24"/>
                <w:szCs w:val="24"/>
              </w:rPr>
              <w:t>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rPr>
                <w:rFonts w:ascii="Times New Roman" w:eastAsia="Times New Roman" w:hAnsi="Times New Roman" w:cs="Times New Roman"/>
                <w:iCs/>
                <w:sz w:val="24"/>
                <w:szCs w:val="24"/>
              </w:rPr>
            </w:pPr>
            <w:r w:rsidRPr="00721FC7">
              <w:rPr>
                <w:rFonts w:ascii="Times New Roman" w:eastAsia="Times New Roman" w:hAnsi="Times New Roman" w:cs="Times New Roman"/>
                <w:kern w:val="2"/>
                <w:sz w:val="24"/>
                <w:szCs w:val="24"/>
              </w:rPr>
              <w:t>Показатель 5. Объем ЭЭ, потребленный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тыс. киловатт- часов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4 223,8</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i/>
                <w:color w:val="000000"/>
                <w:sz w:val="24"/>
              </w:rPr>
            </w:pPr>
            <w:r w:rsidRPr="00C84D79">
              <w:rPr>
                <w:rFonts w:ascii="Times New Roman" w:hAnsi="Times New Roman" w:cs="Times New Roman"/>
                <w:color w:val="000000"/>
                <w:sz w:val="24"/>
              </w:rPr>
              <w:t>4 436,5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4 436,5</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p>
        </w:tc>
      </w:tr>
      <w:tr w:rsidR="00C84D79"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both"/>
              <w:rPr>
                <w:rFonts w:ascii="Times New Roman" w:eastAsia="Times New Roman" w:hAnsi="Times New Roman" w:cs="Times New Roman"/>
                <w:kern w:val="2"/>
                <w:sz w:val="24"/>
                <w:szCs w:val="24"/>
              </w:rPr>
            </w:pPr>
            <w:r w:rsidRPr="00721FC7">
              <w:rPr>
                <w:rFonts w:ascii="Times New Roman" w:eastAsia="Times New Roman" w:hAnsi="Times New Roman" w:cs="Times New Roman"/>
                <w:kern w:val="2"/>
                <w:sz w:val="24"/>
                <w:szCs w:val="24"/>
              </w:rPr>
              <w:t>Показатель 6. Объем ТЭ, потребленный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 xml:space="preserve">тыс. </w:t>
            </w:r>
            <w:proofErr w:type="spellStart"/>
            <w:r w:rsidRPr="00721FC7">
              <w:rPr>
                <w:rFonts w:ascii="Times New Roman" w:eastAsia="Times New Roman" w:hAnsi="Times New Roman" w:cs="Times New Roman"/>
                <w:sz w:val="24"/>
                <w:szCs w:val="24"/>
              </w:rPr>
              <w:t>гигакалорий</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15,7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14,1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14,3</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rPr>
            </w:pPr>
            <w:r w:rsidRPr="00C84D79">
              <w:rPr>
                <w:rFonts w:ascii="Times New Roman" w:hAnsi="Times New Roman" w:cs="Times New Roman"/>
                <w:color w:val="000000"/>
              </w:rPr>
              <w:t>Отклонение планируемого значения показателя от фактического обусловлено дополнительной потребностью бюджетных учреждений отдела культуры  в тепловой энергии в связи с установкой дополнительных радиаторов</w:t>
            </w:r>
          </w:p>
        </w:tc>
      </w:tr>
      <w:tr w:rsidR="00C84D79"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sz w:val="24"/>
                <w:szCs w:val="24"/>
              </w:rPr>
              <w:t>7</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both"/>
              <w:rPr>
                <w:rFonts w:ascii="Times New Roman" w:eastAsia="Times New Roman" w:hAnsi="Times New Roman" w:cs="Times New Roman"/>
                <w:kern w:val="2"/>
                <w:sz w:val="24"/>
                <w:szCs w:val="24"/>
              </w:rPr>
            </w:pPr>
            <w:r w:rsidRPr="00721FC7">
              <w:rPr>
                <w:rFonts w:ascii="Times New Roman" w:eastAsia="Times New Roman" w:hAnsi="Times New Roman" w:cs="Times New Roman"/>
                <w:kern w:val="2"/>
                <w:sz w:val="24"/>
                <w:szCs w:val="24"/>
              </w:rPr>
              <w:t>Показатель 7. Объем ПГ, потребленный учреждениями**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тыс. куб. метров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1 508,8</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1 819,6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C84D79" w:rsidRDefault="00C84D79" w:rsidP="00C84D79">
            <w:pPr>
              <w:jc w:val="center"/>
              <w:rPr>
                <w:rFonts w:ascii="Times New Roman" w:hAnsi="Times New Roman" w:cs="Times New Roman"/>
                <w:color w:val="000000"/>
                <w:sz w:val="24"/>
              </w:rPr>
            </w:pPr>
            <w:r w:rsidRPr="00C84D79">
              <w:rPr>
                <w:rFonts w:ascii="Times New Roman" w:hAnsi="Times New Roman" w:cs="Times New Roman"/>
                <w:color w:val="000000"/>
                <w:sz w:val="24"/>
              </w:rPr>
              <w:t>1 819,6</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84D79" w:rsidRPr="00721FC7" w:rsidRDefault="00C84D79" w:rsidP="00C84D79">
            <w:pPr>
              <w:suppressAutoHyphens/>
              <w:spacing w:after="0" w:line="240" w:lineRule="auto"/>
              <w:jc w:val="center"/>
              <w:rPr>
                <w:rFonts w:ascii="Times New Roman" w:eastAsia="Times New Roman" w:hAnsi="Times New Roman" w:cs="Times New Roman"/>
                <w:sz w:val="24"/>
                <w:szCs w:val="24"/>
              </w:rPr>
            </w:pPr>
          </w:p>
        </w:tc>
      </w:tr>
      <w:tr w:rsidR="00721FC7" w:rsidRPr="00721FC7" w:rsidTr="00721FC7">
        <w:tc>
          <w:tcPr>
            <w:tcW w:w="15452" w:type="dxa"/>
            <w:gridSpan w:val="7"/>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721FC7" w:rsidRPr="00721FC7" w:rsidRDefault="00721FC7" w:rsidP="00721FC7">
            <w:pPr>
              <w:suppressAutoHyphens/>
              <w:spacing w:after="0" w:line="240" w:lineRule="auto"/>
              <w:jc w:val="center"/>
              <w:rPr>
                <w:rFonts w:ascii="Times New Roman" w:eastAsia="Times New Roman" w:hAnsi="Times New Roman" w:cs="Times New Roman"/>
                <w:kern w:val="2"/>
                <w:sz w:val="24"/>
                <w:szCs w:val="24"/>
              </w:rPr>
            </w:pPr>
            <w:r w:rsidRPr="00721FC7">
              <w:rPr>
                <w:rFonts w:ascii="Times New Roman" w:eastAsia="Times New Roman" w:hAnsi="Times New Roman" w:cs="Times New Roman"/>
                <w:i/>
                <w:kern w:val="2"/>
                <w:sz w:val="24"/>
                <w:szCs w:val="24"/>
              </w:rPr>
              <w:t xml:space="preserve"> </w:t>
            </w:r>
            <w:r w:rsidRPr="00721FC7">
              <w:rPr>
                <w:rFonts w:ascii="Times New Roman" w:eastAsia="Times New Roman" w:hAnsi="Times New Roman" w:cs="Times New Roman"/>
                <w:kern w:val="2"/>
                <w:sz w:val="24"/>
                <w:szCs w:val="24"/>
              </w:rPr>
              <w:t>Подпрограмма 2 «Развитие и модернизация электрических сетей, включая сети уличного освещения»</w:t>
            </w:r>
          </w:p>
        </w:tc>
      </w:tr>
      <w:tr w:rsidR="00030AEA"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jc w:val="center"/>
              <w:rPr>
                <w:rFonts w:ascii="Times New Roman" w:eastAsia="Times New Roman" w:hAnsi="Times New Roman" w:cs="Times New Roman"/>
                <w:iCs/>
                <w:sz w:val="24"/>
                <w:szCs w:val="24"/>
              </w:rPr>
            </w:pPr>
            <w:r w:rsidRPr="00721FC7">
              <w:rPr>
                <w:rFonts w:ascii="Times New Roman" w:eastAsia="Times New Roman" w:hAnsi="Times New Roman" w:cs="Times New Roman"/>
                <w:iCs/>
                <w:sz w:val="24"/>
                <w:szCs w:val="24"/>
              </w:rPr>
              <w:t>8</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rPr>
                <w:rFonts w:ascii="Times New Roman" w:eastAsia="Times New Roman" w:hAnsi="Times New Roman" w:cs="Times New Roman"/>
                <w:iCs/>
                <w:sz w:val="24"/>
                <w:szCs w:val="24"/>
              </w:rPr>
            </w:pPr>
            <w:r w:rsidRPr="00721FC7">
              <w:rPr>
                <w:rFonts w:ascii="Times New Roman" w:eastAsia="Times New Roman" w:hAnsi="Times New Roman" w:cs="Times New Roman"/>
                <w:kern w:val="2"/>
                <w:sz w:val="24"/>
                <w:szCs w:val="24"/>
              </w:rPr>
              <w:t>Показатель 8. Протяженность построенных, реконструированных и восстановленных сетей наружного (уличного) освещения*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км</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AD7C5A" w:rsidP="00030AEA">
            <w:pPr>
              <w:jc w:val="center"/>
              <w:rPr>
                <w:rFonts w:ascii="Times New Roman" w:hAnsi="Times New Roman" w:cs="Times New Roman"/>
                <w:kern w:val="2"/>
                <w:sz w:val="24"/>
                <w:szCs w:val="24"/>
              </w:rPr>
            </w:pPr>
            <w:r>
              <w:rPr>
                <w:rFonts w:ascii="Times New Roman" w:hAnsi="Times New Roman" w:cs="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030AEA" w:rsidP="00030AEA">
            <w:pPr>
              <w:jc w:val="center"/>
              <w:rPr>
                <w:rFonts w:ascii="Times New Roman" w:hAnsi="Times New Roman" w:cs="Times New Roman"/>
                <w:sz w:val="24"/>
                <w:szCs w:val="24"/>
              </w:rPr>
            </w:pPr>
            <w:r w:rsidRPr="00030AEA">
              <w:rPr>
                <w:rFonts w:ascii="Times New Roman" w:hAnsi="Times New Roman" w:cs="Times New Roman"/>
                <w:sz w:val="24"/>
                <w:szCs w:val="24"/>
              </w:rP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030AEA" w:rsidP="00030AEA">
            <w:pPr>
              <w:jc w:val="center"/>
              <w:rPr>
                <w:rFonts w:ascii="Times New Roman" w:hAnsi="Times New Roman" w:cs="Times New Roman"/>
                <w:sz w:val="24"/>
                <w:szCs w:val="24"/>
              </w:rPr>
            </w:pPr>
            <w:r w:rsidRPr="00030AEA">
              <w:rPr>
                <w:rFonts w:ascii="Times New Roman" w:hAnsi="Times New Roman" w:cs="Times New Roman"/>
                <w:sz w:val="24"/>
                <w:szCs w:val="24"/>
              </w:rPr>
              <w:t>1,0</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i/>
                <w:sz w:val="24"/>
                <w:szCs w:val="24"/>
              </w:rPr>
              <w:t>-</w:t>
            </w:r>
          </w:p>
        </w:tc>
      </w:tr>
      <w:tr w:rsidR="00030AEA" w:rsidRPr="00721FC7" w:rsidTr="00721FC7">
        <w:tc>
          <w:tcPr>
            <w:tcW w:w="8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jc w:val="center"/>
              <w:rPr>
                <w:rFonts w:ascii="Times New Roman" w:eastAsia="Times New Roman" w:hAnsi="Times New Roman" w:cs="Times New Roman"/>
                <w:i/>
                <w:iCs/>
                <w:sz w:val="24"/>
                <w:szCs w:val="24"/>
              </w:rPr>
            </w:pPr>
            <w:r w:rsidRPr="00721FC7">
              <w:rPr>
                <w:rFonts w:ascii="Times New Roman" w:eastAsia="Times New Roman" w:hAnsi="Times New Roman" w:cs="Times New Roman"/>
                <w:i/>
                <w:iCs/>
                <w:sz w:val="24"/>
                <w:szCs w:val="24"/>
              </w:rPr>
              <w:t>9</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rPr>
                <w:rFonts w:ascii="Times New Roman" w:eastAsia="Times New Roman" w:hAnsi="Times New Roman" w:cs="Times New Roman"/>
                <w:kern w:val="2"/>
                <w:sz w:val="24"/>
                <w:szCs w:val="24"/>
              </w:rPr>
            </w:pPr>
            <w:r w:rsidRPr="00721FC7">
              <w:rPr>
                <w:rFonts w:ascii="Times New Roman" w:eastAsia="Times New Roman" w:hAnsi="Times New Roman" w:cs="Times New Roman"/>
                <w:kern w:val="2"/>
                <w:sz w:val="24"/>
                <w:szCs w:val="24"/>
              </w:rPr>
              <w:t>Показатель 9. Протяженность проектируемого газопровода низкого давления 4 квартал перспективной жилой застройки в г. Белая Калитва**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030AEA">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км</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030AEA" w:rsidP="00030AEA">
            <w:pPr>
              <w:jc w:val="center"/>
              <w:rPr>
                <w:rFonts w:ascii="Times New Roman" w:hAnsi="Times New Roman" w:cs="Times New Roman"/>
                <w:kern w:val="2"/>
                <w:sz w:val="24"/>
                <w:szCs w:val="24"/>
              </w:rPr>
            </w:pPr>
            <w:r w:rsidRPr="00030AEA">
              <w:rPr>
                <w:rFonts w:ascii="Times New Roman" w:hAnsi="Times New Roman" w:cs="Times New Roman"/>
                <w:kern w:val="2"/>
                <w:sz w:val="24"/>
                <w:szCs w:val="24"/>
              </w:rPr>
              <w:t>4,69</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030AEA" w:rsidP="00030AEA">
            <w:pPr>
              <w:jc w:val="center"/>
              <w:rPr>
                <w:rFonts w:ascii="Times New Roman" w:hAnsi="Times New Roman" w:cs="Times New Roman"/>
                <w:sz w:val="24"/>
                <w:szCs w:val="24"/>
              </w:rPr>
            </w:pPr>
            <w:r w:rsidRPr="00030AEA">
              <w:rPr>
                <w:rFonts w:ascii="Times New Roman" w:hAnsi="Times New Roman" w:cs="Times New Roman"/>
                <w:sz w:val="24"/>
                <w:szCs w:val="24"/>
              </w:rPr>
              <w:t>4,69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030AEA" w:rsidRDefault="00030AEA" w:rsidP="00030AEA">
            <w:pPr>
              <w:jc w:val="center"/>
              <w:rPr>
                <w:rFonts w:ascii="Times New Roman" w:hAnsi="Times New Roman" w:cs="Times New Roman"/>
                <w:sz w:val="24"/>
                <w:szCs w:val="24"/>
              </w:rPr>
            </w:pPr>
            <w:r w:rsidRPr="00030AEA">
              <w:rPr>
                <w:rFonts w:ascii="Times New Roman" w:hAnsi="Times New Roman" w:cs="Times New Roman"/>
                <w:sz w:val="24"/>
                <w:szCs w:val="24"/>
              </w:rPr>
              <w:t>0,0</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030AEA" w:rsidRPr="00721FC7" w:rsidRDefault="00030AEA" w:rsidP="00AD7C5A">
            <w:pPr>
              <w:suppressAutoHyphens/>
              <w:spacing w:after="0" w:line="240" w:lineRule="auto"/>
              <w:jc w:val="center"/>
              <w:rPr>
                <w:rFonts w:ascii="Times New Roman" w:eastAsia="Times New Roman" w:hAnsi="Times New Roman" w:cs="Times New Roman"/>
                <w:sz w:val="24"/>
                <w:szCs w:val="24"/>
              </w:rPr>
            </w:pPr>
            <w:r w:rsidRPr="00721FC7">
              <w:rPr>
                <w:rFonts w:ascii="Times New Roman" w:eastAsia="Times New Roman" w:hAnsi="Times New Roman" w:cs="Times New Roman"/>
                <w:sz w:val="24"/>
                <w:szCs w:val="24"/>
              </w:rPr>
              <w:t>Средства на работы по проектированию на 202</w:t>
            </w:r>
            <w:r w:rsidR="00AD7C5A">
              <w:rPr>
                <w:rFonts w:ascii="Times New Roman" w:eastAsia="Times New Roman" w:hAnsi="Times New Roman" w:cs="Times New Roman"/>
                <w:sz w:val="24"/>
                <w:szCs w:val="24"/>
              </w:rPr>
              <w:t>4</w:t>
            </w:r>
            <w:r w:rsidRPr="00721FC7">
              <w:rPr>
                <w:rFonts w:ascii="Times New Roman" w:eastAsia="Times New Roman" w:hAnsi="Times New Roman" w:cs="Times New Roman"/>
                <w:sz w:val="24"/>
                <w:szCs w:val="24"/>
              </w:rPr>
              <w:t xml:space="preserve"> год не предусмотрены</w:t>
            </w:r>
          </w:p>
        </w:tc>
      </w:tr>
    </w:tbl>
    <w:p w:rsidR="00100305" w:rsidRDefault="00100305"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15451" w:type="dxa"/>
        <w:tblInd w:w="-5" w:type="dxa"/>
        <w:tblLayout w:type="fixed"/>
        <w:tblCellMar>
          <w:left w:w="75" w:type="dxa"/>
          <w:right w:w="75" w:type="dxa"/>
        </w:tblCellMar>
        <w:tblLook w:val="0000" w:firstRow="0" w:lastRow="0" w:firstColumn="0" w:lastColumn="0" w:noHBand="0" w:noVBand="0"/>
      </w:tblPr>
      <w:tblGrid>
        <w:gridCol w:w="851"/>
        <w:gridCol w:w="3402"/>
        <w:gridCol w:w="1492"/>
        <w:gridCol w:w="209"/>
        <w:gridCol w:w="1984"/>
        <w:gridCol w:w="1701"/>
        <w:gridCol w:w="1843"/>
        <w:gridCol w:w="3969"/>
      </w:tblGrid>
      <w:tr w:rsidR="004B0FFD" w:rsidRPr="004B0FFD" w:rsidTr="000E7891">
        <w:tc>
          <w:tcPr>
            <w:tcW w:w="15451" w:type="dxa"/>
            <w:gridSpan w:val="8"/>
            <w:tcBorders>
              <w:left w:val="single" w:sz="4" w:space="0" w:color="000000"/>
              <w:bottom w:val="single" w:sz="4" w:space="0" w:color="auto"/>
              <w:right w:val="single" w:sz="4" w:space="0" w:color="000000"/>
            </w:tcBorders>
            <w:shd w:val="clear" w:color="auto" w:fill="auto"/>
            <w:vAlign w:val="center"/>
          </w:tcPr>
          <w:p w:rsidR="004B0FFD" w:rsidRPr="003900E1" w:rsidRDefault="004B0FFD" w:rsidP="004B0FFD">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3900E1">
              <w:rPr>
                <w:rFonts w:ascii="Times New Roman" w:eastAsia="Times New Roman" w:hAnsi="Times New Roman" w:cs="Times New Roman"/>
                <w:b/>
                <w:sz w:val="24"/>
                <w:szCs w:val="24"/>
                <w:lang w:eastAsia="zh-CN"/>
              </w:rPr>
              <w:t>Муниципальная программа «Развитие транспортной системы»</w:t>
            </w:r>
          </w:p>
          <w:p w:rsidR="004B0FFD" w:rsidRPr="004B0FFD" w:rsidRDefault="004B0FFD" w:rsidP="004B0FFD">
            <w:pPr>
              <w:widowControl w:val="0"/>
              <w:suppressAutoHyphens/>
              <w:autoSpaceDE w:val="0"/>
              <w:spacing w:after="0" w:line="240" w:lineRule="auto"/>
              <w:jc w:val="center"/>
              <w:rPr>
                <w:rFonts w:ascii="Arial" w:eastAsia="Times New Roman" w:hAnsi="Arial" w:cs="Arial"/>
                <w:sz w:val="20"/>
                <w:szCs w:val="20"/>
                <w:lang w:eastAsia="zh-CN"/>
              </w:rPr>
            </w:pPr>
          </w:p>
        </w:tc>
      </w:tr>
      <w:tr w:rsidR="003900E1" w:rsidRPr="004B0FFD" w:rsidTr="000E7891">
        <w:trPr>
          <w:trHeight w:val="2809"/>
        </w:trPr>
        <w:tc>
          <w:tcPr>
            <w:tcW w:w="851" w:type="dxa"/>
            <w:tcBorders>
              <w:top w:val="single" w:sz="4" w:space="0" w:color="auto"/>
              <w:left w:val="single" w:sz="4" w:space="0" w:color="auto"/>
              <w:bottom w:val="single" w:sz="4" w:space="0" w:color="auto"/>
              <w:right w:val="single" w:sz="4" w:space="0" w:color="auto"/>
            </w:tcBorders>
            <w:shd w:val="clear" w:color="auto" w:fill="auto"/>
          </w:tcPr>
          <w:p w:rsidR="003900E1" w:rsidRPr="004B0FFD" w:rsidRDefault="003900E1" w:rsidP="003900E1">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900E1" w:rsidRPr="004B0FFD" w:rsidRDefault="003900E1" w:rsidP="003900E1">
            <w:pPr>
              <w:widowControl w:val="0"/>
              <w:autoSpaceDE w:val="0"/>
              <w:autoSpaceDN w:val="0"/>
              <w:adjustRightInd w:val="0"/>
              <w:spacing w:after="0" w:line="240" w:lineRule="auto"/>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rPr>
              <w:t xml:space="preserve">Показатель 1.    </w:t>
            </w:r>
          </w:p>
          <w:p w:rsidR="003900E1" w:rsidRPr="004B0FFD" w:rsidRDefault="003900E1" w:rsidP="003900E1">
            <w:pPr>
              <w:widowControl w:val="0"/>
              <w:suppressAutoHyphens/>
              <w:autoSpaceDE w:val="0"/>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rPr>
              <w:t>Протяженность автомобильных дорог общего пользования местного значения, отвечающих нормативным требованиям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0E1" w:rsidRPr="004B0FFD" w:rsidRDefault="003900E1" w:rsidP="003900E1">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км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900E1" w:rsidRPr="003900E1" w:rsidRDefault="003900E1" w:rsidP="003900E1">
            <w:pPr>
              <w:pStyle w:val="ConsPlusCell"/>
              <w:jc w:val="center"/>
              <w:rPr>
                <w:sz w:val="24"/>
                <w:szCs w:val="24"/>
              </w:rPr>
            </w:pPr>
            <w:r w:rsidRPr="003900E1">
              <w:rPr>
                <w:kern w:val="2"/>
                <w:sz w:val="24"/>
                <w:szCs w:val="24"/>
              </w:rPr>
              <w:t>392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900E1" w:rsidRPr="003900E1" w:rsidRDefault="003900E1" w:rsidP="003900E1">
            <w:pPr>
              <w:pStyle w:val="ConsPlusCell"/>
              <w:jc w:val="center"/>
              <w:rPr>
                <w:sz w:val="24"/>
                <w:szCs w:val="24"/>
              </w:rPr>
            </w:pPr>
            <w:r w:rsidRPr="003900E1">
              <w:rPr>
                <w:sz w:val="24"/>
                <w:szCs w:val="24"/>
              </w:rPr>
              <w:t>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00E1" w:rsidRPr="003900E1" w:rsidRDefault="003900E1" w:rsidP="003900E1">
            <w:pPr>
              <w:pStyle w:val="ConsPlusCell"/>
              <w:jc w:val="center"/>
              <w:rPr>
                <w:rFonts w:eastAsia="Calibri"/>
                <w:bCs/>
                <w:color w:val="00000A"/>
                <w:sz w:val="24"/>
                <w:szCs w:val="24"/>
                <w:shd w:val="clear" w:color="auto" w:fill="FFFFFF"/>
              </w:rPr>
            </w:pPr>
            <w:r w:rsidRPr="003900E1">
              <w:rPr>
                <w:rFonts w:eastAsia="Calibri"/>
                <w:bCs/>
                <w:color w:val="00000A"/>
                <w:sz w:val="24"/>
                <w:szCs w:val="24"/>
                <w:shd w:val="clear" w:color="auto" w:fill="FFFFFF"/>
              </w:rPr>
              <w:t>389,1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900E1" w:rsidRPr="003900E1" w:rsidRDefault="003900E1" w:rsidP="003900E1">
            <w:pPr>
              <w:rPr>
                <w:rFonts w:ascii="Times New Roman" w:hAnsi="Times New Roman" w:cs="Times New Roman"/>
                <w:sz w:val="24"/>
                <w:szCs w:val="24"/>
              </w:rPr>
            </w:pPr>
            <w:r w:rsidRPr="003900E1">
              <w:rPr>
                <w:rFonts w:ascii="Times New Roman" w:hAnsi="Times New Roman" w:cs="Times New Roman"/>
                <w:sz w:val="24"/>
                <w:szCs w:val="24"/>
              </w:rPr>
              <w:t>Автомобильные дороги поддерживаются в нормативном состоянии, однако учитывая, что большая часть дорожной сети составляют грунтовые и щебеночные дороги данный показатель зависит от времени года и погодных условий.</w:t>
            </w:r>
          </w:p>
        </w:tc>
      </w:tr>
      <w:tr w:rsidR="004B0FFD" w:rsidRPr="004B0FFD" w:rsidTr="000E7891">
        <w:trPr>
          <w:trHeight w:val="4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0FFD" w:rsidRPr="004B0FFD" w:rsidRDefault="004B0FFD" w:rsidP="004B0FFD">
            <w:pPr>
              <w:widowControl w:val="0"/>
              <w:suppressAutoHyphens/>
              <w:autoSpaceDE w:val="0"/>
              <w:spacing w:after="0" w:line="240" w:lineRule="auto"/>
              <w:jc w:val="center"/>
              <w:rPr>
                <w:rFonts w:ascii="Arial" w:eastAsia="Times New Roman" w:hAnsi="Arial" w:cs="Arial"/>
                <w:sz w:val="24"/>
                <w:szCs w:val="24"/>
                <w:lang w:eastAsia="zh-CN"/>
              </w:rPr>
            </w:pPr>
            <w:r w:rsidRPr="004B0FFD">
              <w:rPr>
                <w:rFonts w:ascii="Times New Roman" w:eastAsia="Times New Roman" w:hAnsi="Times New Roman" w:cs="Times New Roman"/>
                <w:sz w:val="24"/>
                <w:szCs w:val="24"/>
                <w:lang w:eastAsia="zh-CN"/>
              </w:rPr>
              <w:t>Подпрограмма 1 «Развитие транспортной инфраструктуры на территории Белокалитвинского района</w:t>
            </w:r>
            <w:r w:rsidRPr="004B0FFD">
              <w:rPr>
                <w:rFonts w:ascii="Arial" w:eastAsia="Times New Roman" w:hAnsi="Arial" w:cs="Arial"/>
                <w:sz w:val="24"/>
                <w:szCs w:val="24"/>
                <w:lang w:eastAsia="zh-CN"/>
              </w:rPr>
              <w:t>»</w:t>
            </w:r>
          </w:p>
          <w:p w:rsidR="004B0FFD" w:rsidRPr="004B0FFD" w:rsidRDefault="004B0FFD" w:rsidP="004B0FFD">
            <w:pPr>
              <w:widowControl w:val="0"/>
              <w:suppressAutoHyphens/>
              <w:autoSpaceDE w:val="0"/>
              <w:spacing w:after="0" w:line="240" w:lineRule="auto"/>
              <w:jc w:val="center"/>
              <w:rPr>
                <w:rFonts w:ascii="Arial" w:eastAsia="Times New Roman" w:hAnsi="Arial" w:cs="Arial"/>
                <w:sz w:val="20"/>
                <w:szCs w:val="20"/>
                <w:lang w:eastAsia="zh-CN"/>
              </w:rPr>
            </w:pPr>
          </w:p>
        </w:tc>
      </w:tr>
      <w:tr w:rsidR="00C3332E" w:rsidRPr="004B0FFD" w:rsidTr="000E7891">
        <w:tc>
          <w:tcPr>
            <w:tcW w:w="851" w:type="dxa"/>
            <w:tcBorders>
              <w:top w:val="single" w:sz="4" w:space="0" w:color="auto"/>
              <w:left w:val="single" w:sz="4" w:space="0" w:color="auto"/>
              <w:bottom w:val="single" w:sz="4" w:space="0" w:color="auto"/>
              <w:right w:val="single" w:sz="4" w:space="0" w:color="auto"/>
            </w:tcBorders>
            <w:shd w:val="clear" w:color="auto" w:fill="auto"/>
          </w:tcPr>
          <w:p w:rsidR="00C3332E" w:rsidRPr="004B0FFD" w:rsidRDefault="00C3332E" w:rsidP="00C3332E">
            <w:pPr>
              <w:widowControl w:val="0"/>
              <w:suppressAutoHyphens/>
              <w:autoSpaceDE w:val="0"/>
              <w:spacing w:after="0" w:line="240" w:lineRule="auto"/>
              <w:jc w:val="center"/>
              <w:rPr>
                <w:rFonts w:ascii="Arial" w:eastAsia="Times New Roman" w:hAnsi="Arial" w:cs="Arial"/>
                <w:sz w:val="20"/>
                <w:szCs w:val="20"/>
                <w:lang w:eastAsia="zh-CN"/>
              </w:rPr>
            </w:pPr>
            <w:r w:rsidRPr="004B0FFD">
              <w:rPr>
                <w:rFonts w:ascii="Times New Roman" w:eastAsia="Times New Roman" w:hAnsi="Times New Roman" w:cs="Times New Roman"/>
                <w:sz w:val="24"/>
                <w:szCs w:val="24"/>
                <w:lang w:eastAsia="zh-CN"/>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3332E" w:rsidRPr="004B0FFD" w:rsidRDefault="00C3332E" w:rsidP="00C3332E">
            <w:pPr>
              <w:widowControl w:val="0"/>
              <w:autoSpaceDE w:val="0"/>
              <w:autoSpaceDN w:val="0"/>
              <w:adjustRightInd w:val="0"/>
              <w:spacing w:after="0" w:line="240" w:lineRule="auto"/>
              <w:rPr>
                <w:rFonts w:ascii="Times New Roman" w:eastAsia="Times New Roman" w:hAnsi="Times New Roman" w:cs="Times New Roman"/>
                <w:sz w:val="24"/>
                <w:szCs w:val="24"/>
              </w:rPr>
            </w:pPr>
            <w:r w:rsidRPr="004B0FFD">
              <w:rPr>
                <w:rFonts w:ascii="Times New Roman" w:eastAsia="Times New Roman" w:hAnsi="Times New Roman" w:cs="Times New Roman"/>
                <w:sz w:val="24"/>
                <w:szCs w:val="24"/>
              </w:rPr>
              <w:t xml:space="preserve">Показатель 1.1   </w:t>
            </w:r>
          </w:p>
          <w:p w:rsidR="00C3332E" w:rsidRPr="004B0FFD" w:rsidRDefault="00C3332E" w:rsidP="00C3332E">
            <w:pPr>
              <w:suppressAutoHyphens/>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4B0FFD" w:rsidRDefault="00C3332E" w:rsidP="00C3332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процент</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sz w:val="24"/>
                <w:szCs w:val="24"/>
              </w:rPr>
            </w:pPr>
            <w:r w:rsidRPr="00C3332E">
              <w:rPr>
                <w:kern w:val="2"/>
                <w:sz w:val="24"/>
                <w:szCs w:val="24"/>
              </w:rPr>
              <w:t>48,9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sz w:val="24"/>
                <w:szCs w:val="24"/>
              </w:rPr>
            </w:pPr>
            <w:r w:rsidRPr="00C3332E">
              <w:rPr>
                <w:sz w:val="24"/>
                <w:szCs w:val="24"/>
              </w:rPr>
              <w:t>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rFonts w:eastAsia="Calibri"/>
                <w:bCs/>
                <w:color w:val="00000A"/>
                <w:sz w:val="24"/>
                <w:szCs w:val="24"/>
                <w:shd w:val="clear" w:color="auto" w:fill="FFFFFF"/>
              </w:rPr>
            </w:pPr>
            <w:r w:rsidRPr="00C3332E">
              <w:rPr>
                <w:rFonts w:eastAsia="Calibri"/>
                <w:bCs/>
                <w:color w:val="00000A"/>
                <w:sz w:val="24"/>
                <w:szCs w:val="24"/>
                <w:shd w:val="clear" w:color="auto" w:fill="FFFFFF"/>
              </w:rPr>
              <w:t>48,9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rPr>
                <w:rFonts w:ascii="Times New Roman" w:hAnsi="Times New Roman" w:cs="Times New Roman"/>
                <w:sz w:val="24"/>
                <w:szCs w:val="24"/>
              </w:rPr>
            </w:pPr>
            <w:r w:rsidRPr="00C3332E">
              <w:rPr>
                <w:rFonts w:ascii="Times New Roman" w:hAnsi="Times New Roman" w:cs="Times New Roman"/>
                <w:sz w:val="24"/>
                <w:szCs w:val="24"/>
              </w:rPr>
              <w:t>Автомобильные дороги поддерживаются в нормативном состоянии, однако учитывая, что большая часть дорожной сети составляют грунтовые и щебеночные дороги данный показатель зависит от времени года и погодных условий.</w:t>
            </w:r>
          </w:p>
        </w:tc>
      </w:tr>
      <w:tr w:rsidR="00E202FB" w:rsidRPr="004B0FFD" w:rsidTr="002C22A4">
        <w:tc>
          <w:tcPr>
            <w:tcW w:w="851" w:type="dxa"/>
            <w:tcBorders>
              <w:top w:val="single" w:sz="4" w:space="0" w:color="auto"/>
              <w:left w:val="single" w:sz="4" w:space="0" w:color="auto"/>
              <w:bottom w:val="single" w:sz="4" w:space="0" w:color="auto"/>
              <w:right w:val="single" w:sz="4" w:space="0" w:color="auto"/>
            </w:tcBorders>
            <w:shd w:val="clear" w:color="auto" w:fill="auto"/>
          </w:tcPr>
          <w:p w:rsidR="00E202FB" w:rsidRPr="004B0FFD" w:rsidRDefault="00AE03AC"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sz w:val="24"/>
                <w:szCs w:val="24"/>
              </w:rPr>
              <w:t>Показатель 1.2</w:t>
            </w:r>
          </w:p>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kern w:val="2"/>
                <w:sz w:val="24"/>
                <w:szCs w:val="24"/>
              </w:rPr>
              <w:t>Объемы ввода в эксплуатацию после строительства и реконструкции автомобильных дорог общего пользования местного значения</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E202FB" w:rsidRDefault="00E202FB" w:rsidP="00E202FB">
            <w:pPr>
              <w:jc w:val="center"/>
            </w:pPr>
            <w:r w:rsidRPr="001E7052">
              <w:rPr>
                <w:rFonts w:ascii="Times New Roman" w:hAnsi="Times New Roman" w:cs="Times New Roman"/>
                <w:sz w:val="24"/>
              </w:rPr>
              <w:t>километр</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2FB" w:rsidRPr="004B5F6B" w:rsidRDefault="00E202FB" w:rsidP="00E202FB">
            <w:pPr>
              <w:pStyle w:val="ConsPlusCell"/>
              <w:jc w:val="center"/>
              <w:rPr>
                <w:kern w:val="2"/>
                <w:sz w:val="24"/>
                <w:szCs w:val="28"/>
              </w:rPr>
            </w:pPr>
            <w:r>
              <w:rPr>
                <w:kern w:val="2"/>
                <w:sz w:val="24"/>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kern w:val="2"/>
                <w:sz w:val="24"/>
                <w:szCs w:val="28"/>
              </w:rPr>
            </w:pPr>
            <w:r>
              <w:rPr>
                <w:kern w:val="2"/>
                <w:sz w:val="24"/>
                <w:szCs w:val="28"/>
              </w:rPr>
              <w:t>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BF3C1D" w:rsidRDefault="00E202FB" w:rsidP="00E202FB">
            <w:pPr>
              <w:suppressAutoHyphens/>
              <w:spacing w:after="0" w:line="240" w:lineRule="auto"/>
              <w:rPr>
                <w:rFonts w:ascii="Times New Roman" w:eastAsia="Times New Roman" w:hAnsi="Times New Roman" w:cs="Times New Roman"/>
                <w:sz w:val="24"/>
                <w:szCs w:val="24"/>
                <w:lang w:eastAsia="zh-CN"/>
              </w:rPr>
            </w:pPr>
          </w:p>
        </w:tc>
      </w:tr>
      <w:tr w:rsidR="00E202FB" w:rsidRPr="004B0FFD" w:rsidTr="002C22A4">
        <w:tc>
          <w:tcPr>
            <w:tcW w:w="851" w:type="dxa"/>
            <w:tcBorders>
              <w:top w:val="single" w:sz="4" w:space="0" w:color="auto"/>
              <w:left w:val="single" w:sz="4" w:space="0" w:color="auto"/>
              <w:bottom w:val="single" w:sz="4" w:space="0" w:color="auto"/>
              <w:right w:val="single" w:sz="4" w:space="0" w:color="auto"/>
            </w:tcBorders>
            <w:shd w:val="clear" w:color="auto" w:fill="auto"/>
          </w:tcPr>
          <w:p w:rsidR="00E202FB" w:rsidRPr="004B0FFD" w:rsidRDefault="00AE03AC"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sz w:val="24"/>
                <w:szCs w:val="24"/>
              </w:rPr>
              <w:t>Показатель 1.3</w:t>
            </w:r>
          </w:p>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kern w:val="2"/>
                <w:sz w:val="24"/>
                <w:szCs w:val="24"/>
              </w:rPr>
              <w:t>Прирост протяженности сети автомобильных дорог местного значения в результате строительства новых автомобильных дорог</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E202FB" w:rsidRDefault="00E202FB" w:rsidP="00E202FB">
            <w:pPr>
              <w:jc w:val="center"/>
            </w:pPr>
            <w:r w:rsidRPr="001E7052">
              <w:rPr>
                <w:rFonts w:ascii="Times New Roman" w:hAnsi="Times New Roman" w:cs="Times New Roman"/>
                <w:sz w:val="24"/>
              </w:rPr>
              <w:t>километр</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2FB" w:rsidRPr="004B5F6B" w:rsidRDefault="00E202FB" w:rsidP="00E202FB">
            <w:pPr>
              <w:pStyle w:val="ConsPlusCell"/>
              <w:jc w:val="center"/>
              <w:rPr>
                <w:kern w:val="2"/>
                <w:sz w:val="24"/>
                <w:szCs w:val="28"/>
              </w:rPr>
            </w:pPr>
            <w:r>
              <w:rPr>
                <w:kern w:val="2"/>
                <w:sz w:val="24"/>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kern w:val="2"/>
                <w:sz w:val="24"/>
                <w:szCs w:val="28"/>
              </w:rPr>
            </w:pPr>
            <w:r>
              <w:rPr>
                <w:kern w:val="2"/>
                <w:sz w:val="24"/>
                <w:szCs w:val="28"/>
              </w:rPr>
              <w:t>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BF3C1D" w:rsidRDefault="00E202FB" w:rsidP="00E202FB">
            <w:pPr>
              <w:suppressAutoHyphens/>
              <w:spacing w:after="0" w:line="240" w:lineRule="auto"/>
              <w:rPr>
                <w:rFonts w:ascii="Times New Roman" w:eastAsia="Times New Roman" w:hAnsi="Times New Roman" w:cs="Times New Roman"/>
                <w:sz w:val="24"/>
                <w:szCs w:val="24"/>
                <w:lang w:eastAsia="zh-CN"/>
              </w:rPr>
            </w:pPr>
          </w:p>
        </w:tc>
      </w:tr>
      <w:tr w:rsidR="00E202FB" w:rsidRPr="004B0FFD" w:rsidTr="000E7891">
        <w:tc>
          <w:tcPr>
            <w:tcW w:w="851" w:type="dxa"/>
            <w:tcBorders>
              <w:top w:val="single" w:sz="4" w:space="0" w:color="auto"/>
              <w:left w:val="single" w:sz="4" w:space="0" w:color="auto"/>
              <w:bottom w:val="single" w:sz="4" w:space="0" w:color="auto"/>
              <w:right w:val="single" w:sz="4" w:space="0" w:color="auto"/>
            </w:tcBorders>
            <w:shd w:val="clear" w:color="auto" w:fill="auto"/>
          </w:tcPr>
          <w:p w:rsidR="00E202FB" w:rsidRPr="004B0FFD" w:rsidRDefault="00AE03AC"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sz w:val="24"/>
                <w:szCs w:val="24"/>
              </w:rPr>
              <w:t>Показатель 1.4</w:t>
            </w:r>
          </w:p>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kern w:val="2"/>
                <w:sz w:val="24"/>
                <w:szCs w:val="24"/>
              </w:rPr>
              <w:t xml:space="preserve">Прирост протяженности </w:t>
            </w:r>
            <w:r w:rsidRPr="00E202FB">
              <w:rPr>
                <w:rFonts w:ascii="Times New Roman" w:hAnsi="Times New Roman" w:cs="Times New Roman"/>
                <w:kern w:val="2"/>
                <w:sz w:val="24"/>
                <w:szCs w:val="24"/>
              </w:rPr>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4B0FFD" w:rsidRDefault="00E202FB"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E7052">
              <w:rPr>
                <w:rFonts w:ascii="Times New Roman" w:hAnsi="Times New Roman" w:cs="Times New Roman"/>
                <w:sz w:val="24"/>
              </w:rPr>
              <w:lastRenderedPageBreak/>
              <w:t>километр</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2FB" w:rsidRPr="004B5F6B" w:rsidRDefault="00E202FB" w:rsidP="00E202FB">
            <w:pPr>
              <w:pStyle w:val="ConsPlusCell"/>
              <w:jc w:val="center"/>
              <w:rPr>
                <w:kern w:val="2"/>
                <w:sz w:val="24"/>
                <w:szCs w:val="28"/>
              </w:rPr>
            </w:pPr>
            <w:r>
              <w:rPr>
                <w:kern w:val="2"/>
                <w:sz w:val="24"/>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kern w:val="2"/>
                <w:sz w:val="24"/>
                <w:szCs w:val="28"/>
              </w:rPr>
            </w:pPr>
            <w:r>
              <w:rPr>
                <w:kern w:val="2"/>
                <w:sz w:val="24"/>
                <w:szCs w:val="28"/>
              </w:rPr>
              <w:t>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BF3C1D" w:rsidRDefault="00E202FB" w:rsidP="00E202FB">
            <w:pPr>
              <w:suppressAutoHyphens/>
              <w:spacing w:after="0" w:line="240" w:lineRule="auto"/>
              <w:rPr>
                <w:rFonts w:ascii="Times New Roman" w:eastAsia="Times New Roman" w:hAnsi="Times New Roman" w:cs="Times New Roman"/>
                <w:sz w:val="24"/>
                <w:szCs w:val="24"/>
                <w:lang w:eastAsia="zh-CN"/>
              </w:rPr>
            </w:pPr>
          </w:p>
        </w:tc>
      </w:tr>
      <w:tr w:rsidR="00C3332E" w:rsidRPr="004B0FFD" w:rsidTr="000E7891">
        <w:tc>
          <w:tcPr>
            <w:tcW w:w="851" w:type="dxa"/>
            <w:tcBorders>
              <w:top w:val="single" w:sz="4" w:space="0" w:color="auto"/>
              <w:left w:val="single" w:sz="4" w:space="0" w:color="auto"/>
              <w:bottom w:val="single" w:sz="4" w:space="0" w:color="auto"/>
              <w:right w:val="single" w:sz="4" w:space="0" w:color="auto"/>
            </w:tcBorders>
            <w:shd w:val="clear" w:color="auto" w:fill="auto"/>
          </w:tcPr>
          <w:p w:rsidR="00C3332E" w:rsidRPr="004B0FFD" w:rsidRDefault="00C3332E" w:rsidP="00C3332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3332E" w:rsidRPr="00E202FB" w:rsidRDefault="00C3332E" w:rsidP="00C3332E">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sz w:val="24"/>
                <w:szCs w:val="24"/>
              </w:rPr>
              <w:t>Показатель 1.5</w:t>
            </w:r>
          </w:p>
          <w:p w:rsidR="00C3332E" w:rsidRPr="00E202FB" w:rsidRDefault="00C3332E" w:rsidP="00C3332E">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kern w:val="2"/>
                <w:sz w:val="24"/>
                <w:szCs w:val="24"/>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4B0FFD" w:rsidRDefault="00C3332E" w:rsidP="00C3332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202FB">
              <w:rPr>
                <w:rFonts w:ascii="Times New Roman" w:eastAsia="Times New Roman" w:hAnsi="Times New Roman" w:cs="Times New Roman"/>
                <w:sz w:val="24"/>
                <w:szCs w:val="24"/>
                <w:lang w:eastAsia="zh-CN"/>
              </w:rPr>
              <w:t>километр</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kern w:val="2"/>
                <w:sz w:val="24"/>
                <w:szCs w:val="24"/>
              </w:rPr>
            </w:pPr>
            <w:r w:rsidRPr="00C3332E">
              <w:rPr>
                <w:kern w:val="2"/>
                <w:sz w:val="24"/>
                <w:szCs w:val="24"/>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sz w:val="24"/>
                <w:szCs w:val="24"/>
              </w:rPr>
            </w:pPr>
            <w:r w:rsidRPr="00C3332E">
              <w:rPr>
                <w:sz w:val="24"/>
                <w:szCs w:val="24"/>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pStyle w:val="ConsPlusCell"/>
              <w:jc w:val="center"/>
              <w:rPr>
                <w:kern w:val="2"/>
                <w:sz w:val="24"/>
                <w:szCs w:val="24"/>
              </w:rPr>
            </w:pPr>
            <w:r w:rsidRPr="00C3332E">
              <w:rPr>
                <w:kern w:val="2"/>
                <w:sz w:val="24"/>
                <w:szCs w:val="24"/>
              </w:rPr>
              <w:t>7,5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32E" w:rsidRPr="00C3332E" w:rsidRDefault="00C3332E" w:rsidP="00C3332E">
            <w:pPr>
              <w:rPr>
                <w:rFonts w:ascii="Times New Roman" w:hAnsi="Times New Roman" w:cs="Times New Roman"/>
                <w:sz w:val="24"/>
                <w:szCs w:val="24"/>
              </w:rPr>
            </w:pPr>
            <w:r w:rsidRPr="00C3332E">
              <w:rPr>
                <w:rFonts w:ascii="Times New Roman" w:hAnsi="Times New Roman" w:cs="Times New Roman"/>
                <w:sz w:val="24"/>
                <w:szCs w:val="24"/>
              </w:rPr>
              <w:t xml:space="preserve">Работы выполнены в полном объеме. </w:t>
            </w:r>
          </w:p>
        </w:tc>
      </w:tr>
      <w:tr w:rsidR="00E202FB" w:rsidRPr="004B0FFD" w:rsidTr="000E7891">
        <w:tc>
          <w:tcPr>
            <w:tcW w:w="851" w:type="dxa"/>
            <w:tcBorders>
              <w:top w:val="single" w:sz="4" w:space="0" w:color="auto"/>
              <w:left w:val="single" w:sz="4" w:space="0" w:color="auto"/>
              <w:bottom w:val="single" w:sz="4" w:space="0" w:color="auto"/>
              <w:right w:val="single" w:sz="4" w:space="0" w:color="auto"/>
            </w:tcBorders>
            <w:shd w:val="clear" w:color="auto" w:fill="auto"/>
          </w:tcPr>
          <w:p w:rsidR="00E202FB" w:rsidRPr="004B0FFD" w:rsidRDefault="00AE03AC"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sz w:val="24"/>
                <w:szCs w:val="24"/>
              </w:rPr>
              <w:t>Показатель 1.6</w:t>
            </w:r>
          </w:p>
          <w:p w:rsidR="00E202FB" w:rsidRPr="00E202FB" w:rsidRDefault="00E202FB" w:rsidP="00E202FB">
            <w:pPr>
              <w:widowControl w:val="0"/>
              <w:autoSpaceDE w:val="0"/>
              <w:autoSpaceDN w:val="0"/>
              <w:adjustRightInd w:val="0"/>
              <w:spacing w:after="0" w:line="240" w:lineRule="auto"/>
              <w:rPr>
                <w:rFonts w:ascii="Times New Roman" w:hAnsi="Times New Roman" w:cs="Times New Roman"/>
                <w:sz w:val="24"/>
                <w:szCs w:val="24"/>
              </w:rPr>
            </w:pPr>
            <w:r w:rsidRPr="00E202FB">
              <w:rPr>
                <w:rFonts w:ascii="Times New Roman" w:hAnsi="Times New Roman" w:cs="Times New Roman"/>
                <w:kern w:val="2"/>
                <w:sz w:val="24"/>
                <w:szCs w:val="24"/>
              </w:rPr>
              <w:t>Объемы ввода в эксплуатацию после строительства и реконструкции автомобильных дорог общего пользования местного значения, исходя из расчетной протяженности введенных искусственных сооружений (мостов, мостовых переходов, путепроводов, транспортных развязок)</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4B0FFD" w:rsidRDefault="00E202FB" w:rsidP="00E202F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202FB">
              <w:rPr>
                <w:rFonts w:ascii="Times New Roman" w:eastAsia="Times New Roman" w:hAnsi="Times New Roman" w:cs="Times New Roman"/>
                <w:sz w:val="24"/>
                <w:szCs w:val="24"/>
                <w:lang w:eastAsia="zh-CN"/>
              </w:rPr>
              <w:t>километр</w:t>
            </w:r>
          </w:p>
        </w:tc>
        <w:tc>
          <w:tcPr>
            <w:tcW w:w="2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2FB" w:rsidRPr="00F05379" w:rsidRDefault="00E202FB" w:rsidP="00E202FB">
            <w:pPr>
              <w:pStyle w:val="ConsPlusCell"/>
              <w:jc w:val="center"/>
              <w:rPr>
                <w:kern w:val="2"/>
                <w:sz w:val="24"/>
                <w:szCs w:val="28"/>
              </w:rPr>
            </w:pPr>
            <w:r w:rsidRPr="00F05379">
              <w:rPr>
                <w:kern w:val="2"/>
                <w:sz w:val="24"/>
              </w:rPr>
              <w:t>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Default="00E202FB" w:rsidP="00E202FB">
            <w:pPr>
              <w:pStyle w:val="ConsPlusCell"/>
              <w:jc w:val="center"/>
              <w:rPr>
                <w:kern w:val="2"/>
                <w:sz w:val="24"/>
                <w:szCs w:val="28"/>
              </w:rPr>
            </w:pPr>
            <w:r>
              <w:rPr>
                <w:kern w:val="2"/>
                <w:sz w:val="24"/>
                <w:szCs w:val="28"/>
              </w:rPr>
              <w:t>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202FB" w:rsidRPr="00BF3C1D" w:rsidRDefault="00E202FB" w:rsidP="00E202FB">
            <w:pPr>
              <w:suppressAutoHyphens/>
              <w:spacing w:after="0" w:line="240" w:lineRule="auto"/>
              <w:rPr>
                <w:rFonts w:ascii="Times New Roman" w:eastAsia="Times New Roman" w:hAnsi="Times New Roman" w:cs="Times New Roman"/>
                <w:sz w:val="24"/>
                <w:szCs w:val="24"/>
                <w:lang w:eastAsia="zh-CN"/>
              </w:rPr>
            </w:pPr>
          </w:p>
        </w:tc>
      </w:tr>
      <w:tr w:rsidR="004B0FFD" w:rsidRPr="004B0FFD" w:rsidTr="000E7891">
        <w:tc>
          <w:tcPr>
            <w:tcW w:w="15451" w:type="dxa"/>
            <w:gridSpan w:val="8"/>
            <w:tcBorders>
              <w:top w:val="single" w:sz="4" w:space="0" w:color="auto"/>
              <w:left w:val="single" w:sz="4" w:space="0" w:color="000000"/>
              <w:bottom w:val="single" w:sz="4" w:space="0" w:color="000000"/>
              <w:right w:val="single" w:sz="4" w:space="0" w:color="000000"/>
            </w:tcBorders>
            <w:shd w:val="clear" w:color="auto" w:fill="auto"/>
          </w:tcPr>
          <w:p w:rsidR="004B0FFD" w:rsidRPr="004B0FFD" w:rsidRDefault="004B0FFD" w:rsidP="004B0FFD">
            <w:pPr>
              <w:widowControl w:val="0"/>
              <w:suppressAutoHyphens/>
              <w:autoSpaceDE w:val="0"/>
              <w:spacing w:after="0" w:line="240" w:lineRule="auto"/>
              <w:jc w:val="center"/>
              <w:rPr>
                <w:rFonts w:ascii="Arial" w:eastAsia="Times New Roman" w:hAnsi="Arial" w:cs="Arial"/>
                <w:sz w:val="20"/>
                <w:szCs w:val="20"/>
                <w:lang w:eastAsia="zh-CN"/>
              </w:rPr>
            </w:pPr>
            <w:r w:rsidRPr="004B0FFD">
              <w:rPr>
                <w:rFonts w:ascii="Times New Roman" w:eastAsia="Times New Roman" w:hAnsi="Times New Roman" w:cs="Times New Roman"/>
                <w:sz w:val="24"/>
                <w:szCs w:val="24"/>
                <w:lang w:eastAsia="zh-CN"/>
              </w:rPr>
              <w:t>Подпрограмма 2 «Повышение безопасности дорожного движения на территории Белокалитвинского района</w:t>
            </w:r>
            <w:r w:rsidRPr="004B0FFD">
              <w:rPr>
                <w:rFonts w:ascii="Arial" w:eastAsia="Times New Roman" w:hAnsi="Arial" w:cs="Arial"/>
                <w:sz w:val="24"/>
                <w:szCs w:val="24"/>
                <w:lang w:eastAsia="zh-CN"/>
              </w:rPr>
              <w:t>»</w:t>
            </w:r>
          </w:p>
        </w:tc>
      </w:tr>
      <w:tr w:rsidR="00C3332E" w:rsidRPr="004B0FFD" w:rsidTr="000E7891">
        <w:tc>
          <w:tcPr>
            <w:tcW w:w="851" w:type="dxa"/>
            <w:tcBorders>
              <w:top w:val="single" w:sz="4" w:space="0" w:color="000000"/>
              <w:left w:val="single" w:sz="4" w:space="0" w:color="000000"/>
              <w:bottom w:val="single" w:sz="4" w:space="0" w:color="000000"/>
            </w:tcBorders>
            <w:shd w:val="clear" w:color="auto" w:fill="auto"/>
          </w:tcPr>
          <w:p w:rsidR="00C3332E" w:rsidRPr="004B0FFD" w:rsidRDefault="00C3332E" w:rsidP="00C3332E">
            <w:pPr>
              <w:widowControl w:val="0"/>
              <w:suppressAutoHyphens/>
              <w:autoSpaceDE w:val="0"/>
              <w:spacing w:after="0" w:line="240" w:lineRule="auto"/>
              <w:jc w:val="center"/>
              <w:rPr>
                <w:rFonts w:ascii="Arial" w:eastAsia="Times New Roman" w:hAnsi="Arial" w:cs="Arial"/>
                <w:sz w:val="20"/>
                <w:szCs w:val="20"/>
                <w:lang w:eastAsia="zh-CN"/>
              </w:rPr>
            </w:pPr>
            <w:r>
              <w:rPr>
                <w:rFonts w:ascii="Times New Roman" w:eastAsia="Times New Roman" w:hAnsi="Times New Roman" w:cs="Times New Roman"/>
                <w:sz w:val="24"/>
                <w:szCs w:val="24"/>
                <w:lang w:eastAsia="zh-CN"/>
              </w:rPr>
              <w:t>8</w:t>
            </w:r>
            <w:r w:rsidRPr="004B0FFD">
              <w:rPr>
                <w:rFonts w:ascii="Times New Roman" w:eastAsia="Times New Roman" w:hAnsi="Times New Roman" w:cs="Times New Roman"/>
                <w:sz w:val="24"/>
                <w:szCs w:val="24"/>
                <w:lang w:eastAsia="zh-CN"/>
              </w:rPr>
              <w:t>.</w:t>
            </w:r>
          </w:p>
        </w:tc>
        <w:tc>
          <w:tcPr>
            <w:tcW w:w="3402" w:type="dxa"/>
            <w:tcBorders>
              <w:top w:val="single" w:sz="4" w:space="0" w:color="000000"/>
              <w:left w:val="single" w:sz="4" w:space="0" w:color="000000"/>
              <w:bottom w:val="single" w:sz="4" w:space="0" w:color="000000"/>
            </w:tcBorders>
            <w:shd w:val="clear" w:color="auto" w:fill="auto"/>
          </w:tcPr>
          <w:p w:rsidR="00C3332E" w:rsidRPr="004B0FFD" w:rsidRDefault="00C3332E" w:rsidP="00C3332E">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Показатель 2.1</w:t>
            </w:r>
          </w:p>
          <w:p w:rsidR="00C3332E" w:rsidRPr="004B0FFD" w:rsidRDefault="00C3332E" w:rsidP="00C3332E">
            <w:pPr>
              <w:suppressAutoHyphens/>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Количество лиц, погибших в результате дорожно-транспортных происшествий</w:t>
            </w:r>
          </w:p>
        </w:tc>
        <w:tc>
          <w:tcPr>
            <w:tcW w:w="1492" w:type="dxa"/>
            <w:tcBorders>
              <w:top w:val="single" w:sz="4" w:space="0" w:color="000000"/>
              <w:left w:val="single" w:sz="4" w:space="0" w:color="000000"/>
              <w:bottom w:val="single" w:sz="4" w:space="0" w:color="000000"/>
            </w:tcBorders>
            <w:shd w:val="clear" w:color="auto" w:fill="auto"/>
            <w:vAlign w:val="center"/>
          </w:tcPr>
          <w:p w:rsidR="00C3332E" w:rsidRPr="004B0FFD" w:rsidRDefault="00C3332E" w:rsidP="00C3332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человек</w:t>
            </w:r>
          </w:p>
        </w:tc>
        <w:tc>
          <w:tcPr>
            <w:tcW w:w="2193" w:type="dxa"/>
            <w:gridSpan w:val="2"/>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Pr>
                <w:sz w:val="24"/>
                <w:szCs w:val="24"/>
              </w:rPr>
              <w:t>10</w:t>
            </w:r>
          </w:p>
        </w:tc>
        <w:tc>
          <w:tcPr>
            <w:tcW w:w="1701" w:type="dxa"/>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sidRPr="00C173A0">
              <w:rPr>
                <w:sz w:val="24"/>
                <w:szCs w:val="24"/>
              </w:rPr>
              <w:t>9</w:t>
            </w:r>
          </w:p>
        </w:tc>
        <w:tc>
          <w:tcPr>
            <w:tcW w:w="1843" w:type="dxa"/>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3332E" w:rsidRPr="00C173A0" w:rsidRDefault="00C3332E" w:rsidP="00C3332E">
            <w:pPr>
              <w:pStyle w:val="ConsPlusCell"/>
            </w:pPr>
            <w:r w:rsidRPr="00C173A0">
              <w:rPr>
                <w:sz w:val="24"/>
                <w:szCs w:val="24"/>
              </w:rPr>
              <w:t xml:space="preserve">По информации ОГИБДД по Белокалитвинскому району в </w:t>
            </w:r>
            <w:r>
              <w:rPr>
                <w:sz w:val="24"/>
                <w:szCs w:val="24"/>
              </w:rPr>
              <w:t>2024</w:t>
            </w:r>
            <w:r w:rsidRPr="00C173A0">
              <w:rPr>
                <w:sz w:val="24"/>
                <w:szCs w:val="24"/>
              </w:rPr>
              <w:t xml:space="preserve"> году количество лиц погибших в </w:t>
            </w:r>
            <w:r w:rsidRPr="00C173A0">
              <w:rPr>
                <w:sz w:val="24"/>
                <w:szCs w:val="24"/>
              </w:rPr>
              <w:lastRenderedPageBreak/>
              <w:t xml:space="preserve">ДТП </w:t>
            </w:r>
            <w:r>
              <w:rPr>
                <w:sz w:val="24"/>
                <w:szCs w:val="24"/>
              </w:rPr>
              <w:t>уменьшилось, по сравнению с 2023 годом</w:t>
            </w:r>
          </w:p>
        </w:tc>
      </w:tr>
      <w:tr w:rsidR="00C3332E" w:rsidRPr="004B0FFD" w:rsidTr="000E7891">
        <w:tc>
          <w:tcPr>
            <w:tcW w:w="851" w:type="dxa"/>
            <w:tcBorders>
              <w:top w:val="single" w:sz="4" w:space="0" w:color="000000"/>
              <w:left w:val="single" w:sz="4" w:space="0" w:color="000000"/>
              <w:bottom w:val="single" w:sz="4" w:space="0" w:color="000000"/>
            </w:tcBorders>
            <w:shd w:val="clear" w:color="auto" w:fill="auto"/>
          </w:tcPr>
          <w:p w:rsidR="00C3332E" w:rsidRPr="004B0FFD" w:rsidRDefault="00C3332E" w:rsidP="00C3332E">
            <w:pPr>
              <w:widowControl w:val="0"/>
              <w:suppressAutoHyphens/>
              <w:autoSpaceDE w:val="0"/>
              <w:spacing w:after="0" w:line="240" w:lineRule="auto"/>
              <w:jc w:val="center"/>
              <w:rPr>
                <w:rFonts w:ascii="Arial" w:eastAsia="Times New Roman" w:hAnsi="Arial" w:cs="Arial"/>
                <w:sz w:val="20"/>
                <w:szCs w:val="20"/>
                <w:lang w:eastAsia="zh-CN"/>
              </w:rPr>
            </w:pPr>
            <w:r w:rsidRPr="004B0FFD">
              <w:rPr>
                <w:rFonts w:ascii="Times New Roman" w:eastAsia="Times New Roman" w:hAnsi="Times New Roman" w:cs="Times New Roman"/>
                <w:sz w:val="24"/>
                <w:szCs w:val="24"/>
                <w:lang w:eastAsia="zh-CN"/>
              </w:rPr>
              <w:lastRenderedPageBreak/>
              <w:t>4.</w:t>
            </w:r>
          </w:p>
        </w:tc>
        <w:tc>
          <w:tcPr>
            <w:tcW w:w="3402" w:type="dxa"/>
            <w:tcBorders>
              <w:top w:val="single" w:sz="4" w:space="0" w:color="000000"/>
              <w:left w:val="single" w:sz="4" w:space="0" w:color="000000"/>
              <w:bottom w:val="single" w:sz="4" w:space="0" w:color="000000"/>
            </w:tcBorders>
            <w:shd w:val="clear" w:color="auto" w:fill="auto"/>
          </w:tcPr>
          <w:p w:rsidR="00C3332E" w:rsidRPr="004B0FFD" w:rsidRDefault="00C3332E" w:rsidP="00C3332E">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Показатель 2.2</w:t>
            </w:r>
          </w:p>
          <w:p w:rsidR="00C3332E" w:rsidRPr="004B0FFD" w:rsidRDefault="00C3332E" w:rsidP="00C3332E">
            <w:pPr>
              <w:suppressAutoHyphens/>
              <w:spacing w:after="0" w:line="240" w:lineRule="auto"/>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Тяжесть последствий в результате дорожно-транспортных происшествий</w:t>
            </w:r>
          </w:p>
        </w:tc>
        <w:tc>
          <w:tcPr>
            <w:tcW w:w="1492" w:type="dxa"/>
            <w:tcBorders>
              <w:top w:val="single" w:sz="4" w:space="0" w:color="000000"/>
              <w:left w:val="single" w:sz="4" w:space="0" w:color="000000"/>
              <w:bottom w:val="single" w:sz="4" w:space="0" w:color="000000"/>
            </w:tcBorders>
            <w:shd w:val="clear" w:color="auto" w:fill="auto"/>
            <w:vAlign w:val="center"/>
          </w:tcPr>
          <w:p w:rsidR="00C3332E" w:rsidRPr="004B0FFD" w:rsidRDefault="00C3332E" w:rsidP="00C3332E">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погибших на 100 по-</w:t>
            </w:r>
          </w:p>
          <w:p w:rsidR="00C3332E" w:rsidRPr="004B0FFD" w:rsidRDefault="00C3332E" w:rsidP="00C3332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B0FFD">
              <w:rPr>
                <w:rFonts w:ascii="Times New Roman" w:eastAsia="Times New Roman" w:hAnsi="Times New Roman" w:cs="Times New Roman"/>
                <w:sz w:val="24"/>
                <w:szCs w:val="24"/>
                <w:lang w:eastAsia="zh-CN"/>
              </w:rPr>
              <w:t>страдавших</w:t>
            </w:r>
          </w:p>
        </w:tc>
        <w:tc>
          <w:tcPr>
            <w:tcW w:w="2193" w:type="dxa"/>
            <w:gridSpan w:val="2"/>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Pr>
                <w:sz w:val="24"/>
                <w:szCs w:val="24"/>
              </w:rPr>
              <w:t>28</w:t>
            </w:r>
          </w:p>
        </w:tc>
        <w:tc>
          <w:tcPr>
            <w:tcW w:w="1701" w:type="dxa"/>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Pr>
                <w:sz w:val="24"/>
                <w:szCs w:val="24"/>
              </w:rPr>
              <w:t>9</w:t>
            </w:r>
          </w:p>
        </w:tc>
        <w:tc>
          <w:tcPr>
            <w:tcW w:w="1843" w:type="dxa"/>
            <w:tcBorders>
              <w:top w:val="single" w:sz="4" w:space="0" w:color="000000"/>
              <w:left w:val="single" w:sz="4" w:space="0" w:color="000000"/>
              <w:bottom w:val="single" w:sz="4" w:space="0" w:color="000000"/>
            </w:tcBorders>
            <w:shd w:val="clear" w:color="auto" w:fill="auto"/>
            <w:vAlign w:val="center"/>
          </w:tcPr>
          <w:p w:rsidR="00C3332E" w:rsidRPr="00C173A0" w:rsidRDefault="00C3332E" w:rsidP="00C3332E">
            <w:pPr>
              <w:pStyle w:val="ConsPlusCell"/>
              <w:jc w:val="center"/>
              <w:rPr>
                <w:sz w:val="24"/>
                <w:szCs w:val="24"/>
              </w:rPr>
            </w:pPr>
            <w:r>
              <w:rPr>
                <w:sz w:val="24"/>
                <w:szCs w:val="24"/>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3332E" w:rsidRPr="00C173A0" w:rsidRDefault="00C3332E" w:rsidP="00C3332E">
            <w:pPr>
              <w:pStyle w:val="ConsPlusCell"/>
            </w:pPr>
            <w:r>
              <w:rPr>
                <w:sz w:val="24"/>
                <w:szCs w:val="24"/>
              </w:rPr>
              <w:t>Увеличение</w:t>
            </w:r>
            <w:r w:rsidRPr="00C173A0">
              <w:rPr>
                <w:sz w:val="24"/>
                <w:szCs w:val="24"/>
              </w:rPr>
              <w:t xml:space="preserve"> показателя тяжести последствий ДТП </w:t>
            </w:r>
            <w:r>
              <w:rPr>
                <w:sz w:val="24"/>
                <w:szCs w:val="24"/>
              </w:rPr>
              <w:t xml:space="preserve">по сравнению с предыдущем годом </w:t>
            </w:r>
            <w:r w:rsidRPr="00C173A0">
              <w:rPr>
                <w:sz w:val="24"/>
                <w:szCs w:val="24"/>
              </w:rPr>
              <w:t>связано с у</w:t>
            </w:r>
            <w:r>
              <w:rPr>
                <w:sz w:val="24"/>
                <w:szCs w:val="24"/>
              </w:rPr>
              <w:t>меньшением</w:t>
            </w:r>
            <w:r w:rsidRPr="00C173A0">
              <w:rPr>
                <w:sz w:val="24"/>
                <w:szCs w:val="24"/>
              </w:rPr>
              <w:t xml:space="preserve"> количества погибших в ДТП и </w:t>
            </w:r>
            <w:r>
              <w:rPr>
                <w:sz w:val="24"/>
                <w:szCs w:val="24"/>
              </w:rPr>
              <w:t>увеличением</w:t>
            </w:r>
            <w:r w:rsidRPr="00C173A0">
              <w:rPr>
                <w:sz w:val="24"/>
                <w:szCs w:val="24"/>
              </w:rPr>
              <w:t xml:space="preserve"> количества пострадавших</w:t>
            </w:r>
          </w:p>
        </w:tc>
      </w:tr>
    </w:tbl>
    <w:p w:rsidR="00C80308" w:rsidRDefault="00C80308"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
      <w:tblGrid>
        <w:gridCol w:w="794"/>
        <w:gridCol w:w="6"/>
        <w:gridCol w:w="3435"/>
        <w:gridCol w:w="1548"/>
        <w:gridCol w:w="2160"/>
        <w:gridCol w:w="1701"/>
        <w:gridCol w:w="1843"/>
        <w:gridCol w:w="4065"/>
      </w:tblGrid>
      <w:tr w:rsidR="000E7891" w:rsidRPr="000E7891" w:rsidTr="000E7891">
        <w:tc>
          <w:tcPr>
            <w:tcW w:w="15552" w:type="dxa"/>
            <w:gridSpan w:val="8"/>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4D0F4F" w:rsidRDefault="000E7891" w:rsidP="000E7891">
            <w:pPr>
              <w:spacing w:after="0" w:line="240" w:lineRule="auto"/>
              <w:ind w:firstLine="540"/>
              <w:jc w:val="center"/>
              <w:rPr>
                <w:rFonts w:ascii="Times New Roman" w:eastAsia="Times New Roman" w:hAnsi="Times New Roman" w:cs="Times New Roman"/>
                <w:b/>
                <w:sz w:val="24"/>
                <w:szCs w:val="24"/>
              </w:rPr>
            </w:pPr>
            <w:r w:rsidRPr="004D0F4F">
              <w:rPr>
                <w:rFonts w:ascii="Times New Roman" w:eastAsia="Times New Roman" w:hAnsi="Times New Roman" w:cs="Times New Roman"/>
                <w:b/>
                <w:sz w:val="24"/>
                <w:szCs w:val="24"/>
              </w:rPr>
              <w:t>Муниципальная программа Белокалитвинского района</w:t>
            </w:r>
          </w:p>
          <w:p w:rsidR="000E7891" w:rsidRPr="000E7891" w:rsidRDefault="000E7891" w:rsidP="000E7891">
            <w:pPr>
              <w:spacing w:after="0" w:line="240" w:lineRule="auto"/>
              <w:ind w:firstLine="540"/>
              <w:jc w:val="center"/>
              <w:rPr>
                <w:rFonts w:ascii="Times New Roman" w:eastAsia="Times New Roman" w:hAnsi="Times New Roman" w:cs="Times New Roman"/>
                <w:sz w:val="24"/>
                <w:szCs w:val="24"/>
              </w:rPr>
            </w:pPr>
            <w:r w:rsidRPr="004D0F4F">
              <w:rPr>
                <w:rFonts w:ascii="Times New Roman" w:eastAsia="Times New Roman" w:hAnsi="Times New Roman" w:cs="Times New Roman"/>
                <w:b/>
                <w:sz w:val="24"/>
                <w:szCs w:val="24"/>
              </w:rPr>
              <w:t>«Развитие сельского хозяйства и регулирование рынков сельскохозяйственной продукции, сырья и продовольствия»</w:t>
            </w:r>
          </w:p>
        </w:tc>
      </w:tr>
      <w:tr w:rsidR="00F361A9" w:rsidRPr="000E7891" w:rsidTr="000E7891">
        <w:tc>
          <w:tcPr>
            <w:tcW w:w="79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1</w:t>
            </w:r>
          </w:p>
        </w:tc>
        <w:tc>
          <w:tcPr>
            <w:tcW w:w="344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Индекс производства продукции сельского хозяйства в хозяйствах всех категорий (в сопоставимых ценах)</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процентов к предыдущему году</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101,7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95,0</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 xml:space="preserve">Значение показателя не выполнено в связи с тяжелыми </w:t>
            </w:r>
            <w:proofErr w:type="spellStart"/>
            <w:r w:rsidRPr="00F361A9">
              <w:rPr>
                <w:rFonts w:ascii="Times New Roman" w:hAnsi="Times New Roman"/>
                <w:sz w:val="24"/>
                <w:szCs w:val="24"/>
              </w:rPr>
              <w:t>погодно</w:t>
            </w:r>
            <w:proofErr w:type="spellEnd"/>
            <w:r w:rsidRPr="00F361A9">
              <w:rPr>
                <w:rFonts w:ascii="Times New Roman" w:hAnsi="Times New Roman"/>
                <w:sz w:val="24"/>
                <w:szCs w:val="24"/>
              </w:rPr>
              <w:t>-климатическими условиями 2024 года (весенние заморозки, летняя засуха), приведшими к низкому валовому сбору зерновых культур (55,9% к уровню 2023 года)</w:t>
            </w:r>
          </w:p>
        </w:tc>
      </w:tr>
      <w:tr w:rsidR="00F361A9" w:rsidRPr="000E7891" w:rsidTr="000E7891">
        <w:tc>
          <w:tcPr>
            <w:tcW w:w="79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2</w:t>
            </w:r>
          </w:p>
        </w:tc>
        <w:tc>
          <w:tcPr>
            <w:tcW w:w="344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Индекс производства продукции растениеводства в хозяйствах всех категорий (в сопоставимых ценах)</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процентов к предыдущему году</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101,2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102,2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88,2</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sz w:val="24"/>
                <w:szCs w:val="24"/>
              </w:rPr>
            </w:pPr>
            <w:r w:rsidRPr="00F361A9">
              <w:rPr>
                <w:rFonts w:ascii="Times New Roman" w:hAnsi="Times New Roman"/>
                <w:sz w:val="24"/>
                <w:szCs w:val="24"/>
              </w:rPr>
              <w:t xml:space="preserve">Значение показателя не выполнено в связи с тяжелыми </w:t>
            </w:r>
            <w:proofErr w:type="spellStart"/>
            <w:r w:rsidRPr="00F361A9">
              <w:rPr>
                <w:rFonts w:ascii="Times New Roman" w:hAnsi="Times New Roman"/>
                <w:sz w:val="24"/>
                <w:szCs w:val="24"/>
              </w:rPr>
              <w:t>погодно</w:t>
            </w:r>
            <w:proofErr w:type="spellEnd"/>
            <w:r w:rsidRPr="00F361A9">
              <w:rPr>
                <w:rFonts w:ascii="Times New Roman" w:hAnsi="Times New Roman"/>
                <w:sz w:val="24"/>
                <w:szCs w:val="24"/>
              </w:rPr>
              <w:t>-климатическими условиями 2024 года (весенние заморозки, летняя засуха), приведшими к низкому валовому сбору зерновых культур (55,9% к уровню 2023 года)</w:t>
            </w:r>
          </w:p>
        </w:tc>
      </w:tr>
      <w:tr w:rsidR="00F361A9"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3</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Индекс производства продукции животноводства в хозяйствах всех категорий (в сопоставимых ценах)</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jc w:val="center"/>
              <w:rPr>
                <w:rFonts w:ascii="Calibri" w:eastAsia="Times New Roman" w:hAnsi="Calibri" w:cs="Times New Roman"/>
                <w:sz w:val="24"/>
                <w:szCs w:val="24"/>
              </w:rPr>
            </w:pPr>
            <w:r w:rsidRPr="000E7891">
              <w:rPr>
                <w:rFonts w:ascii="Times New Roman" w:eastAsia="Times New Roman" w:hAnsi="Times New Roman" w:cs="Times New Roman"/>
                <w:sz w:val="24"/>
                <w:szCs w:val="24"/>
              </w:rPr>
              <w:t>процентов к предыдущему году</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102,4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101,4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132,5</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jc w:val="center"/>
              <w:rPr>
                <w:rFonts w:ascii="Calibri" w:eastAsia="Times New Roman" w:hAnsi="Calibri" w:cs="Times New Roman"/>
                <w:sz w:val="24"/>
                <w:szCs w:val="24"/>
              </w:rPr>
            </w:pPr>
            <w:r w:rsidRPr="000E7891">
              <w:rPr>
                <w:rFonts w:ascii="Times New Roman" w:eastAsia="Times New Roman" w:hAnsi="Times New Roman" w:cs="Times New Roman"/>
                <w:sz w:val="24"/>
                <w:szCs w:val="24"/>
              </w:rPr>
              <w:t>–</w:t>
            </w:r>
          </w:p>
        </w:tc>
      </w:tr>
      <w:tr w:rsidR="00F361A9"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4</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spacing w:after="0"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jc w:val="center"/>
              <w:rPr>
                <w:rFonts w:ascii="Calibri" w:eastAsia="Times New Roman" w:hAnsi="Calibri" w:cs="Times New Roman"/>
                <w:sz w:val="24"/>
                <w:szCs w:val="24"/>
              </w:rPr>
            </w:pPr>
            <w:r w:rsidRPr="000E7891">
              <w:rPr>
                <w:rFonts w:ascii="Times New Roman" w:eastAsia="Times New Roman" w:hAnsi="Times New Roman" w:cs="Times New Roman"/>
                <w:sz w:val="24"/>
                <w:szCs w:val="24"/>
              </w:rPr>
              <w:t>Руб.</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45219</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54263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F361A9" w:rsidRDefault="00F361A9" w:rsidP="00F361A9">
            <w:pPr>
              <w:spacing w:after="0" w:line="240" w:lineRule="auto"/>
              <w:jc w:val="center"/>
              <w:rPr>
                <w:rFonts w:ascii="Times New Roman" w:hAnsi="Times New Roman"/>
                <w:sz w:val="24"/>
                <w:szCs w:val="24"/>
              </w:rPr>
            </w:pPr>
            <w:r w:rsidRPr="00F361A9">
              <w:rPr>
                <w:rFonts w:ascii="Times New Roman" w:hAnsi="Times New Roman"/>
                <w:sz w:val="24"/>
                <w:szCs w:val="24"/>
              </w:rPr>
              <w:t>55558</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361A9" w:rsidRPr="000E7891" w:rsidRDefault="00F361A9" w:rsidP="00F361A9">
            <w:pPr>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w:t>
            </w:r>
          </w:p>
        </w:tc>
      </w:tr>
      <w:tr w:rsidR="000E7891" w:rsidRPr="000E7891" w:rsidTr="000E7891">
        <w:tc>
          <w:tcPr>
            <w:tcW w:w="15552" w:type="dxa"/>
            <w:gridSpan w:val="8"/>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lastRenderedPageBreak/>
              <w:t>Подпрограмма 1 «Развитие отраслей агропромышленного комплекса»</w:t>
            </w:r>
          </w:p>
        </w:tc>
      </w:tr>
      <w:tr w:rsidR="00DB19D9"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0E7891" w:rsidRDefault="00DB19D9" w:rsidP="00DB19D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5</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bottom"/>
          </w:tcPr>
          <w:p w:rsidR="00DB19D9" w:rsidRPr="00DB19D9" w:rsidRDefault="00DB19D9" w:rsidP="00DB19D9">
            <w:pPr>
              <w:spacing w:after="0" w:line="240" w:lineRule="auto"/>
              <w:rPr>
                <w:rFonts w:ascii="Times New Roman" w:hAnsi="Times New Roman"/>
                <w:sz w:val="24"/>
                <w:szCs w:val="24"/>
              </w:rPr>
            </w:pPr>
            <w:r w:rsidRPr="00DB19D9">
              <w:rPr>
                <w:rFonts w:ascii="Times New Roman" w:hAnsi="Times New Roman"/>
                <w:kern w:val="2"/>
                <w:sz w:val="24"/>
                <w:szCs w:val="24"/>
              </w:rPr>
              <w:t>Площадь агрохимического обследования пашни</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тыс. га</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_</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77,0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76,1</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w:t>
            </w:r>
          </w:p>
        </w:tc>
      </w:tr>
      <w:tr w:rsidR="00DB19D9" w:rsidRPr="000E7891" w:rsidTr="00DB19D9">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0E7891" w:rsidRDefault="00DB19D9" w:rsidP="00DB19D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6</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rPr>
                <w:rFonts w:ascii="Times New Roman" w:hAnsi="Times New Roman"/>
                <w:sz w:val="24"/>
                <w:szCs w:val="24"/>
              </w:rPr>
            </w:pPr>
            <w:r>
              <w:rPr>
                <w:rFonts w:ascii="Times New Roman" w:hAnsi="Times New Roman"/>
                <w:kern w:val="2"/>
                <w:sz w:val="24"/>
                <w:szCs w:val="24"/>
              </w:rPr>
              <w:t>Д</w:t>
            </w:r>
            <w:r w:rsidRPr="00DB19D9">
              <w:rPr>
                <w:rFonts w:ascii="Times New Roman" w:hAnsi="Times New Roman"/>
                <w:kern w:val="2"/>
                <w:sz w:val="24"/>
                <w:szCs w:val="24"/>
              </w:rPr>
              <w:t>оля площади, засеваемой элитными семенами в общей площади посевов, занятой семенами сортов растений</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процентов к предыдущему году</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12,7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12,8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11,2</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 xml:space="preserve">Значение показателя не выполнено в связи с тяжелыми </w:t>
            </w:r>
            <w:proofErr w:type="spellStart"/>
            <w:r w:rsidRPr="00DB19D9">
              <w:rPr>
                <w:rFonts w:ascii="Times New Roman" w:hAnsi="Times New Roman"/>
                <w:sz w:val="24"/>
                <w:szCs w:val="24"/>
              </w:rPr>
              <w:t>погодно</w:t>
            </w:r>
            <w:proofErr w:type="spellEnd"/>
            <w:r w:rsidRPr="00DB19D9">
              <w:rPr>
                <w:rFonts w:ascii="Times New Roman" w:hAnsi="Times New Roman"/>
                <w:sz w:val="24"/>
                <w:szCs w:val="24"/>
              </w:rPr>
              <w:t>-климатическими условиями 2024 года (весенние заморозки, летняя засуха), приведшими к низкому валовому сбору зерновых культур (55,9% к уровню 2023 года)</w:t>
            </w:r>
          </w:p>
        </w:tc>
      </w:tr>
      <w:tr w:rsidR="00DB19D9"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0E7891" w:rsidRDefault="00DB19D9" w:rsidP="00DB19D9">
            <w:pPr>
              <w:spacing w:after="0" w:line="240" w:lineRule="auto"/>
              <w:ind w:firstLine="540"/>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7</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bottom"/>
          </w:tcPr>
          <w:p w:rsidR="00DB19D9" w:rsidRPr="00DB19D9" w:rsidRDefault="00DB19D9" w:rsidP="00DB19D9">
            <w:pPr>
              <w:spacing w:after="0" w:line="240" w:lineRule="auto"/>
              <w:rPr>
                <w:rFonts w:ascii="Times New Roman" w:hAnsi="Times New Roman"/>
                <w:sz w:val="24"/>
                <w:szCs w:val="24"/>
              </w:rPr>
            </w:pPr>
            <w:r w:rsidRPr="00DB19D9">
              <w:rPr>
                <w:rFonts w:ascii="Times New Roman" w:hAnsi="Times New Roman"/>
                <w:kern w:val="2"/>
                <w:sz w:val="24"/>
                <w:szCs w:val="24"/>
              </w:rPr>
              <w:t>Сохранение посевных площадей в муниципальных образованиях</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га</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116235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123942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124807</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w:t>
            </w:r>
          </w:p>
        </w:tc>
      </w:tr>
      <w:tr w:rsidR="00DB19D9"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0E7891" w:rsidRDefault="00DB19D9" w:rsidP="00DB19D9">
            <w:pPr>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bottom"/>
          </w:tcPr>
          <w:p w:rsidR="00DB19D9" w:rsidRPr="00DB19D9" w:rsidRDefault="00DB19D9" w:rsidP="00DB19D9">
            <w:pPr>
              <w:spacing w:after="0" w:line="240" w:lineRule="auto"/>
              <w:jc w:val="both"/>
              <w:rPr>
                <w:rFonts w:ascii="Times New Roman" w:hAnsi="Times New Roman"/>
                <w:kern w:val="2"/>
                <w:sz w:val="24"/>
                <w:szCs w:val="24"/>
              </w:rPr>
            </w:pPr>
            <w:r w:rsidRPr="00DB19D9">
              <w:rPr>
                <w:rFonts w:ascii="Times New Roman" w:hAnsi="Times New Roman"/>
                <w:kern w:val="2"/>
                <w:sz w:val="24"/>
                <w:szCs w:val="24"/>
              </w:rPr>
              <w:t>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napToGrid w:val="0"/>
              <w:spacing w:after="0" w:line="240" w:lineRule="auto"/>
              <w:jc w:val="center"/>
              <w:rPr>
                <w:sz w:val="24"/>
                <w:szCs w:val="24"/>
              </w:rPr>
            </w:pPr>
            <w:r w:rsidRPr="00DB19D9">
              <w:rPr>
                <w:rFonts w:ascii="Times New Roman" w:hAnsi="Times New Roman"/>
                <w:sz w:val="24"/>
                <w:szCs w:val="24"/>
              </w:rPr>
              <w:t>тыс. голов</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4,1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4,1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14,8</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B19D9" w:rsidRPr="00DB19D9" w:rsidRDefault="00DB19D9" w:rsidP="00DB19D9">
            <w:pPr>
              <w:spacing w:after="0" w:line="240" w:lineRule="auto"/>
              <w:jc w:val="center"/>
              <w:rPr>
                <w:rFonts w:ascii="Times New Roman" w:hAnsi="Times New Roman"/>
                <w:sz w:val="24"/>
                <w:szCs w:val="24"/>
              </w:rPr>
            </w:pPr>
            <w:r w:rsidRPr="00DB19D9">
              <w:rPr>
                <w:rFonts w:ascii="Times New Roman" w:hAnsi="Times New Roman"/>
                <w:sz w:val="24"/>
                <w:szCs w:val="24"/>
              </w:rPr>
              <w:t>–</w:t>
            </w:r>
          </w:p>
        </w:tc>
      </w:tr>
      <w:tr w:rsidR="000E7891" w:rsidRPr="000E7891" w:rsidTr="000E7891">
        <w:tc>
          <w:tcPr>
            <w:tcW w:w="15552" w:type="dxa"/>
            <w:gridSpan w:val="8"/>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pacing w:after="0" w:line="240" w:lineRule="auto"/>
              <w:jc w:val="center"/>
              <w:rPr>
                <w:rFonts w:ascii="Times New Roman" w:eastAsia="Times New Roman" w:hAnsi="Times New Roman" w:cs="Times New Roman"/>
                <w:bCs/>
                <w:sz w:val="24"/>
                <w:szCs w:val="24"/>
              </w:rPr>
            </w:pPr>
            <w:r w:rsidRPr="000E7891">
              <w:rPr>
                <w:rFonts w:ascii="Times New Roman" w:eastAsia="Times New Roman" w:hAnsi="Times New Roman" w:cs="Times New Roman"/>
                <w:bCs/>
                <w:sz w:val="24"/>
                <w:szCs w:val="24"/>
              </w:rPr>
              <w:t>Подпрограмма 3. «Обеспечение реализации муниципальной программы Белокалитвинского района «Развитие сельского хозяйства и регулирование</w:t>
            </w:r>
          </w:p>
          <w:p w:rsidR="000E7891" w:rsidRPr="000E7891" w:rsidRDefault="000E7891" w:rsidP="000E7891">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bCs/>
                <w:sz w:val="24"/>
                <w:szCs w:val="24"/>
              </w:rPr>
              <w:t>рынков сельскохозяйственной продукции, сырья и продовольствия»</w:t>
            </w:r>
          </w:p>
        </w:tc>
      </w:tr>
      <w:tr w:rsidR="000E7891"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1</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napToGrid w:val="0"/>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2</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napToGrid w:val="0"/>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3</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tabs>
                <w:tab w:val="center" w:pos="1173"/>
                <w:tab w:val="right" w:pos="2347"/>
              </w:tabs>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6</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E7891" w:rsidRPr="000E7891" w:rsidRDefault="000E7891" w:rsidP="000E7891">
            <w:pPr>
              <w:tabs>
                <w:tab w:val="left" w:pos="2490"/>
              </w:tabs>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7</w:t>
            </w:r>
          </w:p>
        </w:tc>
      </w:tr>
      <w:tr w:rsidR="00FD2780" w:rsidRPr="000E7891" w:rsidTr="000E7891">
        <w:tc>
          <w:tcPr>
            <w:tcW w:w="80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0E7891" w:rsidRDefault="00FD2780" w:rsidP="00FD278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3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FD2780" w:rsidRDefault="00FD2780" w:rsidP="00FD2780">
            <w:pPr>
              <w:snapToGrid w:val="0"/>
              <w:spacing w:after="0" w:line="240" w:lineRule="auto"/>
              <w:jc w:val="both"/>
              <w:rPr>
                <w:sz w:val="24"/>
                <w:szCs w:val="24"/>
              </w:rPr>
            </w:pPr>
            <w:r w:rsidRPr="00FD2780">
              <w:rPr>
                <w:rFonts w:ascii="Times New Roman" w:hAnsi="Times New Roman"/>
                <w:sz w:val="24"/>
                <w:szCs w:val="24"/>
              </w:rPr>
              <w:t>Сохранение существую</w:t>
            </w:r>
            <w:r w:rsidRPr="00FD2780">
              <w:rPr>
                <w:rFonts w:ascii="Times New Roman" w:hAnsi="Times New Roman"/>
                <w:sz w:val="24"/>
                <w:szCs w:val="24"/>
              </w:rPr>
              <w:softHyphen/>
              <w:t>щего уровня участия Белокалитвинского района в реализации Государственной про</w:t>
            </w:r>
            <w:r w:rsidRPr="00FD2780">
              <w:rPr>
                <w:rFonts w:ascii="Times New Roman" w:hAnsi="Times New Roman"/>
                <w:sz w:val="24"/>
                <w:szCs w:val="24"/>
              </w:rPr>
              <w:softHyphen/>
              <w:t>граммы (наличие в муниципальном образовании про</w:t>
            </w:r>
            <w:r w:rsidRPr="00FD2780">
              <w:rPr>
                <w:rFonts w:ascii="Times New Roman" w:hAnsi="Times New Roman"/>
                <w:sz w:val="24"/>
                <w:szCs w:val="24"/>
              </w:rPr>
              <w:softHyphen/>
              <w:t>граммы развития сельского хозяйства и регулирова</w:t>
            </w:r>
            <w:r w:rsidRPr="00FD2780">
              <w:rPr>
                <w:rFonts w:ascii="Times New Roman" w:hAnsi="Times New Roman"/>
                <w:sz w:val="24"/>
                <w:szCs w:val="24"/>
              </w:rPr>
              <w:softHyphen/>
              <w:t>ния рынков сырья и про</w:t>
            </w:r>
            <w:r w:rsidRPr="00FD2780">
              <w:rPr>
                <w:rFonts w:ascii="Times New Roman" w:hAnsi="Times New Roman"/>
                <w:sz w:val="24"/>
                <w:szCs w:val="24"/>
              </w:rPr>
              <w:softHyphen/>
              <w:t>довольствия)</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FD2780" w:rsidRDefault="00FD2780" w:rsidP="00FD2780">
            <w:pPr>
              <w:snapToGrid w:val="0"/>
              <w:spacing w:after="0" w:line="240" w:lineRule="auto"/>
              <w:jc w:val="center"/>
              <w:rPr>
                <w:sz w:val="24"/>
                <w:szCs w:val="24"/>
              </w:rPr>
            </w:pPr>
            <w:r w:rsidRPr="00FD2780">
              <w:rPr>
                <w:rFonts w:ascii="Times New Roman" w:hAnsi="Times New Roman"/>
                <w:sz w:val="24"/>
                <w:szCs w:val="24"/>
              </w:rPr>
              <w:t>%</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FD2780" w:rsidRDefault="00FD2780" w:rsidP="00FD2780">
            <w:pPr>
              <w:tabs>
                <w:tab w:val="center" w:pos="1173"/>
                <w:tab w:val="right" w:pos="2347"/>
              </w:tabs>
              <w:spacing w:after="0" w:line="240" w:lineRule="auto"/>
              <w:jc w:val="center"/>
              <w:rPr>
                <w:rFonts w:ascii="Times New Roman" w:hAnsi="Times New Roman"/>
                <w:sz w:val="24"/>
                <w:szCs w:val="24"/>
              </w:rPr>
            </w:pPr>
            <w:r w:rsidRPr="00FD2780">
              <w:rPr>
                <w:rFonts w:ascii="Times New Roman" w:hAnsi="Times New Roman"/>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FD2780" w:rsidRDefault="00FD2780" w:rsidP="00FD2780">
            <w:pPr>
              <w:spacing w:after="0" w:line="240" w:lineRule="auto"/>
              <w:jc w:val="center"/>
              <w:rPr>
                <w:rFonts w:ascii="Times New Roman" w:hAnsi="Times New Roman"/>
                <w:sz w:val="24"/>
                <w:szCs w:val="24"/>
              </w:rPr>
            </w:pPr>
            <w:r w:rsidRPr="00FD2780">
              <w:rPr>
                <w:rFonts w:ascii="Times New Roman" w:hAnsi="Times New Roman"/>
                <w:sz w:val="24"/>
                <w:szCs w:val="24"/>
              </w:rP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FD2780" w:rsidRDefault="00FD2780" w:rsidP="00FD2780">
            <w:pPr>
              <w:spacing w:after="0" w:line="240" w:lineRule="auto"/>
              <w:jc w:val="center"/>
              <w:rPr>
                <w:rFonts w:ascii="Times New Roman" w:hAnsi="Times New Roman"/>
                <w:sz w:val="24"/>
                <w:szCs w:val="24"/>
              </w:rPr>
            </w:pPr>
            <w:r w:rsidRPr="00FD2780">
              <w:rPr>
                <w:rFonts w:ascii="Times New Roman" w:hAnsi="Times New Roman"/>
                <w:sz w:val="24"/>
                <w:szCs w:val="24"/>
              </w:rPr>
              <w:t>100</w:t>
            </w:r>
          </w:p>
        </w:tc>
        <w:tc>
          <w:tcPr>
            <w:tcW w:w="406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FD2780" w:rsidRPr="000E7891" w:rsidRDefault="00FD2780" w:rsidP="00FD2780">
            <w:pPr>
              <w:tabs>
                <w:tab w:val="left" w:pos="2490"/>
              </w:tabs>
              <w:spacing w:after="0" w:line="240" w:lineRule="auto"/>
              <w:jc w:val="center"/>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t>–</w:t>
            </w:r>
          </w:p>
        </w:tc>
      </w:tr>
    </w:tbl>
    <w:p w:rsidR="000E7891" w:rsidRDefault="000E7891"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15593" w:type="dxa"/>
        <w:tblInd w:w="-5" w:type="dxa"/>
        <w:tblLayout w:type="fixed"/>
        <w:tblCellMar>
          <w:left w:w="75" w:type="dxa"/>
          <w:right w:w="75" w:type="dxa"/>
        </w:tblCellMar>
        <w:tblLook w:val="0000" w:firstRow="0" w:lastRow="0" w:firstColumn="0" w:lastColumn="0" w:noHBand="0" w:noVBand="0"/>
      </w:tblPr>
      <w:tblGrid>
        <w:gridCol w:w="709"/>
        <w:gridCol w:w="3544"/>
        <w:gridCol w:w="1559"/>
        <w:gridCol w:w="2144"/>
        <w:gridCol w:w="1683"/>
        <w:gridCol w:w="1843"/>
        <w:gridCol w:w="4111"/>
      </w:tblGrid>
      <w:tr w:rsidR="00BD6A5B" w:rsidRPr="00BD6A5B" w:rsidTr="00D75C2E">
        <w:trPr>
          <w:trHeight w:val="389"/>
        </w:trPr>
        <w:tc>
          <w:tcPr>
            <w:tcW w:w="15593" w:type="dxa"/>
            <w:gridSpan w:val="7"/>
            <w:tcBorders>
              <w:left w:val="single" w:sz="4" w:space="0" w:color="000000"/>
              <w:bottom w:val="single" w:sz="4" w:space="0" w:color="000000"/>
              <w:right w:val="single" w:sz="4" w:space="0" w:color="000000"/>
            </w:tcBorders>
            <w:shd w:val="clear" w:color="auto" w:fill="auto"/>
          </w:tcPr>
          <w:p w:rsidR="00BD6A5B" w:rsidRPr="00FD2780" w:rsidRDefault="00BD6A5B" w:rsidP="00BD6A5B">
            <w:pPr>
              <w:pStyle w:val="ConsPlusCell"/>
              <w:jc w:val="center"/>
              <w:rPr>
                <w:b/>
                <w:sz w:val="24"/>
                <w:szCs w:val="24"/>
              </w:rPr>
            </w:pPr>
            <w:r w:rsidRPr="00FD2780">
              <w:rPr>
                <w:b/>
                <w:sz w:val="24"/>
                <w:szCs w:val="24"/>
              </w:rPr>
              <w:t>Муниципальная программа «Информационное общество»</w:t>
            </w:r>
          </w:p>
        </w:tc>
      </w:tr>
      <w:tr w:rsidR="00BD6A5B" w:rsidRPr="00BD6A5B" w:rsidTr="00BD6A5B">
        <w:trPr>
          <w:trHeight w:val="313"/>
        </w:trPr>
        <w:tc>
          <w:tcPr>
            <w:tcW w:w="709" w:type="dxa"/>
            <w:tcBorders>
              <w:left w:val="single" w:sz="4" w:space="0" w:color="000000"/>
              <w:bottom w:val="single" w:sz="4" w:space="0" w:color="auto"/>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w:t>
            </w:r>
          </w:p>
        </w:tc>
        <w:tc>
          <w:tcPr>
            <w:tcW w:w="3544" w:type="dxa"/>
            <w:tcBorders>
              <w:left w:val="single" w:sz="4" w:space="0" w:color="auto"/>
              <w:bottom w:val="single" w:sz="4" w:space="0" w:color="000000"/>
              <w:right w:val="single" w:sz="4" w:space="0" w:color="auto"/>
            </w:tcBorders>
            <w:shd w:val="clear" w:color="auto" w:fill="auto"/>
          </w:tcPr>
          <w:p w:rsidR="00BD6A5B" w:rsidRPr="00BD6A5B" w:rsidRDefault="00BD6A5B" w:rsidP="00BD6A5B">
            <w:pPr>
              <w:spacing w:line="240" w:lineRule="auto"/>
              <w:jc w:val="both"/>
              <w:rPr>
                <w:rFonts w:ascii="Times New Roman" w:hAnsi="Times New Roman" w:cs="Times New Roman"/>
                <w:sz w:val="24"/>
                <w:szCs w:val="24"/>
              </w:rPr>
            </w:pPr>
            <w:r w:rsidRPr="00BD6A5B">
              <w:rPr>
                <w:rFonts w:ascii="Times New Roman" w:hAnsi="Times New Roman" w:cs="Times New Roman"/>
                <w:sz w:val="24"/>
                <w:szCs w:val="24"/>
              </w:rPr>
              <w:t xml:space="preserve">Доля рабочих мест в органах местного самоуправления, </w:t>
            </w:r>
            <w:r w:rsidRPr="00BD6A5B">
              <w:rPr>
                <w:rFonts w:ascii="Times New Roman" w:hAnsi="Times New Roman" w:cs="Times New Roman"/>
                <w:sz w:val="24"/>
                <w:szCs w:val="24"/>
              </w:rPr>
              <w:lastRenderedPageBreak/>
              <w:t>включенных в межведомственную систему электронного документооборота и делопроизводства</w:t>
            </w:r>
          </w:p>
        </w:tc>
        <w:tc>
          <w:tcPr>
            <w:tcW w:w="1559"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lastRenderedPageBreak/>
              <w:t>%</w:t>
            </w:r>
          </w:p>
        </w:tc>
        <w:tc>
          <w:tcPr>
            <w:tcW w:w="2144"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68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84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4111" w:type="dxa"/>
            <w:tcBorders>
              <w:left w:val="single" w:sz="4" w:space="0" w:color="auto"/>
              <w:bottom w:val="single" w:sz="4" w:space="0" w:color="000000"/>
              <w:right w:val="single" w:sz="4" w:space="0" w:color="000000"/>
            </w:tcBorders>
            <w:shd w:val="clear" w:color="auto" w:fill="auto"/>
          </w:tcPr>
          <w:p w:rsidR="00BD6A5B" w:rsidRPr="00BD6A5B" w:rsidRDefault="00BD6A5B" w:rsidP="008D7E97">
            <w:pPr>
              <w:jc w:val="center"/>
              <w:rPr>
                <w:rFonts w:ascii="Times New Roman" w:hAnsi="Times New Roman" w:cs="Times New Roman"/>
                <w:sz w:val="24"/>
                <w:szCs w:val="24"/>
              </w:rPr>
            </w:pPr>
          </w:p>
        </w:tc>
      </w:tr>
      <w:tr w:rsidR="00BD6A5B" w:rsidRPr="00BD6A5B" w:rsidTr="00BD6A5B">
        <w:trPr>
          <w:trHeight w:val="313"/>
        </w:trPr>
        <w:tc>
          <w:tcPr>
            <w:tcW w:w="709" w:type="dxa"/>
            <w:tcBorders>
              <w:left w:val="single" w:sz="4" w:space="0" w:color="000000"/>
              <w:bottom w:val="single" w:sz="4" w:space="0" w:color="auto"/>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lastRenderedPageBreak/>
              <w:t>2</w:t>
            </w:r>
          </w:p>
        </w:tc>
        <w:tc>
          <w:tcPr>
            <w:tcW w:w="3544" w:type="dxa"/>
            <w:tcBorders>
              <w:left w:val="single" w:sz="4" w:space="0" w:color="auto"/>
              <w:bottom w:val="single" w:sz="4" w:space="0" w:color="000000"/>
              <w:right w:val="single" w:sz="4" w:space="0" w:color="auto"/>
            </w:tcBorders>
            <w:shd w:val="clear" w:color="auto" w:fill="auto"/>
          </w:tcPr>
          <w:p w:rsidR="00BD6A5B" w:rsidRPr="00BD6A5B" w:rsidRDefault="00BD6A5B" w:rsidP="00BD6A5B">
            <w:pPr>
              <w:spacing w:line="240" w:lineRule="auto"/>
              <w:jc w:val="both"/>
              <w:rPr>
                <w:rFonts w:ascii="Times New Roman" w:hAnsi="Times New Roman" w:cs="Times New Roman"/>
                <w:sz w:val="24"/>
                <w:szCs w:val="24"/>
              </w:rPr>
            </w:pPr>
            <w:r w:rsidRPr="00BD6A5B">
              <w:rPr>
                <w:rFonts w:ascii="Times New Roman" w:hAnsi="Times New Roman" w:cs="Times New Roman"/>
                <w:sz w:val="24"/>
                <w:szCs w:val="24"/>
              </w:rPr>
              <w:t>Доля государственных и муниципальных услуг, предоставляемых на базе МФЦ с использованием интегрированной информационной системы единой сети МФЦ, от общего числа государственных и муниципальных услуг, предоставляемых в МФЦ</w:t>
            </w:r>
          </w:p>
        </w:tc>
        <w:tc>
          <w:tcPr>
            <w:tcW w:w="1559"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w:t>
            </w:r>
          </w:p>
        </w:tc>
        <w:tc>
          <w:tcPr>
            <w:tcW w:w="2144"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68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84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4111" w:type="dxa"/>
            <w:tcBorders>
              <w:left w:val="single" w:sz="4" w:space="0" w:color="auto"/>
              <w:bottom w:val="single" w:sz="4" w:space="0" w:color="000000"/>
              <w:right w:val="single" w:sz="4" w:space="0" w:color="000000"/>
            </w:tcBorders>
            <w:shd w:val="clear" w:color="auto" w:fill="auto"/>
          </w:tcPr>
          <w:p w:rsidR="00BD6A5B" w:rsidRPr="00BD6A5B" w:rsidRDefault="00BD6A5B" w:rsidP="008D7E97">
            <w:pPr>
              <w:jc w:val="center"/>
              <w:rPr>
                <w:rFonts w:ascii="Times New Roman" w:hAnsi="Times New Roman" w:cs="Times New Roman"/>
                <w:sz w:val="24"/>
                <w:szCs w:val="24"/>
              </w:rPr>
            </w:pPr>
          </w:p>
        </w:tc>
      </w:tr>
      <w:tr w:rsidR="00BD6A5B" w:rsidRPr="00BD6A5B" w:rsidTr="00BD6A5B">
        <w:trPr>
          <w:trHeight w:val="313"/>
        </w:trPr>
        <w:tc>
          <w:tcPr>
            <w:tcW w:w="15593" w:type="dxa"/>
            <w:gridSpan w:val="7"/>
            <w:tcBorders>
              <w:left w:val="single" w:sz="4" w:space="0" w:color="000000"/>
              <w:bottom w:val="single" w:sz="4" w:space="0" w:color="000000"/>
              <w:right w:val="single" w:sz="4" w:space="0" w:color="000000"/>
            </w:tcBorders>
            <w:shd w:val="clear" w:color="auto" w:fill="auto"/>
          </w:tcPr>
          <w:p w:rsidR="00BD6A5B" w:rsidRPr="00BD6A5B" w:rsidRDefault="00BD6A5B" w:rsidP="008D7E97">
            <w:pPr>
              <w:rPr>
                <w:rFonts w:ascii="Times New Roman" w:hAnsi="Times New Roman" w:cs="Times New Roman"/>
                <w:color w:val="000000"/>
                <w:sz w:val="24"/>
                <w:szCs w:val="24"/>
              </w:rPr>
            </w:pPr>
            <w:r w:rsidRPr="00BD6A5B">
              <w:rPr>
                <w:rFonts w:ascii="Times New Roman" w:hAnsi="Times New Roman" w:cs="Times New Roman"/>
                <w:sz w:val="24"/>
                <w:szCs w:val="24"/>
              </w:rPr>
              <w:t>Подпрограмма 1</w:t>
            </w:r>
            <w:r w:rsidRPr="00BD6A5B">
              <w:rPr>
                <w:rFonts w:ascii="Times New Roman" w:hAnsi="Times New Roman" w:cs="Times New Roman"/>
                <w:color w:val="000000"/>
                <w:sz w:val="24"/>
                <w:szCs w:val="24"/>
              </w:rPr>
              <w:t xml:space="preserve"> «Развитие информационных технологий»</w:t>
            </w:r>
          </w:p>
        </w:tc>
      </w:tr>
      <w:tr w:rsidR="00BD6A5B" w:rsidRPr="00BD6A5B" w:rsidTr="00BD6A5B">
        <w:trPr>
          <w:trHeight w:val="313"/>
        </w:trPr>
        <w:tc>
          <w:tcPr>
            <w:tcW w:w="709" w:type="dxa"/>
            <w:tcBorders>
              <w:left w:val="single" w:sz="4" w:space="0" w:color="000000"/>
              <w:bottom w:val="single" w:sz="4" w:space="0" w:color="auto"/>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3</w:t>
            </w:r>
          </w:p>
        </w:tc>
        <w:tc>
          <w:tcPr>
            <w:tcW w:w="3544" w:type="dxa"/>
            <w:tcBorders>
              <w:left w:val="single" w:sz="4" w:space="0" w:color="auto"/>
              <w:bottom w:val="single" w:sz="4" w:space="0" w:color="000000"/>
              <w:right w:val="single" w:sz="4" w:space="0" w:color="auto"/>
            </w:tcBorders>
            <w:shd w:val="clear" w:color="auto" w:fill="auto"/>
          </w:tcPr>
          <w:p w:rsidR="00BD6A5B" w:rsidRPr="00BD6A5B" w:rsidRDefault="00BD6A5B" w:rsidP="00BD6A5B">
            <w:pPr>
              <w:spacing w:line="240" w:lineRule="auto"/>
              <w:jc w:val="both"/>
              <w:rPr>
                <w:rFonts w:ascii="Times New Roman" w:hAnsi="Times New Roman" w:cs="Times New Roman"/>
                <w:sz w:val="24"/>
                <w:szCs w:val="24"/>
              </w:rPr>
            </w:pPr>
            <w:r w:rsidRPr="00BD6A5B">
              <w:rPr>
                <w:rFonts w:ascii="Times New Roman" w:hAnsi="Times New Roman" w:cs="Times New Roman"/>
                <w:sz w:val="24"/>
                <w:szCs w:val="24"/>
              </w:rPr>
              <w:t>Количество должностных лиц органов местного самоуправления Белокалитвинского района, имеющих ключ усиленной квалифицированной подписи</w:t>
            </w:r>
          </w:p>
        </w:tc>
        <w:tc>
          <w:tcPr>
            <w:tcW w:w="1559"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w:t>
            </w:r>
          </w:p>
        </w:tc>
        <w:tc>
          <w:tcPr>
            <w:tcW w:w="2144"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68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1843" w:type="dxa"/>
            <w:tcBorders>
              <w:left w:val="single" w:sz="4" w:space="0" w:color="auto"/>
              <w:bottom w:val="single" w:sz="4" w:space="0" w:color="000000"/>
              <w:right w:val="single" w:sz="4" w:space="0" w:color="auto"/>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100</w:t>
            </w:r>
          </w:p>
        </w:tc>
        <w:tc>
          <w:tcPr>
            <w:tcW w:w="4111" w:type="dxa"/>
            <w:tcBorders>
              <w:left w:val="single" w:sz="4" w:space="0" w:color="auto"/>
              <w:bottom w:val="single" w:sz="4" w:space="0" w:color="000000"/>
              <w:right w:val="single" w:sz="4" w:space="0" w:color="000000"/>
            </w:tcBorders>
            <w:shd w:val="clear" w:color="auto" w:fill="auto"/>
          </w:tcPr>
          <w:p w:rsidR="00BD6A5B" w:rsidRPr="00BD6A5B" w:rsidRDefault="00BD6A5B" w:rsidP="008D7E97">
            <w:pPr>
              <w:jc w:val="center"/>
              <w:rPr>
                <w:rFonts w:ascii="Times New Roman" w:hAnsi="Times New Roman" w:cs="Times New Roman"/>
                <w:sz w:val="24"/>
                <w:szCs w:val="24"/>
              </w:rPr>
            </w:pPr>
            <w:r w:rsidRPr="00BD6A5B">
              <w:rPr>
                <w:rFonts w:ascii="Times New Roman" w:hAnsi="Times New Roman" w:cs="Times New Roman"/>
                <w:sz w:val="24"/>
                <w:szCs w:val="24"/>
              </w:rPr>
              <w:t>-</w:t>
            </w:r>
          </w:p>
        </w:tc>
      </w:tr>
      <w:tr w:rsidR="00BD6A5B" w:rsidRPr="00BD6A5B" w:rsidTr="00BD6A5B">
        <w:trPr>
          <w:trHeight w:val="731"/>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rsidR="00BD6A5B" w:rsidRPr="00BD6A5B" w:rsidRDefault="00BD6A5B" w:rsidP="00BD6A5B">
            <w:pPr>
              <w:spacing w:line="240" w:lineRule="auto"/>
              <w:jc w:val="center"/>
              <w:rPr>
                <w:rFonts w:ascii="Times New Roman" w:hAnsi="Times New Roman" w:cs="Times New Roman"/>
                <w:sz w:val="24"/>
                <w:szCs w:val="24"/>
              </w:rPr>
            </w:pPr>
            <w:r w:rsidRPr="00BD6A5B">
              <w:rPr>
                <w:rFonts w:ascii="Times New Roman" w:hAnsi="Times New Roman" w:cs="Times New Roman"/>
                <w:color w:val="000000"/>
                <w:sz w:val="24"/>
                <w:szCs w:val="24"/>
              </w:rPr>
              <w:t xml:space="preserve">Подпрограмма2 </w:t>
            </w:r>
            <w:r w:rsidRPr="00BD6A5B">
              <w:rPr>
                <w:rFonts w:ascii="Times New Roman" w:hAnsi="Times New Roman" w:cs="Times New Roman"/>
                <w:sz w:val="24"/>
                <w:szCs w:val="24"/>
              </w:rPr>
              <w:t>«Оптимизация и повышение качества предоставления государственных и муниципальных услуг в Белокалитвинского района, в том числе на базе многофункциональных центров предос</w:t>
            </w:r>
            <w:r>
              <w:rPr>
                <w:rFonts w:ascii="Times New Roman" w:hAnsi="Times New Roman" w:cs="Times New Roman"/>
                <w:sz w:val="24"/>
                <w:szCs w:val="24"/>
              </w:rPr>
              <w:t>т</w:t>
            </w:r>
            <w:r w:rsidRPr="00BD6A5B">
              <w:rPr>
                <w:rFonts w:ascii="Times New Roman" w:hAnsi="Times New Roman" w:cs="Times New Roman"/>
                <w:sz w:val="24"/>
                <w:szCs w:val="24"/>
              </w:rPr>
              <w:t>авления государственных и муниципальных услуг»</w:t>
            </w:r>
          </w:p>
        </w:tc>
      </w:tr>
      <w:tr w:rsidR="00BD6A5B" w:rsidRPr="00BD6A5B" w:rsidTr="00BD6A5B">
        <w:trPr>
          <w:trHeight w:val="313"/>
        </w:trPr>
        <w:tc>
          <w:tcPr>
            <w:tcW w:w="709"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4</w:t>
            </w:r>
          </w:p>
        </w:tc>
        <w:tc>
          <w:tcPr>
            <w:tcW w:w="3544" w:type="dxa"/>
            <w:tcBorders>
              <w:left w:val="single" w:sz="4" w:space="0" w:color="000000"/>
              <w:bottom w:val="single" w:sz="4" w:space="0" w:color="000000"/>
            </w:tcBorders>
            <w:shd w:val="clear" w:color="auto" w:fill="auto"/>
          </w:tcPr>
          <w:p w:rsidR="00BD6A5B" w:rsidRPr="00BD6A5B" w:rsidRDefault="00BD6A5B" w:rsidP="00BD6A5B">
            <w:pPr>
              <w:spacing w:line="240" w:lineRule="auto"/>
              <w:rPr>
                <w:rFonts w:ascii="Times New Roman" w:hAnsi="Times New Roman" w:cs="Times New Roman"/>
                <w:sz w:val="24"/>
                <w:szCs w:val="24"/>
              </w:rPr>
            </w:pPr>
            <w:r w:rsidRPr="00BD6A5B">
              <w:rPr>
                <w:rFonts w:ascii="Times New Roman" w:hAnsi="Times New Roman" w:cs="Times New Roman"/>
                <w:sz w:val="24"/>
                <w:szCs w:val="24"/>
              </w:rPr>
              <w:t>Доля обязательных государственных услуг, по которым осуществляется электронное взаимодействие</w:t>
            </w:r>
          </w:p>
        </w:tc>
        <w:tc>
          <w:tcPr>
            <w:tcW w:w="1559" w:type="dxa"/>
            <w:tcBorders>
              <w:left w:val="single" w:sz="4" w:space="0" w:color="000000"/>
              <w:bottom w:val="single" w:sz="4" w:space="0" w:color="000000"/>
            </w:tcBorders>
            <w:shd w:val="clear" w:color="auto" w:fill="auto"/>
          </w:tcPr>
          <w:p w:rsidR="00BD6A5B" w:rsidRPr="00BD6A5B" w:rsidRDefault="00BD6A5B" w:rsidP="00BD6A5B">
            <w:pPr>
              <w:pStyle w:val="ConsPlusCell"/>
              <w:jc w:val="center"/>
              <w:rPr>
                <w:sz w:val="24"/>
                <w:szCs w:val="24"/>
              </w:rPr>
            </w:pPr>
            <w:r w:rsidRPr="00BD6A5B">
              <w:rPr>
                <w:sz w:val="24"/>
                <w:szCs w:val="24"/>
              </w:rPr>
              <w:t>%</w:t>
            </w:r>
          </w:p>
        </w:tc>
        <w:tc>
          <w:tcPr>
            <w:tcW w:w="2144" w:type="dxa"/>
            <w:tcBorders>
              <w:left w:val="single" w:sz="4" w:space="0" w:color="000000"/>
              <w:bottom w:val="single" w:sz="4" w:space="0" w:color="000000"/>
            </w:tcBorders>
            <w:shd w:val="clear" w:color="auto" w:fill="auto"/>
          </w:tcPr>
          <w:p w:rsidR="00BD6A5B" w:rsidRPr="00BD6A5B" w:rsidRDefault="00382028" w:rsidP="008D7E97">
            <w:pPr>
              <w:pStyle w:val="ConsPlusCell"/>
              <w:jc w:val="center"/>
              <w:rPr>
                <w:sz w:val="24"/>
                <w:szCs w:val="24"/>
              </w:rPr>
            </w:pPr>
            <w:r>
              <w:rPr>
                <w:sz w:val="24"/>
                <w:szCs w:val="24"/>
              </w:rPr>
              <w:t>60</w:t>
            </w:r>
          </w:p>
        </w:tc>
        <w:tc>
          <w:tcPr>
            <w:tcW w:w="1683" w:type="dxa"/>
            <w:tcBorders>
              <w:left w:val="single" w:sz="4" w:space="0" w:color="000000"/>
              <w:bottom w:val="single" w:sz="4" w:space="0" w:color="000000"/>
            </w:tcBorders>
            <w:shd w:val="clear" w:color="auto" w:fill="auto"/>
          </w:tcPr>
          <w:p w:rsidR="00BD6A5B" w:rsidRPr="00BD6A5B" w:rsidRDefault="00BD6A5B" w:rsidP="00266CEB">
            <w:pPr>
              <w:pStyle w:val="ConsPlusCell"/>
              <w:jc w:val="center"/>
              <w:rPr>
                <w:sz w:val="24"/>
                <w:szCs w:val="24"/>
              </w:rPr>
            </w:pPr>
            <w:r w:rsidRPr="00BD6A5B">
              <w:rPr>
                <w:sz w:val="24"/>
                <w:szCs w:val="24"/>
              </w:rPr>
              <w:t>6</w:t>
            </w:r>
            <w:r w:rsidR="00266CEB">
              <w:rPr>
                <w:sz w:val="24"/>
                <w:szCs w:val="24"/>
              </w:rPr>
              <w:t>5</w:t>
            </w:r>
          </w:p>
        </w:tc>
        <w:tc>
          <w:tcPr>
            <w:tcW w:w="1843" w:type="dxa"/>
            <w:tcBorders>
              <w:left w:val="single" w:sz="4" w:space="0" w:color="000000"/>
              <w:bottom w:val="single" w:sz="4" w:space="0" w:color="000000"/>
            </w:tcBorders>
            <w:shd w:val="clear" w:color="auto" w:fill="auto"/>
          </w:tcPr>
          <w:p w:rsidR="00BD6A5B" w:rsidRPr="00BD6A5B" w:rsidRDefault="00BD6A5B" w:rsidP="00266CEB">
            <w:pPr>
              <w:pStyle w:val="ConsPlusCell"/>
              <w:jc w:val="center"/>
              <w:rPr>
                <w:rFonts w:eastAsia="Calibri"/>
                <w:bCs/>
                <w:color w:val="00000A"/>
                <w:sz w:val="24"/>
                <w:szCs w:val="24"/>
                <w:lang w:val="en-US"/>
              </w:rPr>
            </w:pPr>
            <w:r w:rsidRPr="00BD6A5B">
              <w:rPr>
                <w:sz w:val="24"/>
                <w:szCs w:val="24"/>
              </w:rPr>
              <w:t>6</w:t>
            </w:r>
            <w:r w:rsidR="00266CEB">
              <w:rPr>
                <w:sz w:val="24"/>
                <w:szCs w:val="24"/>
              </w:rPr>
              <w:t>5</w:t>
            </w:r>
          </w:p>
        </w:tc>
        <w:tc>
          <w:tcPr>
            <w:tcW w:w="4111" w:type="dxa"/>
            <w:tcBorders>
              <w:left w:val="single" w:sz="4" w:space="0" w:color="000000"/>
              <w:bottom w:val="single" w:sz="4" w:space="0" w:color="000000"/>
              <w:right w:val="single" w:sz="4" w:space="0" w:color="000000"/>
            </w:tcBorders>
            <w:shd w:val="clear" w:color="auto" w:fill="auto"/>
          </w:tcPr>
          <w:p w:rsidR="00BD6A5B" w:rsidRPr="00BD6A5B" w:rsidRDefault="00BD6A5B" w:rsidP="008D7E97">
            <w:pPr>
              <w:snapToGrid w:val="0"/>
              <w:rPr>
                <w:rFonts w:ascii="Times New Roman" w:eastAsia="Calibri" w:hAnsi="Times New Roman" w:cs="Times New Roman"/>
                <w:bCs/>
                <w:color w:val="00000A"/>
                <w:sz w:val="24"/>
                <w:szCs w:val="24"/>
              </w:rPr>
            </w:pPr>
          </w:p>
        </w:tc>
      </w:tr>
      <w:tr w:rsidR="00BD6A5B" w:rsidRPr="00BD6A5B" w:rsidTr="00BD6A5B">
        <w:trPr>
          <w:trHeight w:val="313"/>
        </w:trPr>
        <w:tc>
          <w:tcPr>
            <w:tcW w:w="709"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5</w:t>
            </w:r>
          </w:p>
        </w:tc>
        <w:tc>
          <w:tcPr>
            <w:tcW w:w="3544" w:type="dxa"/>
            <w:tcBorders>
              <w:left w:val="single" w:sz="4" w:space="0" w:color="000000"/>
              <w:bottom w:val="single" w:sz="4" w:space="0" w:color="000000"/>
            </w:tcBorders>
            <w:shd w:val="clear" w:color="auto" w:fill="auto"/>
          </w:tcPr>
          <w:p w:rsidR="00BD6A5B" w:rsidRPr="00BD6A5B" w:rsidRDefault="00BD6A5B" w:rsidP="00BD6A5B">
            <w:pPr>
              <w:pStyle w:val="ConsPlusCell"/>
              <w:jc w:val="both"/>
              <w:rPr>
                <w:sz w:val="24"/>
                <w:szCs w:val="24"/>
              </w:rPr>
            </w:pPr>
            <w:r w:rsidRPr="00BD6A5B">
              <w:rPr>
                <w:sz w:val="24"/>
                <w:szCs w:val="24"/>
              </w:rPr>
              <w:t xml:space="preserve">Доля государственных услуг органов исполнительной власти Ростовской области, предоставление которых организовано в МФЦ, в общем </w:t>
            </w:r>
            <w:r w:rsidRPr="00BD6A5B">
              <w:rPr>
                <w:sz w:val="24"/>
                <w:szCs w:val="24"/>
              </w:rPr>
              <w:lastRenderedPageBreak/>
              <w:t xml:space="preserve">количестве государственных услуг органов исполнительной власти ростовской области, предоставляемых в МФЦ в соответствии с разделом </w:t>
            </w:r>
            <w:r w:rsidRPr="00BD6A5B">
              <w:rPr>
                <w:sz w:val="24"/>
                <w:szCs w:val="24"/>
                <w:lang w:val="en-US"/>
              </w:rPr>
              <w:t>IV</w:t>
            </w:r>
            <w:r w:rsidRPr="00BD6A5B">
              <w:rPr>
                <w:sz w:val="24"/>
                <w:szCs w:val="24"/>
              </w:rPr>
              <w:t xml:space="preserve"> Реестра государственных услуг Ростовской области</w:t>
            </w:r>
          </w:p>
        </w:tc>
        <w:tc>
          <w:tcPr>
            <w:tcW w:w="1559" w:type="dxa"/>
            <w:tcBorders>
              <w:left w:val="single" w:sz="4" w:space="0" w:color="000000"/>
              <w:bottom w:val="single" w:sz="4" w:space="0" w:color="000000"/>
            </w:tcBorders>
            <w:shd w:val="clear" w:color="auto" w:fill="auto"/>
          </w:tcPr>
          <w:p w:rsidR="00BD6A5B" w:rsidRPr="00BD6A5B" w:rsidRDefault="00BD6A5B" w:rsidP="00BD6A5B">
            <w:pPr>
              <w:pStyle w:val="ConsPlusCell"/>
              <w:jc w:val="center"/>
              <w:rPr>
                <w:sz w:val="24"/>
                <w:szCs w:val="24"/>
              </w:rPr>
            </w:pPr>
            <w:r w:rsidRPr="00BD6A5B">
              <w:rPr>
                <w:sz w:val="24"/>
                <w:szCs w:val="24"/>
              </w:rPr>
              <w:lastRenderedPageBreak/>
              <w:t>%</w:t>
            </w:r>
          </w:p>
        </w:tc>
        <w:tc>
          <w:tcPr>
            <w:tcW w:w="2144"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100</w:t>
            </w:r>
          </w:p>
        </w:tc>
        <w:tc>
          <w:tcPr>
            <w:tcW w:w="1683"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100</w:t>
            </w:r>
          </w:p>
        </w:tc>
        <w:tc>
          <w:tcPr>
            <w:tcW w:w="1843"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100</w:t>
            </w:r>
          </w:p>
        </w:tc>
        <w:tc>
          <w:tcPr>
            <w:tcW w:w="4111" w:type="dxa"/>
            <w:tcBorders>
              <w:left w:val="single" w:sz="4" w:space="0" w:color="000000"/>
              <w:bottom w:val="single" w:sz="4" w:space="0" w:color="000000"/>
              <w:right w:val="single" w:sz="4" w:space="0" w:color="000000"/>
            </w:tcBorders>
            <w:shd w:val="clear" w:color="auto" w:fill="auto"/>
          </w:tcPr>
          <w:p w:rsidR="00BD6A5B" w:rsidRPr="00BD6A5B" w:rsidRDefault="00BD6A5B" w:rsidP="008D7E97">
            <w:pPr>
              <w:snapToGrid w:val="0"/>
              <w:rPr>
                <w:rFonts w:ascii="Times New Roman" w:eastAsia="Calibri" w:hAnsi="Times New Roman" w:cs="Times New Roman"/>
                <w:b/>
                <w:bCs/>
                <w:i/>
                <w:color w:val="00000A"/>
                <w:sz w:val="24"/>
                <w:szCs w:val="24"/>
              </w:rPr>
            </w:pPr>
          </w:p>
        </w:tc>
      </w:tr>
      <w:tr w:rsidR="00BD6A5B" w:rsidRPr="00BD6A5B" w:rsidTr="00BD6A5B">
        <w:trPr>
          <w:trHeight w:val="313"/>
        </w:trPr>
        <w:tc>
          <w:tcPr>
            <w:tcW w:w="709"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lastRenderedPageBreak/>
              <w:t>6</w:t>
            </w:r>
          </w:p>
        </w:tc>
        <w:tc>
          <w:tcPr>
            <w:tcW w:w="3544" w:type="dxa"/>
            <w:tcBorders>
              <w:left w:val="single" w:sz="4" w:space="0" w:color="000000"/>
              <w:bottom w:val="single" w:sz="4" w:space="0" w:color="000000"/>
            </w:tcBorders>
            <w:shd w:val="clear" w:color="auto" w:fill="auto"/>
          </w:tcPr>
          <w:p w:rsidR="00BD6A5B" w:rsidRPr="00BD6A5B" w:rsidRDefault="00BD6A5B" w:rsidP="008D7E97">
            <w:pPr>
              <w:pStyle w:val="ConsPlusCell"/>
              <w:jc w:val="both"/>
              <w:rPr>
                <w:rFonts w:eastAsia="Calibri"/>
                <w:sz w:val="24"/>
                <w:szCs w:val="24"/>
                <w:lang w:eastAsia="en-US"/>
              </w:rPr>
            </w:pPr>
            <w:r w:rsidRPr="00BD6A5B">
              <w:rPr>
                <w:rFonts w:eastAsia="Calibri"/>
                <w:sz w:val="24"/>
                <w:szCs w:val="24"/>
                <w:lang w:eastAsia="en-US"/>
              </w:rPr>
              <w:t>Доля муниципальных услуг органов местного самоуправления Белокалитвинского района, предоставление которых организовано в МФЦ, в общем количестве услуг органов местного самоуправления Белокалитвинского района, предоставляемых в МФЦ в соответствии с разделом IV Реестра муниципальных услуг Белокалитвинского района</w:t>
            </w:r>
          </w:p>
        </w:tc>
        <w:tc>
          <w:tcPr>
            <w:tcW w:w="1559" w:type="dxa"/>
            <w:tcBorders>
              <w:left w:val="single" w:sz="4" w:space="0" w:color="000000"/>
              <w:bottom w:val="single" w:sz="4" w:space="0" w:color="000000"/>
            </w:tcBorders>
            <w:shd w:val="clear" w:color="auto" w:fill="auto"/>
          </w:tcPr>
          <w:p w:rsidR="00BD6A5B" w:rsidRPr="00BD6A5B" w:rsidRDefault="00BD6A5B" w:rsidP="00BD6A5B">
            <w:pPr>
              <w:pStyle w:val="ConsPlusCell"/>
              <w:jc w:val="center"/>
              <w:rPr>
                <w:sz w:val="24"/>
                <w:szCs w:val="24"/>
              </w:rPr>
            </w:pPr>
            <w:r w:rsidRPr="00BD6A5B">
              <w:rPr>
                <w:sz w:val="24"/>
                <w:szCs w:val="24"/>
              </w:rPr>
              <w:t>%</w:t>
            </w:r>
          </w:p>
        </w:tc>
        <w:tc>
          <w:tcPr>
            <w:tcW w:w="2144"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100</w:t>
            </w:r>
          </w:p>
        </w:tc>
        <w:tc>
          <w:tcPr>
            <w:tcW w:w="1683"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sz w:val="24"/>
                <w:szCs w:val="24"/>
              </w:rPr>
            </w:pPr>
            <w:r w:rsidRPr="00BD6A5B">
              <w:rPr>
                <w:sz w:val="24"/>
                <w:szCs w:val="24"/>
              </w:rPr>
              <w:t>100</w:t>
            </w:r>
          </w:p>
        </w:tc>
        <w:tc>
          <w:tcPr>
            <w:tcW w:w="1843" w:type="dxa"/>
            <w:tcBorders>
              <w:left w:val="single" w:sz="4" w:space="0" w:color="000000"/>
              <w:bottom w:val="single" w:sz="4" w:space="0" w:color="000000"/>
            </w:tcBorders>
            <w:shd w:val="clear" w:color="auto" w:fill="auto"/>
          </w:tcPr>
          <w:p w:rsidR="00BD6A5B" w:rsidRPr="00BD6A5B" w:rsidRDefault="00BD6A5B" w:rsidP="008D7E97">
            <w:pPr>
              <w:pStyle w:val="ConsPlusCell"/>
              <w:jc w:val="center"/>
              <w:rPr>
                <w:rFonts w:eastAsia="Calibri"/>
                <w:bCs/>
                <w:color w:val="00000A"/>
                <w:sz w:val="24"/>
                <w:szCs w:val="24"/>
              </w:rPr>
            </w:pPr>
            <w:r w:rsidRPr="00BD6A5B">
              <w:rPr>
                <w:sz w:val="24"/>
                <w:szCs w:val="24"/>
              </w:rPr>
              <w:t>100</w:t>
            </w:r>
          </w:p>
        </w:tc>
        <w:tc>
          <w:tcPr>
            <w:tcW w:w="4111" w:type="dxa"/>
            <w:tcBorders>
              <w:left w:val="single" w:sz="4" w:space="0" w:color="000000"/>
              <w:bottom w:val="single" w:sz="4" w:space="0" w:color="000000"/>
              <w:right w:val="single" w:sz="4" w:space="0" w:color="000000"/>
            </w:tcBorders>
            <w:shd w:val="clear" w:color="auto" w:fill="auto"/>
          </w:tcPr>
          <w:p w:rsidR="00BD6A5B" w:rsidRPr="00BD6A5B" w:rsidRDefault="00BD6A5B" w:rsidP="008D7E97">
            <w:pPr>
              <w:snapToGrid w:val="0"/>
              <w:rPr>
                <w:rFonts w:ascii="Times New Roman" w:eastAsia="Calibri" w:hAnsi="Times New Roman" w:cs="Times New Roman"/>
                <w:b/>
                <w:bCs/>
                <w:i/>
                <w:color w:val="00000A"/>
                <w:sz w:val="24"/>
                <w:szCs w:val="24"/>
              </w:rPr>
            </w:pPr>
          </w:p>
        </w:tc>
      </w:tr>
    </w:tbl>
    <w:p w:rsidR="00ED0C24" w:rsidRDefault="00ED0C24" w:rsidP="00BD6A5B">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1559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5" w:type="dxa"/>
        </w:tblCellMar>
        <w:tblLook w:val="04A0" w:firstRow="1" w:lastRow="0" w:firstColumn="1" w:lastColumn="0" w:noHBand="0" w:noVBand="1"/>
      </w:tblPr>
      <w:tblGrid>
        <w:gridCol w:w="709"/>
        <w:gridCol w:w="3544"/>
        <w:gridCol w:w="1633"/>
        <w:gridCol w:w="2062"/>
        <w:gridCol w:w="1701"/>
        <w:gridCol w:w="1833"/>
        <w:gridCol w:w="4111"/>
      </w:tblGrid>
      <w:tr w:rsidR="00A829F2" w:rsidRPr="00A829F2" w:rsidTr="00A829F2">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E8717B" w:rsidRDefault="00E8717B" w:rsidP="00A829F2">
            <w:pPr>
              <w:suppressAutoHyphens/>
              <w:spacing w:after="0" w:line="240" w:lineRule="auto"/>
              <w:jc w:val="center"/>
              <w:rPr>
                <w:rFonts w:ascii="Times New Roman" w:eastAsia="Times New Roman" w:hAnsi="Times New Roman" w:cs="Times New Roman"/>
                <w:color w:val="00000A"/>
                <w:sz w:val="24"/>
                <w:szCs w:val="20"/>
              </w:rPr>
            </w:pPr>
          </w:p>
          <w:p w:rsidR="00A829F2" w:rsidRPr="00266CEB" w:rsidRDefault="00A829F2" w:rsidP="00A829F2">
            <w:pPr>
              <w:suppressAutoHyphens/>
              <w:spacing w:after="0" w:line="240" w:lineRule="auto"/>
              <w:jc w:val="center"/>
              <w:rPr>
                <w:rFonts w:ascii="Times New Roman" w:eastAsia="Times New Roman" w:hAnsi="Times New Roman" w:cs="Times New Roman"/>
                <w:b/>
                <w:color w:val="00000A"/>
                <w:sz w:val="24"/>
                <w:szCs w:val="20"/>
              </w:rPr>
            </w:pPr>
            <w:r w:rsidRPr="00266CEB">
              <w:rPr>
                <w:rFonts w:ascii="Times New Roman" w:eastAsia="Times New Roman" w:hAnsi="Times New Roman" w:cs="Times New Roman"/>
                <w:b/>
                <w:color w:val="00000A"/>
                <w:sz w:val="24"/>
                <w:szCs w:val="20"/>
              </w:rPr>
              <w:t>М</w:t>
            </w:r>
            <w:r w:rsidRPr="00266CEB">
              <w:rPr>
                <w:rFonts w:ascii="Times New Roman" w:eastAsia="Times New Roman" w:hAnsi="Times New Roman" w:cs="Calibri"/>
                <w:b/>
                <w:color w:val="00000A"/>
                <w:sz w:val="24"/>
                <w:szCs w:val="20"/>
              </w:rPr>
              <w:t>униципальн</w:t>
            </w:r>
            <w:r w:rsidRPr="00266CEB">
              <w:rPr>
                <w:rFonts w:ascii="Times New Roman" w:eastAsia="Times New Roman" w:hAnsi="Times New Roman" w:cs="Times New Roman"/>
                <w:b/>
                <w:color w:val="00000A"/>
                <w:sz w:val="24"/>
                <w:szCs w:val="20"/>
              </w:rPr>
              <w:t>ая программа «Обеспечение доступным и комфортным жильем населения Белокалитвинского района»</w:t>
            </w:r>
          </w:p>
          <w:p w:rsidR="00E8717B" w:rsidRPr="00A829F2" w:rsidRDefault="00E8717B" w:rsidP="00A829F2">
            <w:pPr>
              <w:suppressAutoHyphens/>
              <w:spacing w:after="0" w:line="240" w:lineRule="auto"/>
              <w:jc w:val="center"/>
              <w:rPr>
                <w:rFonts w:ascii="Times New Roman" w:eastAsia="Times New Roman" w:hAnsi="Times New Roman" w:cs="Times New Roman"/>
                <w:color w:val="00000A"/>
                <w:sz w:val="28"/>
                <w:szCs w:val="20"/>
                <w:highlight w:val="yellow"/>
              </w:rPr>
            </w:pPr>
          </w:p>
        </w:tc>
      </w:tr>
      <w:tr w:rsidR="001C18BF" w:rsidRPr="00A829F2" w:rsidTr="00A829F2">
        <w:trPr>
          <w:trHeight w:val="1270"/>
        </w:trPr>
        <w:tc>
          <w:tcPr>
            <w:tcW w:w="709"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1.</w:t>
            </w:r>
          </w:p>
        </w:tc>
        <w:tc>
          <w:tcPr>
            <w:tcW w:w="3544"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color w:val="00000A"/>
                <w:sz w:val="28"/>
                <w:szCs w:val="20"/>
                <w:highlight w:val="yellow"/>
              </w:rPr>
            </w:pPr>
            <w:r w:rsidRPr="00A829F2">
              <w:rPr>
                <w:rFonts w:ascii="Times New Roman" w:eastAsia="Times New Roman" w:hAnsi="Times New Roman" w:cs="Times New Roman"/>
                <w:color w:val="00000A"/>
                <w:sz w:val="24"/>
                <w:szCs w:val="20"/>
                <w:shd w:val="clear" w:color="auto" w:fill="FFFFFF"/>
              </w:rPr>
              <w:t>Показатель 1.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33"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yellow"/>
              </w:rPr>
            </w:pPr>
            <w:r w:rsidRPr="00A829F2">
              <w:rPr>
                <w:rFonts w:ascii="Times New Roman" w:eastAsia="Times New Roman" w:hAnsi="Times New Roman" w:cs="Times New Roman"/>
                <w:color w:val="00000A"/>
                <w:sz w:val="24"/>
                <w:szCs w:val="20"/>
                <w:shd w:val="clear" w:color="auto" w:fill="FFFFFF"/>
              </w:rPr>
              <w:t>семей</w:t>
            </w:r>
          </w:p>
        </w:tc>
        <w:tc>
          <w:tcPr>
            <w:tcW w:w="2062"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2231C7" w:rsidRDefault="001C18BF" w:rsidP="001C18BF">
            <w:pPr>
              <w:pStyle w:val="af8"/>
              <w:jc w:val="center"/>
            </w:pPr>
            <w:r>
              <w:rPr>
                <w:sz w:val="24"/>
                <w:shd w:val="clear" w:color="auto" w:fill="FFFFFF"/>
              </w:rPr>
              <w:t>46</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2231C7" w:rsidRDefault="001C18BF" w:rsidP="001C18BF">
            <w:pPr>
              <w:pStyle w:val="af8"/>
              <w:jc w:val="center"/>
            </w:pPr>
            <w:r>
              <w:rPr>
                <w:sz w:val="24"/>
                <w:shd w:val="clear" w:color="auto" w:fill="FFFFFF"/>
              </w:rPr>
              <w:t>131</w:t>
            </w:r>
          </w:p>
        </w:tc>
        <w:tc>
          <w:tcPr>
            <w:tcW w:w="1833"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D41AF1" w:rsidRDefault="001C18BF" w:rsidP="001C18BF">
            <w:pPr>
              <w:pStyle w:val="af8"/>
              <w:jc w:val="center"/>
              <w:rPr>
                <w:highlight w:val="yellow"/>
              </w:rPr>
            </w:pPr>
            <w:r>
              <w:rPr>
                <w:sz w:val="24"/>
                <w:shd w:val="clear" w:color="auto" w:fill="FFFFFF"/>
              </w:rPr>
              <w:t>131</w:t>
            </w:r>
          </w:p>
        </w:tc>
        <w:tc>
          <w:tcPr>
            <w:tcW w:w="4111" w:type="dxa"/>
            <w:tcBorders>
              <w:top w:val="single" w:sz="4" w:space="0" w:color="00000A"/>
              <w:left w:val="single" w:sz="4" w:space="0" w:color="00000A"/>
              <w:bottom w:val="single" w:sz="4" w:space="0" w:color="auto"/>
              <w:right w:val="single" w:sz="4" w:space="0" w:color="00000A"/>
            </w:tcBorders>
            <w:shd w:val="clear" w:color="auto" w:fill="FFFFFF"/>
            <w:tcMar>
              <w:left w:w="-5" w:type="dxa"/>
            </w:tcMar>
          </w:tcPr>
          <w:p w:rsidR="001C18BF" w:rsidRPr="00C6538F" w:rsidRDefault="001C18BF" w:rsidP="001C18BF">
            <w:pPr>
              <w:pStyle w:val="af8"/>
              <w:jc w:val="center"/>
              <w:rPr>
                <w:sz w:val="24"/>
                <w:highlight w:val="yellow"/>
              </w:rPr>
            </w:pPr>
          </w:p>
        </w:tc>
      </w:tr>
      <w:tr w:rsidR="001C18BF" w:rsidRPr="00A829F2" w:rsidTr="00A829F2">
        <w:tc>
          <w:tcPr>
            <w:tcW w:w="709"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FF0000"/>
                <w:sz w:val="28"/>
                <w:szCs w:val="20"/>
              </w:rPr>
            </w:pPr>
            <w:r w:rsidRPr="00A829F2">
              <w:rPr>
                <w:rFonts w:ascii="Times New Roman" w:eastAsia="Times New Roman" w:hAnsi="Times New Roman" w:cs="Times New Roman"/>
                <w:color w:val="000000"/>
                <w:sz w:val="24"/>
                <w:szCs w:val="20"/>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color w:val="000000"/>
                <w:sz w:val="28"/>
                <w:szCs w:val="20"/>
                <w:highlight w:val="yellow"/>
              </w:rPr>
            </w:pPr>
            <w:r w:rsidRPr="00A829F2">
              <w:rPr>
                <w:rFonts w:ascii="Times New Roman" w:eastAsia="Times New Roman" w:hAnsi="Times New Roman" w:cs="Times New Roman"/>
              </w:rPr>
              <w:t xml:space="preserve">Показатель 2.  Доля молодых семей, реализовавших свое право на получение государственной поддержки в улучшении жилищных условий, в общем количестве </w:t>
            </w:r>
            <w:r w:rsidRPr="00A829F2">
              <w:rPr>
                <w:rFonts w:ascii="Times New Roman" w:eastAsia="Times New Roman" w:hAnsi="Times New Roman" w:cs="Times New Roman"/>
              </w:rPr>
              <w:lastRenderedPageBreak/>
              <w:t>молодых семей – претендентов на получение социальных выплат</w:t>
            </w:r>
          </w:p>
        </w:tc>
        <w:tc>
          <w:tcPr>
            <w:tcW w:w="1633"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FF0000"/>
                <w:sz w:val="28"/>
                <w:szCs w:val="20"/>
                <w:highlight w:val="yellow"/>
              </w:rPr>
            </w:pPr>
            <w:r w:rsidRPr="00A829F2">
              <w:rPr>
                <w:rFonts w:ascii="Times New Roman" w:eastAsia="Times New Roman" w:hAnsi="Times New Roman" w:cs="Times New Roman"/>
                <w:color w:val="000000"/>
                <w:sz w:val="24"/>
                <w:szCs w:val="20"/>
              </w:rPr>
              <w:lastRenderedPageBreak/>
              <w:t>процентов</w:t>
            </w:r>
          </w:p>
        </w:tc>
        <w:tc>
          <w:tcPr>
            <w:tcW w:w="2062"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2A535F" w:rsidRDefault="001C18BF" w:rsidP="001C18BF">
            <w:pPr>
              <w:pStyle w:val="af8"/>
              <w:jc w:val="center"/>
              <w:rPr>
                <w:color w:val="FF0000"/>
              </w:rPr>
            </w:pPr>
            <w:r>
              <w:rPr>
                <w:color w:val="000000"/>
                <w:sz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2A535F" w:rsidRDefault="001C18BF" w:rsidP="001C18BF">
            <w:pPr>
              <w:pStyle w:val="af8"/>
              <w:jc w:val="center"/>
              <w:rPr>
                <w:color w:val="FF0000"/>
              </w:rPr>
            </w:pPr>
            <w:r>
              <w:rPr>
                <w:color w:val="000000"/>
                <w:sz w:val="24"/>
              </w:rPr>
              <w:t>100</w:t>
            </w:r>
          </w:p>
        </w:tc>
        <w:tc>
          <w:tcPr>
            <w:tcW w:w="1833"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086D62" w:rsidRDefault="001C18BF" w:rsidP="001C18BF">
            <w:pPr>
              <w:pStyle w:val="af8"/>
              <w:jc w:val="center"/>
              <w:rPr>
                <w:sz w:val="24"/>
                <w:shd w:val="clear" w:color="auto" w:fill="FFFFFF"/>
              </w:rPr>
            </w:pPr>
            <w:r>
              <w:rPr>
                <w:sz w:val="24"/>
                <w:shd w:val="clear" w:color="auto" w:fill="FFFFFF"/>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w:t>
            </w:r>
          </w:p>
        </w:tc>
      </w:tr>
      <w:tr w:rsidR="00A829F2" w:rsidRPr="00A829F2" w:rsidTr="00A829F2">
        <w:trPr>
          <w:trHeight w:val="451"/>
        </w:trPr>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highlight w:val="yellow"/>
              </w:rPr>
            </w:pPr>
            <w:r w:rsidRPr="00A829F2">
              <w:rPr>
                <w:rFonts w:ascii="Times New Roman" w:eastAsia="Times New Roman" w:hAnsi="Times New Roman" w:cs="Times New Roman"/>
                <w:color w:val="00000A"/>
                <w:sz w:val="24"/>
                <w:szCs w:val="20"/>
              </w:rPr>
              <w:lastRenderedPageBreak/>
              <w:t>Подпрограмма 1 «Переселение граждан из аварийного жилищного фонда»</w:t>
            </w:r>
          </w:p>
        </w:tc>
      </w:tr>
      <w:tr w:rsidR="001C18BF" w:rsidRPr="00A829F2" w:rsidTr="00A829F2">
        <w:trPr>
          <w:trHeight w:val="41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3.</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color w:val="00000A"/>
                <w:sz w:val="28"/>
                <w:szCs w:val="20"/>
                <w:highlight w:val="yellow"/>
              </w:rPr>
            </w:pPr>
            <w:r w:rsidRPr="00A829F2">
              <w:rPr>
                <w:rFonts w:ascii="Times New Roman" w:eastAsia="Times New Roman" w:hAnsi="Times New Roman" w:cs="Times New Roman"/>
                <w:kern w:val="2"/>
                <w:lang w:eastAsia="en-US"/>
              </w:rPr>
              <w:t>Показатель 1.1. 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 xml:space="preserve">тыс. </w:t>
            </w:r>
          </w:p>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yellow"/>
              </w:rPr>
            </w:pPr>
            <w:r w:rsidRPr="00A829F2">
              <w:rPr>
                <w:rFonts w:ascii="Times New Roman" w:eastAsia="Times New Roman" w:hAnsi="Times New Roman" w:cs="Times New Roman"/>
                <w:color w:val="00000A"/>
                <w:sz w:val="24"/>
                <w:szCs w:val="20"/>
                <w:shd w:val="clear" w:color="auto" w:fill="FFFFFF"/>
              </w:rPr>
              <w:t>кв. метров</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D41AF1" w:rsidRDefault="001C18BF" w:rsidP="001C18BF">
            <w:pPr>
              <w:pStyle w:val="af8"/>
              <w:jc w:val="center"/>
              <w:rPr>
                <w:highlight w:val="yellow"/>
              </w:rPr>
            </w:pPr>
            <w:r>
              <w:rPr>
                <w:sz w:val="24"/>
              </w:rPr>
              <w:t>1,95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D41AF1" w:rsidRDefault="001C18BF" w:rsidP="001C18BF">
            <w:pPr>
              <w:pStyle w:val="af8"/>
              <w:jc w:val="center"/>
              <w:rPr>
                <w:highlight w:val="yellow"/>
              </w:rPr>
            </w:pPr>
            <w:r>
              <w:rPr>
                <w:sz w:val="24"/>
                <w:shd w:val="clear" w:color="auto" w:fill="FFFFFF"/>
              </w:rPr>
              <w:t>6,31</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D41AF1" w:rsidRDefault="001C18BF" w:rsidP="001C18BF">
            <w:pPr>
              <w:pStyle w:val="af8"/>
              <w:jc w:val="center"/>
              <w:rPr>
                <w:sz w:val="24"/>
                <w:highlight w:val="yellow"/>
              </w:rPr>
            </w:pPr>
            <w:r>
              <w:rPr>
                <w:sz w:val="24"/>
              </w:rPr>
              <w:t>6,31</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F36AAC" w:rsidRDefault="001C18BF" w:rsidP="001C18BF">
            <w:pPr>
              <w:pStyle w:val="af8"/>
              <w:jc w:val="center"/>
              <w:rPr>
                <w:sz w:val="22"/>
                <w:szCs w:val="22"/>
                <w:highlight w:val="yellow"/>
              </w:rPr>
            </w:pPr>
          </w:p>
        </w:tc>
      </w:tr>
      <w:tr w:rsidR="001C18BF" w:rsidRPr="00A829F2" w:rsidTr="00A829F2">
        <w:trPr>
          <w:trHeight w:val="41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4.</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kern w:val="2"/>
                <w:lang w:eastAsia="en-US"/>
              </w:rPr>
            </w:pPr>
            <w:r w:rsidRPr="00A829F2">
              <w:rPr>
                <w:rFonts w:ascii="Times New Roman" w:eastAsia="Times New Roman" w:hAnsi="Times New Roman" w:cs="Times New Roman"/>
                <w:kern w:val="2"/>
                <w:lang w:eastAsia="en-US"/>
              </w:rPr>
              <w:t>Показатель 1.2.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 xml:space="preserve">тыс. </w:t>
            </w:r>
          </w:p>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кв. метров</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0,39</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0,72</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sz w:val="24"/>
              </w:rPr>
            </w:pPr>
            <w:r>
              <w:rPr>
                <w:sz w:val="24"/>
              </w:rPr>
              <w:t>0,72</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bCs/>
                <w:sz w:val="24"/>
              </w:rPr>
            </w:pPr>
          </w:p>
        </w:tc>
      </w:tr>
      <w:tr w:rsidR="001C18BF" w:rsidRPr="00A829F2" w:rsidTr="00A829F2">
        <w:trPr>
          <w:trHeight w:val="41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5.</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kern w:val="2"/>
                <w:lang w:eastAsia="en-US"/>
              </w:rPr>
            </w:pPr>
            <w:r w:rsidRPr="00A829F2">
              <w:rPr>
                <w:rFonts w:ascii="Times New Roman" w:eastAsia="Times New Roman" w:hAnsi="Times New Roman" w:cs="Times New Roman"/>
                <w:kern w:val="2"/>
                <w:lang w:eastAsia="en-US"/>
              </w:rPr>
              <w:t>Показатель 1.3. Разработка проектной документации на снос расселенных домов</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штук</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0</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sz w:val="24"/>
              </w:rPr>
            </w:pPr>
            <w:r>
              <w:rPr>
                <w:sz w:val="24"/>
              </w:rPr>
              <w:t>0</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bCs/>
                <w:sz w:val="24"/>
              </w:rPr>
            </w:pPr>
            <w:r>
              <w:rPr>
                <w:bCs/>
                <w:sz w:val="24"/>
              </w:rPr>
              <w:t>-</w:t>
            </w:r>
          </w:p>
        </w:tc>
      </w:tr>
      <w:tr w:rsidR="001C18BF" w:rsidRPr="00A829F2" w:rsidTr="00A829F2">
        <w:trPr>
          <w:trHeight w:val="41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6.</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kern w:val="2"/>
                <w:lang w:eastAsia="en-US"/>
              </w:rPr>
            </w:pPr>
            <w:r w:rsidRPr="00A829F2">
              <w:rPr>
                <w:rFonts w:ascii="Times New Roman" w:eastAsia="Times New Roman" w:hAnsi="Times New Roman" w:cs="Times New Roman"/>
                <w:kern w:val="2"/>
                <w:lang w:eastAsia="en-US"/>
              </w:rPr>
              <w:t>Показатель 1.4. Снос аварийных многоквартирных домов</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 xml:space="preserve">тыс. </w:t>
            </w:r>
          </w:p>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кв. метров</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2231C7" w:rsidRDefault="001C18BF" w:rsidP="001C18BF">
            <w:pPr>
              <w:pStyle w:val="af8"/>
              <w:jc w:val="center"/>
              <w:rPr>
                <w:sz w:val="24"/>
                <w:shd w:val="clear" w:color="auto" w:fill="FFFFFF"/>
              </w:rPr>
            </w:pPr>
            <w:r>
              <w:rPr>
                <w:sz w:val="24"/>
                <w:shd w:val="clear" w:color="auto" w:fill="FFFFFF"/>
              </w:rPr>
              <w:t>15</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sz w:val="24"/>
              </w:rPr>
            </w:pPr>
            <w:r>
              <w:rPr>
                <w:sz w:val="24"/>
              </w:rPr>
              <w:t>15</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6C7DDE" w:rsidRDefault="001C18BF" w:rsidP="001C18BF">
            <w:pPr>
              <w:pStyle w:val="af8"/>
              <w:jc w:val="center"/>
              <w:rPr>
                <w:bCs/>
                <w:sz w:val="24"/>
              </w:rPr>
            </w:pPr>
            <w:r>
              <w:rPr>
                <w:bCs/>
                <w:sz w:val="24"/>
              </w:rPr>
              <w:t>-</w:t>
            </w:r>
          </w:p>
        </w:tc>
      </w:tr>
      <w:tr w:rsidR="00A829F2" w:rsidRPr="00A829F2" w:rsidTr="00A829F2">
        <w:trPr>
          <w:trHeight w:val="253"/>
        </w:trPr>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Подпрограмма 2 «Обеспечение жильем молодых семей»</w:t>
            </w:r>
          </w:p>
        </w:tc>
      </w:tr>
      <w:tr w:rsidR="001C18BF" w:rsidRPr="00A829F2" w:rsidTr="00A829F2">
        <w:trPr>
          <w:trHeight w:val="89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7.</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ind w:left="113"/>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Показатель 2.1. Количество молодых – претендентов на получение социальных выплат</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семей</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pPr>
            <w:r>
              <w:rPr>
                <w:sz w:val="24"/>
                <w:shd w:val="clear" w:color="auto" w:fill="FFFFFF"/>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rPr>
                <w:sz w:val="24"/>
              </w:rPr>
            </w:pPr>
            <w:r>
              <w:rPr>
                <w:sz w:val="24"/>
              </w:rPr>
              <w:t>2</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Default="001C18BF" w:rsidP="001C18BF">
            <w:pPr>
              <w:pStyle w:val="af8"/>
              <w:jc w:val="center"/>
              <w:rPr>
                <w:sz w:val="24"/>
              </w:rPr>
            </w:pPr>
            <w:r>
              <w:rPr>
                <w:sz w:val="24"/>
                <w:shd w:val="clear" w:color="auto" w:fill="FFFFFF"/>
              </w:rPr>
              <w:t>2</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w:t>
            </w:r>
          </w:p>
        </w:tc>
      </w:tr>
      <w:tr w:rsidR="00A829F2" w:rsidRPr="00A829F2" w:rsidTr="00A829F2">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Подпрограмма 3 «Обеспечение жильем детей-сирот и детей, оставшихся без попечения родителей»</w:t>
            </w:r>
          </w:p>
        </w:tc>
      </w:tr>
      <w:tr w:rsidR="001C18BF" w:rsidRPr="00A829F2" w:rsidTr="00A829F2">
        <w:trPr>
          <w:trHeight w:val="11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8.</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ind w:left="57"/>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Показатель 3.1.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человек</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pPr>
            <w:r>
              <w:rPr>
                <w:sz w:val="24"/>
                <w:shd w:val="clear" w:color="auto" w:fill="FFFFFF"/>
              </w:rPr>
              <w:t>47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pPr>
            <w:r>
              <w:rPr>
                <w:sz w:val="24"/>
              </w:rPr>
              <w:t>36</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9C71CF" w:rsidRDefault="001C18BF" w:rsidP="001C18BF">
            <w:pPr>
              <w:pStyle w:val="af8"/>
              <w:jc w:val="center"/>
              <w:rPr>
                <w:sz w:val="24"/>
                <w:highlight w:val="white"/>
              </w:rPr>
            </w:pPr>
            <w:r>
              <w:rPr>
                <w:sz w:val="24"/>
                <w:highlight w:val="white"/>
              </w:rPr>
              <w:t>36</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w:t>
            </w:r>
          </w:p>
        </w:tc>
      </w:tr>
      <w:tr w:rsidR="001C18BF" w:rsidRPr="00A829F2" w:rsidTr="00A829F2">
        <w:trPr>
          <w:trHeight w:val="14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lastRenderedPageBreak/>
              <w:t>9.</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rPr>
                <w:rFonts w:ascii="Times New Roman" w:eastAsia="Times New Roman" w:hAnsi="Times New Roman" w:cs="Times New Roman"/>
                <w:color w:val="00000A"/>
                <w:sz w:val="24"/>
                <w:szCs w:val="24"/>
                <w:shd w:val="clear" w:color="auto" w:fill="FFFFFF"/>
              </w:rPr>
            </w:pPr>
            <w:r w:rsidRPr="00A829F2">
              <w:rPr>
                <w:rFonts w:ascii="Times New Roman" w:eastAsia="Times New Roman" w:hAnsi="Times New Roman" w:cs="Times New Roman"/>
                <w:color w:val="00000A"/>
                <w:sz w:val="24"/>
                <w:szCs w:val="24"/>
                <w:shd w:val="clear" w:color="auto" w:fill="FFFFFF"/>
              </w:rPr>
              <w:t>Показатель 3.2. Общая площадь жилых помещений, приобретаемых (строящихся) для детей-сирот и детей, оставшихся без попечения родителей, лиц из их числа</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 xml:space="preserve">тыс. </w:t>
            </w:r>
          </w:p>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кв. метров</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pPr>
            <w:r>
              <w:rPr>
                <w:sz w:val="24"/>
                <w:shd w:val="clear" w:color="auto" w:fill="FFFFFF"/>
              </w:rPr>
              <w:t>1,55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7E2AB1" w:rsidRDefault="001C18BF" w:rsidP="001C18BF">
            <w:pPr>
              <w:pStyle w:val="af8"/>
              <w:jc w:val="center"/>
            </w:pPr>
            <w:r>
              <w:rPr>
                <w:sz w:val="24"/>
                <w:shd w:val="clear" w:color="auto" w:fill="FFFFFF"/>
              </w:rPr>
              <w:t>1,19</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9C71CF" w:rsidRDefault="001C18BF" w:rsidP="001C18BF">
            <w:pPr>
              <w:pStyle w:val="af8"/>
              <w:jc w:val="center"/>
              <w:rPr>
                <w:sz w:val="24"/>
              </w:rPr>
            </w:pPr>
            <w:r>
              <w:rPr>
                <w:sz w:val="24"/>
              </w:rPr>
              <w:t>1,19</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C18BF" w:rsidRPr="00A829F2" w:rsidRDefault="001C18BF" w:rsidP="001C18BF">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w:t>
            </w:r>
          </w:p>
        </w:tc>
      </w:tr>
      <w:tr w:rsidR="00A829F2" w:rsidRPr="00A829F2" w:rsidTr="00A829F2">
        <w:tc>
          <w:tcPr>
            <w:tcW w:w="15593" w:type="dxa"/>
            <w:gridSpan w:val="7"/>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Подпрограмма 4 «Обеспечение жильем граждан, в составе семьи которых имеется трое и более детей-близнецов»</w:t>
            </w:r>
          </w:p>
        </w:tc>
      </w:tr>
      <w:tr w:rsidR="00A829F2" w:rsidRPr="00A829F2" w:rsidTr="00A829F2">
        <w:trPr>
          <w:trHeight w:val="11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0"/>
                <w:shd w:val="clear" w:color="auto" w:fill="FFFFFF"/>
              </w:rPr>
              <w:t>10.</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ind w:left="57"/>
              <w:rPr>
                <w:rFonts w:ascii="Times New Roman" w:eastAsia="Times New Roman" w:hAnsi="Times New Roman" w:cs="Times New Roman"/>
                <w:color w:val="00000A"/>
                <w:sz w:val="24"/>
                <w:szCs w:val="20"/>
                <w:shd w:val="clear" w:color="auto" w:fill="FFFFFF"/>
              </w:rPr>
            </w:pPr>
            <w:r w:rsidRPr="00A829F2">
              <w:rPr>
                <w:rFonts w:ascii="Times New Roman" w:eastAsia="Times New Roman" w:hAnsi="Times New Roman" w:cs="Times New Roman"/>
                <w:color w:val="00000A"/>
                <w:sz w:val="24"/>
                <w:szCs w:val="20"/>
                <w:shd w:val="clear" w:color="auto" w:fill="FFFFFF"/>
              </w:rPr>
              <w:t>Показатель 4.1. Количество семей, имеющих троих и более детей-близнецов, обеспеченных жилыми помещениями по договору социального найма</w:t>
            </w:r>
          </w:p>
        </w:tc>
        <w:tc>
          <w:tcPr>
            <w:tcW w:w="16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8"/>
                <w:szCs w:val="20"/>
                <w:highlight w:val="white"/>
              </w:rPr>
            </w:pPr>
            <w:r w:rsidRPr="00A829F2">
              <w:rPr>
                <w:rFonts w:ascii="Times New Roman" w:eastAsia="Times New Roman" w:hAnsi="Times New Roman" w:cs="Times New Roman"/>
                <w:color w:val="00000A"/>
                <w:sz w:val="24"/>
                <w:szCs w:val="24"/>
              </w:rPr>
              <w:t>семей</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8"/>
                <w:szCs w:val="20"/>
              </w:rPr>
            </w:pPr>
            <w:r w:rsidRPr="00A829F2">
              <w:rPr>
                <w:rFonts w:ascii="Times New Roman" w:eastAsia="Times New Roman" w:hAnsi="Times New Roman" w:cs="Times New Roman"/>
                <w:color w:val="00000A"/>
                <w:sz w:val="24"/>
                <w:szCs w:val="20"/>
                <w:shd w:val="clear" w:color="auto" w:fill="FFFFFF"/>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8"/>
                <w:szCs w:val="20"/>
              </w:rPr>
            </w:pPr>
            <w:r w:rsidRPr="00A829F2">
              <w:rPr>
                <w:rFonts w:ascii="Times New Roman" w:eastAsia="Times New Roman" w:hAnsi="Times New Roman" w:cs="Times New Roman"/>
                <w:color w:val="00000A"/>
                <w:sz w:val="24"/>
                <w:szCs w:val="20"/>
                <w:shd w:val="clear" w:color="auto" w:fill="FFFFFF"/>
              </w:rPr>
              <w:t>-</w:t>
            </w:r>
          </w:p>
        </w:tc>
        <w:tc>
          <w:tcPr>
            <w:tcW w:w="18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highlight w:val="white"/>
              </w:rPr>
            </w:pPr>
            <w:r w:rsidRPr="00A829F2">
              <w:rPr>
                <w:rFonts w:ascii="Times New Roman" w:eastAsia="Times New Roman" w:hAnsi="Times New Roman" w:cs="Times New Roman"/>
                <w:color w:val="00000A"/>
                <w:sz w:val="24"/>
                <w:szCs w:val="20"/>
                <w:highlight w:val="white"/>
              </w:rPr>
              <w:t>-</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A829F2" w:rsidRPr="00A829F2" w:rsidRDefault="00A829F2" w:rsidP="00A829F2">
            <w:pPr>
              <w:suppressAutoHyphens/>
              <w:spacing w:after="0" w:line="240" w:lineRule="auto"/>
              <w:jc w:val="center"/>
              <w:rPr>
                <w:rFonts w:ascii="Times New Roman" w:eastAsia="Times New Roman" w:hAnsi="Times New Roman" w:cs="Times New Roman"/>
                <w:color w:val="00000A"/>
                <w:sz w:val="24"/>
                <w:szCs w:val="20"/>
              </w:rPr>
            </w:pPr>
            <w:r w:rsidRPr="00A829F2">
              <w:rPr>
                <w:rFonts w:ascii="Times New Roman" w:eastAsia="Times New Roman" w:hAnsi="Times New Roman" w:cs="Times New Roman"/>
                <w:color w:val="00000A"/>
                <w:sz w:val="24"/>
                <w:szCs w:val="20"/>
              </w:rPr>
              <w:t>-</w:t>
            </w:r>
          </w:p>
        </w:tc>
      </w:tr>
    </w:tbl>
    <w:p w:rsidR="00ED0C24" w:rsidRDefault="00ED0C24" w:rsidP="00D415A5">
      <w:pPr>
        <w:widowControl w:val="0"/>
        <w:spacing w:after="0" w:line="240" w:lineRule="auto"/>
        <w:ind w:firstLine="709"/>
        <w:contextualSpacing/>
        <w:jc w:val="both"/>
        <w:rPr>
          <w:rFonts w:ascii="Times New Roman" w:eastAsia="Calibri" w:hAnsi="Times New Roman" w:cs="Times New Roman"/>
          <w:sz w:val="26"/>
          <w:szCs w:val="26"/>
          <w:lang w:eastAsia="en-US"/>
        </w:rPr>
      </w:pPr>
    </w:p>
    <w:tbl>
      <w:tblPr>
        <w:tblW w:w="15593" w:type="dxa"/>
        <w:tblInd w:w="-5" w:type="dxa"/>
        <w:tblLayout w:type="fixed"/>
        <w:tblLook w:val="0000" w:firstRow="0" w:lastRow="0" w:firstColumn="0" w:lastColumn="0" w:noHBand="0" w:noVBand="0"/>
      </w:tblPr>
      <w:tblGrid>
        <w:gridCol w:w="709"/>
        <w:gridCol w:w="3544"/>
        <w:gridCol w:w="1559"/>
        <w:gridCol w:w="2126"/>
        <w:gridCol w:w="1701"/>
        <w:gridCol w:w="1843"/>
        <w:gridCol w:w="4111"/>
      </w:tblGrid>
      <w:tr w:rsidR="001F081A" w:rsidRPr="001F081A" w:rsidTr="001F081A">
        <w:trPr>
          <w:trHeight w:val="335"/>
        </w:trPr>
        <w:tc>
          <w:tcPr>
            <w:tcW w:w="155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10604" w:rsidRDefault="00B10604" w:rsidP="001F081A">
            <w:pPr>
              <w:tabs>
                <w:tab w:val="left" w:pos="0"/>
              </w:tabs>
              <w:suppressAutoHyphens/>
              <w:spacing w:after="0" w:line="240" w:lineRule="auto"/>
              <w:jc w:val="center"/>
              <w:rPr>
                <w:rFonts w:ascii="Times New Roman" w:eastAsia="Times New Roman" w:hAnsi="Times New Roman" w:cs="Times New Roman"/>
                <w:sz w:val="24"/>
                <w:szCs w:val="24"/>
                <w:lang w:eastAsia="zh-CN"/>
              </w:rPr>
            </w:pPr>
          </w:p>
          <w:p w:rsidR="001F081A" w:rsidRPr="001C18BF" w:rsidRDefault="001F081A" w:rsidP="001F081A">
            <w:pPr>
              <w:tabs>
                <w:tab w:val="left" w:pos="0"/>
              </w:tabs>
              <w:suppressAutoHyphens/>
              <w:spacing w:after="0" w:line="240" w:lineRule="auto"/>
              <w:jc w:val="center"/>
              <w:rPr>
                <w:rFonts w:ascii="Times New Roman" w:eastAsia="Times New Roman" w:hAnsi="Times New Roman" w:cs="Times New Roman"/>
                <w:b/>
                <w:sz w:val="24"/>
                <w:szCs w:val="24"/>
                <w:lang w:eastAsia="zh-CN"/>
              </w:rPr>
            </w:pPr>
            <w:r w:rsidRPr="001C18BF">
              <w:rPr>
                <w:rFonts w:ascii="Times New Roman" w:eastAsia="Times New Roman" w:hAnsi="Times New Roman" w:cs="Times New Roman"/>
                <w:b/>
                <w:sz w:val="24"/>
                <w:szCs w:val="24"/>
                <w:lang w:eastAsia="zh-CN"/>
              </w:rPr>
              <w:t>Муниципальная программа «Обеспечение качественными жилищно-коммунальными услугами населения Белокалитвинского района»</w:t>
            </w:r>
          </w:p>
          <w:p w:rsidR="00B10604" w:rsidRPr="001F081A" w:rsidRDefault="00B10604" w:rsidP="001F081A">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r w:rsidR="00952406" w:rsidRPr="001F081A" w:rsidTr="001F081A">
        <w:trPr>
          <w:trHeight w:val="12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Показатель 1. 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19,0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16,9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r>
      <w:tr w:rsidR="00952406" w:rsidRPr="001F081A" w:rsidTr="001F081A">
        <w:trPr>
          <w:trHeight w:val="70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Показатель 2. Доля населения, обеспеченного питьевой водой, отвечающей требованиям безопасности, в общей численности населения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tabs>
                <w:tab w:val="left" w:pos="0"/>
              </w:tabs>
              <w:jc w:val="center"/>
              <w:rPr>
                <w:rFonts w:ascii="Times New Roman" w:hAnsi="Times New Roman" w:cs="Times New Roman"/>
                <w:sz w:val="24"/>
                <w:szCs w:val="24"/>
              </w:rPr>
            </w:pPr>
            <w:r w:rsidRPr="00952406">
              <w:rPr>
                <w:rFonts w:ascii="Times New Roman" w:hAnsi="Times New Roman" w:cs="Times New Roman"/>
                <w:sz w:val="24"/>
                <w:szCs w:val="24"/>
              </w:rPr>
              <w:t>29,23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tabs>
                <w:tab w:val="left" w:pos="0"/>
              </w:tabs>
              <w:jc w:val="center"/>
              <w:rPr>
                <w:rFonts w:ascii="Times New Roman" w:hAnsi="Times New Roman" w:cs="Times New Roman"/>
                <w:sz w:val="24"/>
                <w:szCs w:val="24"/>
              </w:rPr>
            </w:pPr>
            <w:r w:rsidRPr="00952406">
              <w:rPr>
                <w:rFonts w:ascii="Times New Roman" w:hAnsi="Times New Roman" w:cs="Times New Roman"/>
                <w:sz w:val="24"/>
                <w:szCs w:val="24"/>
              </w:rPr>
              <w:t>29,23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952406" w:rsidRDefault="00952406" w:rsidP="00952406">
            <w:pPr>
              <w:tabs>
                <w:tab w:val="left" w:pos="0"/>
              </w:tabs>
              <w:jc w:val="center"/>
              <w:rPr>
                <w:rFonts w:ascii="Times New Roman" w:hAnsi="Times New Roman" w:cs="Times New Roman"/>
                <w:sz w:val="24"/>
                <w:szCs w:val="24"/>
              </w:rPr>
            </w:pPr>
            <w:r w:rsidRPr="00952406">
              <w:rPr>
                <w:rFonts w:ascii="Times New Roman" w:hAnsi="Times New Roman" w:cs="Times New Roman"/>
                <w:sz w:val="24"/>
                <w:szCs w:val="24"/>
              </w:rPr>
              <w:t>47,6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r>
      <w:tr w:rsidR="001F081A" w:rsidRPr="001F081A" w:rsidTr="001F081A">
        <w:trPr>
          <w:trHeight w:val="410"/>
        </w:trPr>
        <w:tc>
          <w:tcPr>
            <w:tcW w:w="155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081A" w:rsidRPr="001F081A" w:rsidRDefault="001F081A" w:rsidP="001F081A">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Подпрограмма «Развитие жилищного хозяйства в Белокалитвинском районе»</w:t>
            </w:r>
          </w:p>
        </w:tc>
      </w:tr>
      <w:tr w:rsidR="00952406" w:rsidRPr="001F081A" w:rsidTr="001F081A">
        <w:trPr>
          <w:trHeight w:val="614"/>
        </w:trPr>
        <w:tc>
          <w:tcPr>
            <w:tcW w:w="709" w:type="dxa"/>
            <w:tcBorders>
              <w:top w:val="single" w:sz="4" w:space="0" w:color="000000"/>
              <w:left w:val="single" w:sz="4" w:space="0" w:color="000000"/>
              <w:bottom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lastRenderedPageBreak/>
              <w:t>1.1</w:t>
            </w:r>
          </w:p>
        </w:tc>
        <w:tc>
          <w:tcPr>
            <w:tcW w:w="3544" w:type="dxa"/>
            <w:tcBorders>
              <w:top w:val="nil"/>
              <w:left w:val="single" w:sz="4" w:space="0" w:color="212121"/>
              <w:bottom w:val="single" w:sz="4" w:space="0" w:color="212121"/>
              <w:right w:val="single" w:sz="4" w:space="0" w:color="212121"/>
            </w:tcBorders>
            <w:shd w:val="clear" w:color="auto" w:fill="auto"/>
          </w:tcPr>
          <w:p w:rsidR="00952406" w:rsidRPr="001F081A" w:rsidRDefault="00952406" w:rsidP="00952406">
            <w:pPr>
              <w:spacing w:after="0" w:line="240" w:lineRule="auto"/>
              <w:contextualSpacing/>
              <w:jc w:val="both"/>
              <w:rPr>
                <w:rFonts w:ascii="Times New Roman" w:eastAsia="Calibri" w:hAnsi="Times New Roman" w:cs="Times New Roman"/>
                <w:sz w:val="24"/>
              </w:rPr>
            </w:pPr>
            <w:r w:rsidRPr="001F081A">
              <w:rPr>
                <w:rFonts w:ascii="Times New Roman" w:eastAsia="Calibri" w:hAnsi="Times New Roman" w:cs="Times New Roman"/>
                <w:sz w:val="24"/>
                <w:lang w:eastAsia="zh-CN"/>
              </w:rPr>
              <w:t>Показатель 1.1. Количество многоквартирных домов, в которых планируется провести капитальный ремонт</w:t>
            </w:r>
          </w:p>
        </w:tc>
        <w:tc>
          <w:tcPr>
            <w:tcW w:w="1559" w:type="dxa"/>
            <w:tcBorders>
              <w:top w:val="single" w:sz="4" w:space="0" w:color="000000"/>
              <w:left w:val="single" w:sz="4" w:space="0" w:color="000000"/>
              <w:bottom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ед.</w:t>
            </w:r>
          </w:p>
        </w:tc>
        <w:tc>
          <w:tcPr>
            <w:tcW w:w="2126"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52</w:t>
            </w:r>
          </w:p>
        </w:tc>
        <w:tc>
          <w:tcPr>
            <w:tcW w:w="1701"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71</w:t>
            </w:r>
          </w:p>
        </w:tc>
        <w:tc>
          <w:tcPr>
            <w:tcW w:w="1843"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42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r>
      <w:tr w:rsidR="001F081A" w:rsidRPr="001F081A" w:rsidTr="001F081A">
        <w:trPr>
          <w:trHeight w:val="439"/>
        </w:trPr>
        <w:tc>
          <w:tcPr>
            <w:tcW w:w="155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F081A" w:rsidRPr="001F081A" w:rsidRDefault="001F081A" w:rsidP="001F081A">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Подпрограмма «Создание условий для обеспечения качественными коммунальными услугами населения Белокалитвинского района»</w:t>
            </w:r>
          </w:p>
        </w:tc>
      </w:tr>
      <w:tr w:rsidR="00952406" w:rsidRPr="001F081A" w:rsidTr="006B483E">
        <w:trPr>
          <w:trHeight w:val="680"/>
        </w:trPr>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52406" w:rsidRPr="001F081A" w:rsidRDefault="00952406" w:rsidP="00952406">
            <w:pPr>
              <w:spacing w:after="0" w:line="240" w:lineRule="auto"/>
              <w:jc w:val="both"/>
              <w:rPr>
                <w:rFonts w:ascii="Times New Roman" w:eastAsia="Times New Roman" w:hAnsi="Times New Roman" w:cs="Times New Roman"/>
                <w:sz w:val="24"/>
                <w:szCs w:val="28"/>
              </w:rPr>
            </w:pPr>
            <w:r w:rsidRPr="001F081A">
              <w:rPr>
                <w:rFonts w:ascii="Times New Roman" w:eastAsia="Times New Roman" w:hAnsi="Times New Roman" w:cs="Times New Roman"/>
                <w:sz w:val="24"/>
                <w:szCs w:val="28"/>
              </w:rPr>
              <w:t>Показатель 2.1. Доля сточных вод, очищенных до нормативных значений, в общем объеме сточных вод, пропущенных через очистные сооружения</w:t>
            </w:r>
          </w:p>
        </w:tc>
        <w:tc>
          <w:tcPr>
            <w:tcW w:w="1559" w:type="dxa"/>
            <w:tcBorders>
              <w:top w:val="single" w:sz="4" w:space="0" w:color="000000"/>
              <w:left w:val="single" w:sz="4" w:space="0" w:color="000000"/>
              <w:bottom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14,50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14,50</w:t>
            </w:r>
          </w:p>
        </w:tc>
        <w:tc>
          <w:tcPr>
            <w:tcW w:w="1843"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14,50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r>
      <w:tr w:rsidR="00952406" w:rsidRPr="001F081A" w:rsidTr="006B483E">
        <w:trPr>
          <w:trHeight w:val="549"/>
        </w:trPr>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52406" w:rsidRPr="001F081A" w:rsidRDefault="00952406" w:rsidP="00952406">
            <w:pPr>
              <w:spacing w:after="0" w:line="240" w:lineRule="auto"/>
              <w:jc w:val="both"/>
              <w:rPr>
                <w:rFonts w:ascii="Times New Roman" w:eastAsia="Times New Roman" w:hAnsi="Times New Roman" w:cs="Times New Roman"/>
                <w:sz w:val="24"/>
                <w:szCs w:val="28"/>
              </w:rPr>
            </w:pPr>
            <w:r w:rsidRPr="001F081A">
              <w:rPr>
                <w:rFonts w:ascii="Times New Roman" w:eastAsia="Times New Roman" w:hAnsi="Times New Roman" w:cs="Times New Roman"/>
                <w:sz w:val="24"/>
                <w:szCs w:val="28"/>
              </w:rPr>
              <w:t>Показатель  2.2. Доля уличных водопроводных сетей, нуждающихся в замене</w:t>
            </w:r>
          </w:p>
        </w:tc>
        <w:tc>
          <w:tcPr>
            <w:tcW w:w="1559" w:type="dxa"/>
            <w:tcBorders>
              <w:top w:val="single" w:sz="4" w:space="0" w:color="000000"/>
              <w:left w:val="single" w:sz="4" w:space="0" w:color="000000"/>
              <w:bottom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36,9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37,2</w:t>
            </w:r>
          </w:p>
        </w:tc>
        <w:tc>
          <w:tcPr>
            <w:tcW w:w="1843"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37,2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r>
      <w:tr w:rsidR="00952406" w:rsidRPr="001F081A" w:rsidTr="006B483E">
        <w:trPr>
          <w:trHeight w:val="570"/>
        </w:trPr>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52406" w:rsidRPr="001F081A" w:rsidRDefault="00952406" w:rsidP="00952406">
            <w:pPr>
              <w:spacing w:after="0" w:line="240" w:lineRule="auto"/>
              <w:jc w:val="both"/>
              <w:rPr>
                <w:rFonts w:ascii="Times New Roman" w:eastAsia="Times New Roman" w:hAnsi="Times New Roman" w:cs="Times New Roman"/>
                <w:sz w:val="24"/>
                <w:szCs w:val="28"/>
              </w:rPr>
            </w:pPr>
            <w:r w:rsidRPr="001F081A">
              <w:rPr>
                <w:rFonts w:ascii="Times New Roman" w:eastAsia="Times New Roman" w:hAnsi="Times New Roman" w:cs="Times New Roman"/>
                <w:sz w:val="24"/>
                <w:szCs w:val="28"/>
              </w:rPr>
              <w:t>Показатель 2.3. Доля потерь тепловой энергии в суммарном объеме отпуска тепловой энергии</w:t>
            </w:r>
          </w:p>
        </w:tc>
        <w:tc>
          <w:tcPr>
            <w:tcW w:w="1559" w:type="dxa"/>
            <w:tcBorders>
              <w:top w:val="single" w:sz="4" w:space="0" w:color="000000"/>
              <w:left w:val="single" w:sz="4" w:space="0" w:color="000000"/>
              <w:bottom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1F081A">
              <w:rPr>
                <w:rFonts w:ascii="Times New Roman" w:eastAsia="Times New Roman" w:hAnsi="Times New Roman" w:cs="Times New Roman"/>
                <w:sz w:val="24"/>
                <w:szCs w:val="24"/>
                <w:lang w:eastAsia="zh-CN"/>
              </w:rPr>
              <w:t>%</w:t>
            </w:r>
          </w:p>
        </w:tc>
        <w:tc>
          <w:tcPr>
            <w:tcW w:w="2126"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9,35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9,35</w:t>
            </w:r>
          </w:p>
        </w:tc>
        <w:tc>
          <w:tcPr>
            <w:tcW w:w="1843" w:type="dxa"/>
            <w:tcBorders>
              <w:top w:val="single" w:sz="4" w:space="0" w:color="000000"/>
              <w:left w:val="single" w:sz="4" w:space="0" w:color="000000"/>
              <w:bottom w:val="single" w:sz="4" w:space="0" w:color="000000"/>
            </w:tcBorders>
            <w:shd w:val="clear" w:color="auto" w:fill="auto"/>
            <w:vAlign w:val="center"/>
          </w:tcPr>
          <w:p w:rsidR="00952406" w:rsidRPr="00952406" w:rsidRDefault="00952406" w:rsidP="00952406">
            <w:pPr>
              <w:jc w:val="center"/>
              <w:rPr>
                <w:rFonts w:ascii="Times New Roman" w:hAnsi="Times New Roman" w:cs="Times New Roman"/>
                <w:sz w:val="24"/>
                <w:szCs w:val="24"/>
              </w:rPr>
            </w:pPr>
            <w:r w:rsidRPr="00952406">
              <w:rPr>
                <w:rFonts w:ascii="Times New Roman" w:hAnsi="Times New Roman" w:cs="Times New Roman"/>
                <w:sz w:val="24"/>
                <w:szCs w:val="24"/>
              </w:rPr>
              <w:t>9,35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406" w:rsidRPr="001F081A" w:rsidRDefault="00952406" w:rsidP="00952406">
            <w:pPr>
              <w:tabs>
                <w:tab w:val="left" w:pos="0"/>
              </w:tabs>
              <w:suppressAutoHyphens/>
              <w:spacing w:after="0" w:line="240" w:lineRule="auto"/>
              <w:jc w:val="center"/>
              <w:rPr>
                <w:rFonts w:ascii="Times New Roman" w:eastAsia="Times New Roman" w:hAnsi="Times New Roman" w:cs="Times New Roman"/>
                <w:sz w:val="24"/>
                <w:szCs w:val="24"/>
                <w:lang w:eastAsia="zh-CN"/>
              </w:rPr>
            </w:pPr>
          </w:p>
        </w:tc>
      </w:tr>
    </w:tbl>
    <w:p w:rsidR="007B5667" w:rsidRPr="007B5667" w:rsidRDefault="007B5667" w:rsidP="00811F85">
      <w:pPr>
        <w:spacing w:after="0" w:line="240" w:lineRule="auto"/>
        <w:ind w:firstLine="709"/>
        <w:rPr>
          <w:rFonts w:ascii="Times New Roman" w:eastAsia="Times New Roman" w:hAnsi="Times New Roman" w:cs="Times New Roman"/>
          <w:b/>
          <w:sz w:val="26"/>
          <w:szCs w:val="26"/>
        </w:rPr>
      </w:pPr>
    </w:p>
    <w:tbl>
      <w:tblPr>
        <w:tblW w:w="15637" w:type="dxa"/>
        <w:jc w:val="center"/>
        <w:tblLayout w:type="fixed"/>
        <w:tblLook w:val="0000" w:firstRow="0" w:lastRow="0" w:firstColumn="0" w:lastColumn="0" w:noHBand="0" w:noVBand="0"/>
      </w:tblPr>
      <w:tblGrid>
        <w:gridCol w:w="714"/>
        <w:gridCol w:w="3534"/>
        <w:gridCol w:w="1559"/>
        <w:gridCol w:w="2126"/>
        <w:gridCol w:w="1701"/>
        <w:gridCol w:w="1843"/>
        <w:gridCol w:w="4160"/>
      </w:tblGrid>
      <w:tr w:rsidR="00554126" w:rsidRPr="00554126" w:rsidTr="00554126">
        <w:trPr>
          <w:trHeight w:val="431"/>
          <w:jc w:val="center"/>
        </w:trPr>
        <w:tc>
          <w:tcPr>
            <w:tcW w:w="156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4126" w:rsidRPr="00952406" w:rsidRDefault="00554126" w:rsidP="00952406">
            <w:pPr>
              <w:tabs>
                <w:tab w:val="left" w:pos="0"/>
              </w:tabs>
              <w:suppressAutoHyphens/>
              <w:spacing w:after="0" w:line="240" w:lineRule="auto"/>
              <w:jc w:val="center"/>
              <w:rPr>
                <w:rFonts w:ascii="Times New Roman" w:eastAsia="Times New Roman" w:hAnsi="Times New Roman" w:cs="Times New Roman"/>
                <w:b/>
                <w:sz w:val="24"/>
                <w:szCs w:val="24"/>
                <w:lang w:eastAsia="zh-CN"/>
              </w:rPr>
            </w:pPr>
            <w:r w:rsidRPr="00952406">
              <w:rPr>
                <w:rFonts w:ascii="Times New Roman" w:eastAsia="Times New Roman" w:hAnsi="Times New Roman" w:cs="Times New Roman"/>
                <w:b/>
                <w:sz w:val="24"/>
                <w:szCs w:val="24"/>
                <w:lang w:eastAsia="zh-CN"/>
              </w:rPr>
              <w:t>Муниципальная программа «Формирование современной городской среды на территории Белокалитвинского района»</w:t>
            </w:r>
          </w:p>
        </w:tc>
      </w:tr>
      <w:tr w:rsidR="00554126" w:rsidRPr="00554126" w:rsidTr="00554126">
        <w:trPr>
          <w:trHeight w:val="410"/>
          <w:jc w:val="center"/>
        </w:trPr>
        <w:tc>
          <w:tcPr>
            <w:tcW w:w="156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4126" w:rsidRPr="00554126" w:rsidRDefault="00554126" w:rsidP="00554126">
            <w:pPr>
              <w:tabs>
                <w:tab w:val="left" w:pos="0"/>
              </w:tabs>
              <w:suppressAutoHyphens/>
              <w:spacing w:after="0" w:line="240" w:lineRule="auto"/>
              <w:jc w:val="center"/>
              <w:rPr>
                <w:rFonts w:ascii="Times New Roman" w:eastAsia="Times New Roman" w:hAnsi="Times New Roman" w:cs="Times New Roman"/>
                <w:sz w:val="24"/>
                <w:lang w:eastAsia="zh-CN"/>
              </w:rPr>
            </w:pPr>
            <w:r w:rsidRPr="00554126">
              <w:rPr>
                <w:rFonts w:ascii="Times New Roman" w:eastAsia="Times New Roman" w:hAnsi="Times New Roman" w:cs="Times New Roman"/>
                <w:sz w:val="24"/>
                <w:szCs w:val="24"/>
                <w:lang w:eastAsia="zh-CN"/>
              </w:rPr>
              <w:t>Подпрограмма 1 «Благоустройство общественных территорий Белокалитвинского района»</w:t>
            </w:r>
          </w:p>
        </w:tc>
      </w:tr>
      <w:tr w:rsidR="001926EC" w:rsidRPr="00554126" w:rsidTr="00554126">
        <w:trPr>
          <w:jc w:val="center"/>
        </w:trPr>
        <w:tc>
          <w:tcPr>
            <w:tcW w:w="714" w:type="dxa"/>
            <w:tcBorders>
              <w:top w:val="single" w:sz="4" w:space="0" w:color="000000"/>
              <w:left w:val="single" w:sz="4" w:space="0" w:color="000000"/>
              <w:bottom w:val="single" w:sz="4" w:space="0" w:color="000000"/>
            </w:tcBorders>
            <w:shd w:val="clear" w:color="auto" w:fill="auto"/>
            <w:vAlign w:val="center"/>
          </w:tcPr>
          <w:p w:rsidR="001926EC" w:rsidRPr="00554126" w:rsidRDefault="001926EC" w:rsidP="001926EC">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554126">
              <w:rPr>
                <w:rFonts w:ascii="Times New Roman" w:eastAsia="Times New Roman" w:hAnsi="Times New Roman" w:cs="Times New Roman"/>
                <w:sz w:val="24"/>
                <w:lang w:eastAsia="zh-CN"/>
              </w:rPr>
              <w:t>1</w:t>
            </w:r>
          </w:p>
        </w:tc>
        <w:tc>
          <w:tcPr>
            <w:tcW w:w="3534"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rPr>
                <w:rFonts w:ascii="Times New Roman" w:hAnsi="Times New Roman" w:cs="Times New Roman"/>
                <w:sz w:val="24"/>
                <w:szCs w:val="24"/>
              </w:rPr>
            </w:pPr>
            <w:r w:rsidRPr="001926EC">
              <w:rPr>
                <w:rFonts w:ascii="Times New Roman" w:hAnsi="Times New Roman" w:cs="Times New Roman"/>
                <w:sz w:val="24"/>
                <w:szCs w:val="24"/>
              </w:rPr>
              <w:t>Показатель 1. Доля благоустроенных общественных территорий от общего количества общественных территорий</w:t>
            </w:r>
          </w:p>
        </w:tc>
        <w:tc>
          <w:tcPr>
            <w:tcW w:w="1559"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jc w:val="center"/>
              <w:rPr>
                <w:rFonts w:ascii="Times New Roman" w:hAnsi="Times New Roman" w:cs="Times New Roman"/>
                <w:sz w:val="24"/>
                <w:szCs w:val="24"/>
              </w:rPr>
            </w:pPr>
            <w:r w:rsidRPr="001926EC">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45,4</w:t>
            </w:r>
          </w:p>
        </w:tc>
        <w:tc>
          <w:tcPr>
            <w:tcW w:w="1701"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1843"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1926EC" w:rsidRPr="00554126" w:rsidRDefault="001926EC" w:rsidP="001926EC">
            <w:pPr>
              <w:suppressAutoHyphens/>
              <w:spacing w:after="0" w:line="240" w:lineRule="auto"/>
              <w:jc w:val="center"/>
              <w:rPr>
                <w:rFonts w:ascii="Times New Roman" w:eastAsia="Times New Roman" w:hAnsi="Times New Roman" w:cs="Times New Roman"/>
                <w:sz w:val="24"/>
                <w:szCs w:val="24"/>
                <w:lang w:eastAsia="zh-CN"/>
              </w:rPr>
            </w:pPr>
            <w:r w:rsidRPr="00554126">
              <w:rPr>
                <w:rFonts w:ascii="Times New Roman" w:eastAsia="Times New Roman" w:hAnsi="Times New Roman" w:cs="Times New Roman"/>
                <w:sz w:val="24"/>
                <w:lang w:eastAsia="zh-CN"/>
              </w:rPr>
              <w:t>-</w:t>
            </w:r>
          </w:p>
        </w:tc>
      </w:tr>
      <w:tr w:rsidR="001926EC" w:rsidRPr="00554126" w:rsidTr="00554126">
        <w:trPr>
          <w:jc w:val="center"/>
        </w:trPr>
        <w:tc>
          <w:tcPr>
            <w:tcW w:w="714" w:type="dxa"/>
            <w:tcBorders>
              <w:top w:val="single" w:sz="4" w:space="0" w:color="000000"/>
              <w:left w:val="single" w:sz="4" w:space="0" w:color="000000"/>
              <w:bottom w:val="single" w:sz="4" w:space="0" w:color="000000"/>
            </w:tcBorders>
            <w:shd w:val="clear" w:color="auto" w:fill="auto"/>
            <w:vAlign w:val="center"/>
          </w:tcPr>
          <w:p w:rsidR="001926EC" w:rsidRPr="00554126" w:rsidRDefault="001926EC" w:rsidP="001926EC">
            <w:pPr>
              <w:tabs>
                <w:tab w:val="left" w:pos="0"/>
              </w:tabs>
              <w:suppressAutoHyphens/>
              <w:spacing w:after="0" w:line="240" w:lineRule="auto"/>
              <w:jc w:val="center"/>
              <w:rPr>
                <w:rFonts w:ascii="Times New Roman" w:eastAsia="Times New Roman" w:hAnsi="Times New Roman" w:cs="Times New Roman"/>
                <w:sz w:val="24"/>
                <w:lang w:eastAsia="zh-CN"/>
              </w:rPr>
            </w:pPr>
            <w:r w:rsidRPr="00554126">
              <w:rPr>
                <w:rFonts w:ascii="Times New Roman" w:eastAsia="Times New Roman" w:hAnsi="Times New Roman" w:cs="Times New Roman"/>
                <w:sz w:val="24"/>
                <w:lang w:eastAsia="zh-CN"/>
              </w:rPr>
              <w:t>2</w:t>
            </w:r>
          </w:p>
        </w:tc>
        <w:tc>
          <w:tcPr>
            <w:tcW w:w="3534"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rPr>
                <w:rFonts w:ascii="Times New Roman" w:hAnsi="Times New Roman" w:cs="Times New Roman"/>
                <w:sz w:val="24"/>
                <w:szCs w:val="24"/>
              </w:rPr>
            </w:pPr>
            <w:r w:rsidRPr="001926EC">
              <w:rPr>
                <w:rFonts w:ascii="Times New Roman" w:hAnsi="Times New Roman" w:cs="Times New Roman"/>
                <w:sz w:val="24"/>
                <w:szCs w:val="24"/>
              </w:rPr>
              <w:t>Показатель 2.Доля благоустроенных мест массового отдыха населения (городских парков) от общего количества таких территорий</w:t>
            </w:r>
          </w:p>
        </w:tc>
        <w:tc>
          <w:tcPr>
            <w:tcW w:w="1559"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jc w:val="center"/>
              <w:rPr>
                <w:rFonts w:ascii="Times New Roman" w:hAnsi="Times New Roman" w:cs="Times New Roman"/>
                <w:sz w:val="24"/>
                <w:szCs w:val="24"/>
              </w:rPr>
            </w:pPr>
            <w:r w:rsidRPr="001926EC">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45,5</w:t>
            </w:r>
          </w:p>
        </w:tc>
        <w:tc>
          <w:tcPr>
            <w:tcW w:w="1701"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1843"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1926EC" w:rsidRPr="00554126" w:rsidRDefault="001926EC" w:rsidP="001926EC">
            <w:pPr>
              <w:suppressAutoHyphens/>
              <w:spacing w:after="0" w:line="240" w:lineRule="auto"/>
              <w:jc w:val="center"/>
              <w:rPr>
                <w:rFonts w:ascii="Times New Roman" w:eastAsia="Times New Roman" w:hAnsi="Times New Roman" w:cs="Times New Roman"/>
                <w:sz w:val="24"/>
                <w:lang w:eastAsia="zh-CN"/>
              </w:rPr>
            </w:pPr>
            <w:r w:rsidRPr="00554126">
              <w:rPr>
                <w:rFonts w:ascii="Times New Roman" w:eastAsia="Times New Roman" w:hAnsi="Times New Roman" w:cs="Times New Roman"/>
                <w:sz w:val="24"/>
                <w:lang w:eastAsia="zh-CN"/>
              </w:rPr>
              <w:t>-</w:t>
            </w:r>
          </w:p>
        </w:tc>
      </w:tr>
      <w:tr w:rsidR="001926EC" w:rsidRPr="00554126" w:rsidTr="00554126">
        <w:trPr>
          <w:jc w:val="center"/>
        </w:trPr>
        <w:tc>
          <w:tcPr>
            <w:tcW w:w="714" w:type="dxa"/>
            <w:tcBorders>
              <w:top w:val="single" w:sz="4" w:space="0" w:color="000000"/>
              <w:left w:val="single" w:sz="4" w:space="0" w:color="000000"/>
              <w:bottom w:val="single" w:sz="4" w:space="0" w:color="000000"/>
            </w:tcBorders>
            <w:shd w:val="clear" w:color="auto" w:fill="auto"/>
            <w:vAlign w:val="center"/>
          </w:tcPr>
          <w:p w:rsidR="001926EC" w:rsidRPr="00554126" w:rsidRDefault="001926EC" w:rsidP="001926EC">
            <w:pPr>
              <w:tabs>
                <w:tab w:val="left" w:pos="0"/>
              </w:tabs>
              <w:suppressAutoHyphens/>
              <w:spacing w:after="0" w:line="240" w:lineRule="auto"/>
              <w:jc w:val="center"/>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lastRenderedPageBreak/>
              <w:t>3</w:t>
            </w:r>
          </w:p>
        </w:tc>
        <w:tc>
          <w:tcPr>
            <w:tcW w:w="3534"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rPr>
                <w:rFonts w:ascii="Times New Roman" w:hAnsi="Times New Roman" w:cs="Times New Roman"/>
                <w:sz w:val="24"/>
                <w:szCs w:val="24"/>
              </w:rPr>
            </w:pPr>
            <w:r w:rsidRPr="001926EC">
              <w:rPr>
                <w:rFonts w:ascii="Times New Roman" w:hAnsi="Times New Roman" w:cs="Times New Roman"/>
                <w:sz w:val="24"/>
                <w:szCs w:val="24"/>
              </w:rPr>
              <w:t>Показатель 3. Доля обустроенных мест массового отдыха населения (городских парков) от общего количества таких территорий</w:t>
            </w:r>
          </w:p>
        </w:tc>
        <w:tc>
          <w:tcPr>
            <w:tcW w:w="1559"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jc w:val="center"/>
              <w:rPr>
                <w:rFonts w:ascii="Times New Roman" w:hAnsi="Times New Roman" w:cs="Times New Roman"/>
                <w:sz w:val="24"/>
                <w:szCs w:val="24"/>
              </w:rPr>
            </w:pPr>
            <w:r w:rsidRPr="001926EC">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45,5</w:t>
            </w:r>
          </w:p>
        </w:tc>
        <w:tc>
          <w:tcPr>
            <w:tcW w:w="1701"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1843"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46,5</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1926EC" w:rsidRPr="00554126" w:rsidRDefault="001926EC" w:rsidP="001926EC">
            <w:pPr>
              <w:suppressAutoHyphens/>
              <w:spacing w:after="0" w:line="240" w:lineRule="auto"/>
              <w:jc w:val="center"/>
              <w:rPr>
                <w:rFonts w:ascii="Times New Roman" w:eastAsia="Times New Roman" w:hAnsi="Times New Roman" w:cs="Times New Roman"/>
                <w:sz w:val="24"/>
                <w:lang w:eastAsia="zh-CN"/>
              </w:rPr>
            </w:pPr>
          </w:p>
        </w:tc>
      </w:tr>
      <w:tr w:rsidR="001926EC" w:rsidRPr="00554126" w:rsidTr="00554126">
        <w:trPr>
          <w:jc w:val="center"/>
        </w:trPr>
        <w:tc>
          <w:tcPr>
            <w:tcW w:w="714" w:type="dxa"/>
            <w:tcBorders>
              <w:top w:val="single" w:sz="4" w:space="0" w:color="000000"/>
              <w:left w:val="single" w:sz="4" w:space="0" w:color="000000"/>
              <w:bottom w:val="single" w:sz="4" w:space="0" w:color="000000"/>
            </w:tcBorders>
            <w:shd w:val="clear" w:color="auto" w:fill="auto"/>
            <w:vAlign w:val="center"/>
          </w:tcPr>
          <w:p w:rsidR="001926EC" w:rsidRPr="00554126" w:rsidRDefault="001926EC" w:rsidP="001926EC">
            <w:pPr>
              <w:tabs>
                <w:tab w:val="left" w:pos="0"/>
              </w:tabs>
              <w:suppressAutoHyphens/>
              <w:spacing w:after="0" w:line="240" w:lineRule="auto"/>
              <w:jc w:val="center"/>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t>4</w:t>
            </w:r>
          </w:p>
        </w:tc>
        <w:tc>
          <w:tcPr>
            <w:tcW w:w="3534"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rPr>
                <w:rFonts w:ascii="Times New Roman" w:hAnsi="Times New Roman" w:cs="Times New Roman"/>
                <w:sz w:val="24"/>
                <w:szCs w:val="24"/>
              </w:rPr>
            </w:pPr>
            <w:r w:rsidRPr="001926EC">
              <w:rPr>
                <w:rFonts w:ascii="Times New Roman" w:hAnsi="Times New Roman" w:cs="Times New Roman"/>
                <w:sz w:val="24"/>
                <w:szCs w:val="24"/>
              </w:rPr>
              <w:t>Показатель 4. Доля благоустроенных дворовых территорий многоквартирных домов от общего количества дворовых территорий многоквартирных домов</w:t>
            </w:r>
          </w:p>
        </w:tc>
        <w:tc>
          <w:tcPr>
            <w:tcW w:w="1559"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tabs>
                <w:tab w:val="left" w:pos="0"/>
              </w:tabs>
              <w:jc w:val="center"/>
              <w:rPr>
                <w:rFonts w:ascii="Times New Roman" w:hAnsi="Times New Roman" w:cs="Times New Roman"/>
                <w:sz w:val="24"/>
                <w:szCs w:val="24"/>
              </w:rPr>
            </w:pPr>
            <w:r w:rsidRPr="001926EC">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72,1</w:t>
            </w:r>
          </w:p>
        </w:tc>
        <w:tc>
          <w:tcPr>
            <w:tcW w:w="1701"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72,1</w:t>
            </w:r>
          </w:p>
        </w:tc>
        <w:tc>
          <w:tcPr>
            <w:tcW w:w="1843" w:type="dxa"/>
            <w:tcBorders>
              <w:top w:val="single" w:sz="4" w:space="0" w:color="000000"/>
              <w:left w:val="single" w:sz="4" w:space="0" w:color="000000"/>
              <w:bottom w:val="single" w:sz="4" w:space="0" w:color="000000"/>
            </w:tcBorders>
            <w:shd w:val="clear" w:color="auto" w:fill="auto"/>
            <w:vAlign w:val="center"/>
          </w:tcPr>
          <w:p w:rsidR="001926EC" w:rsidRPr="001926EC" w:rsidRDefault="001926EC" w:rsidP="001926EC">
            <w:pPr>
              <w:jc w:val="center"/>
              <w:rPr>
                <w:rFonts w:ascii="Times New Roman" w:hAnsi="Times New Roman" w:cs="Times New Roman"/>
                <w:sz w:val="24"/>
                <w:szCs w:val="24"/>
              </w:rPr>
            </w:pPr>
            <w:r w:rsidRPr="001926EC">
              <w:rPr>
                <w:rFonts w:ascii="Times New Roman" w:hAnsi="Times New Roman" w:cs="Times New Roman"/>
                <w:sz w:val="24"/>
                <w:szCs w:val="24"/>
              </w:rPr>
              <w:t>72,1</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1926EC" w:rsidRPr="00554126" w:rsidRDefault="001926EC" w:rsidP="001926EC">
            <w:pPr>
              <w:suppressAutoHyphens/>
              <w:spacing w:after="0" w:line="240" w:lineRule="auto"/>
              <w:jc w:val="center"/>
              <w:rPr>
                <w:rFonts w:ascii="Times New Roman" w:eastAsia="Times New Roman" w:hAnsi="Times New Roman" w:cs="Times New Roman"/>
                <w:sz w:val="24"/>
                <w:lang w:eastAsia="zh-CN"/>
              </w:rPr>
            </w:pPr>
          </w:p>
        </w:tc>
      </w:tr>
    </w:tbl>
    <w:p w:rsidR="00554126" w:rsidRPr="00554126" w:rsidRDefault="00554126" w:rsidP="00554126">
      <w:pPr>
        <w:suppressAutoHyphens/>
        <w:spacing w:after="0" w:line="240" w:lineRule="auto"/>
        <w:rPr>
          <w:rFonts w:ascii="Times New Roman" w:eastAsia="Times New Roman" w:hAnsi="Times New Roman" w:cs="Times New Roman"/>
          <w:sz w:val="24"/>
          <w:szCs w:val="24"/>
          <w:lang w:eastAsia="zh-CN"/>
        </w:rPr>
      </w:pPr>
    </w:p>
    <w:tbl>
      <w:tblPr>
        <w:tblW w:w="4986"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
      <w:tblGrid>
        <w:gridCol w:w="4258"/>
        <w:gridCol w:w="1559"/>
        <w:gridCol w:w="2126"/>
        <w:gridCol w:w="1701"/>
        <w:gridCol w:w="1843"/>
        <w:gridCol w:w="4021"/>
      </w:tblGrid>
      <w:tr w:rsidR="00222EBC" w:rsidRPr="00222EBC" w:rsidTr="00222EBC">
        <w:tc>
          <w:tcPr>
            <w:tcW w:w="15508" w:type="dxa"/>
            <w:gridSpan w:val="6"/>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153E63" w:rsidRDefault="00222EBC" w:rsidP="00222EBC">
            <w:pPr>
              <w:widowControl w:val="0"/>
              <w:suppressAutoHyphens/>
              <w:spacing w:after="0" w:line="240" w:lineRule="auto"/>
              <w:ind w:firstLine="540"/>
              <w:jc w:val="center"/>
              <w:rPr>
                <w:rFonts w:ascii="Times New Roman" w:eastAsia="Andale Sans UI" w:hAnsi="Times New Roman" w:cs="Times New Roman"/>
                <w:b/>
                <w:kern w:val="1"/>
                <w:sz w:val="24"/>
                <w:szCs w:val="24"/>
              </w:rPr>
            </w:pPr>
            <w:r w:rsidRPr="00153E63">
              <w:rPr>
                <w:rFonts w:ascii="Times New Roman" w:eastAsia="Andale Sans UI" w:hAnsi="Times New Roman" w:cs="Times New Roman"/>
                <w:b/>
                <w:kern w:val="1"/>
                <w:sz w:val="24"/>
                <w:szCs w:val="24"/>
              </w:rPr>
              <w:t xml:space="preserve">Муниципальная программа </w:t>
            </w:r>
          </w:p>
          <w:p w:rsidR="00222EBC" w:rsidRPr="00222EBC" w:rsidRDefault="00222EBC" w:rsidP="00222EBC">
            <w:pPr>
              <w:widowControl w:val="0"/>
              <w:suppressAutoHyphens/>
              <w:spacing w:after="0" w:line="240" w:lineRule="auto"/>
              <w:ind w:firstLine="540"/>
              <w:jc w:val="center"/>
              <w:rPr>
                <w:rFonts w:ascii="Times New Roman" w:eastAsia="Andale Sans UI" w:hAnsi="Times New Roman" w:cs="Times New Roman"/>
                <w:kern w:val="1"/>
                <w:sz w:val="24"/>
                <w:szCs w:val="24"/>
              </w:rPr>
            </w:pPr>
            <w:r w:rsidRPr="00153E63">
              <w:rPr>
                <w:rFonts w:ascii="Times New Roman" w:eastAsia="Andale Sans UI" w:hAnsi="Times New Roman" w:cs="Times New Roman"/>
                <w:b/>
                <w:kern w:val="1"/>
                <w:sz w:val="24"/>
                <w:szCs w:val="24"/>
              </w:rPr>
              <w:t>«Охрана окружающей среды и рациональное природопользование»</w:t>
            </w:r>
          </w:p>
        </w:tc>
      </w:tr>
      <w:tr w:rsidR="00875C1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222EBC" w:rsidRDefault="00875C1C" w:rsidP="00875C1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1.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222EBC" w:rsidRDefault="00875C1C" w:rsidP="00875C1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единиц</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90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90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ind w:firstLine="4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110</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ind w:firstLine="44"/>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 xml:space="preserve">Превышение связано с увеличением количества экологических мероприятий </w:t>
            </w:r>
          </w:p>
        </w:tc>
      </w:tr>
      <w:tr w:rsidR="00222EB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2. Доля ликвидированных свалочных очагов и навалов мусора от общего количества выявленных</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процентов</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0"/>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Мероприятия реализованы в полном объеме</w:t>
            </w:r>
          </w:p>
        </w:tc>
      </w:tr>
      <w:tr w:rsidR="00222EBC" w:rsidRPr="00222EBC" w:rsidTr="00222EBC">
        <w:tc>
          <w:tcPr>
            <w:tcW w:w="15508" w:type="dxa"/>
            <w:gridSpan w:val="6"/>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Подпрограмма 1 «Охрана окружающей среды в Белокалитвинском районе»</w:t>
            </w:r>
          </w:p>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Основное мероприятие 1 «Организация детско-юношеского экологического движения»</w:t>
            </w:r>
          </w:p>
        </w:tc>
      </w:tr>
      <w:tr w:rsidR="00875C1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222EBC" w:rsidRDefault="00875C1C" w:rsidP="00875C1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1.1. 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222EBC" w:rsidRDefault="00875C1C" w:rsidP="00875C1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единиц</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ind w:firstLine="40"/>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112</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875C1C" w:rsidRPr="00875C1C" w:rsidRDefault="00875C1C" w:rsidP="00875C1C">
            <w:pPr>
              <w:widowControl w:val="0"/>
              <w:ind w:firstLine="44"/>
              <w:jc w:val="center"/>
              <w:rPr>
                <w:rFonts w:ascii="Times New Roman" w:eastAsia="Andale Sans UI" w:hAnsi="Times New Roman" w:cs="Times New Roman"/>
                <w:kern w:val="1"/>
                <w:sz w:val="24"/>
                <w:szCs w:val="24"/>
              </w:rPr>
            </w:pPr>
            <w:r w:rsidRPr="00875C1C">
              <w:rPr>
                <w:rFonts w:ascii="Times New Roman" w:eastAsia="Andale Sans UI" w:hAnsi="Times New Roman" w:cs="Times New Roman"/>
                <w:kern w:val="1"/>
                <w:sz w:val="24"/>
                <w:szCs w:val="24"/>
              </w:rPr>
              <w:t>Превышение связано с увеличением количества экологических мероприятий</w:t>
            </w:r>
          </w:p>
        </w:tc>
      </w:tr>
      <w:tr w:rsidR="00222EB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 xml:space="preserve">Показатель 1.2. Доля общеобразовательных учреждений </w:t>
            </w:r>
            <w:r w:rsidRPr="00222EBC">
              <w:rPr>
                <w:rFonts w:ascii="Times New Roman" w:eastAsia="Andale Sans UI" w:hAnsi="Times New Roman" w:cs="Times New Roman"/>
                <w:kern w:val="1"/>
                <w:sz w:val="24"/>
                <w:szCs w:val="24"/>
              </w:rPr>
              <w:lastRenderedPageBreak/>
              <w:t>района, принявших участие в районном слете юных экологов</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lastRenderedPageBreak/>
              <w:t>процентов</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0"/>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Мероприятия реализованы в полном объеме</w:t>
            </w:r>
          </w:p>
        </w:tc>
      </w:tr>
      <w:tr w:rsidR="00222EBC" w:rsidRPr="00222EBC" w:rsidTr="00222EBC">
        <w:tc>
          <w:tcPr>
            <w:tcW w:w="15508" w:type="dxa"/>
            <w:gridSpan w:val="6"/>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lastRenderedPageBreak/>
              <w:t>Подпрограмма 2 «Формирование комплексной системы управления отходами и</w:t>
            </w:r>
          </w:p>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вторичными материальными ресурсами на территории Белокалитвинского района»</w:t>
            </w:r>
          </w:p>
        </w:tc>
      </w:tr>
      <w:tr w:rsidR="00222EB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2.1. Охват населения планово-регулярной системой сбора и вывоза твердых коммунальных отходов</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процентов</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0"/>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100</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Мероприятия реализованы в полном объеме</w:t>
            </w:r>
          </w:p>
        </w:tc>
      </w:tr>
      <w:tr w:rsidR="00222EB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2.2. Количество действующих санкционированных и законсервированных объектов размещения твердых коммунальных отходов, учтенных в региональном кадастре отходов</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единиц</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AB72F9" w:rsidP="00222EB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0"/>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4</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Мероприятия реализованы в полном объеме</w:t>
            </w:r>
          </w:p>
        </w:tc>
      </w:tr>
      <w:tr w:rsidR="00222EBC" w:rsidRPr="00222EBC" w:rsidTr="00222EBC">
        <w:tc>
          <w:tcPr>
            <w:tcW w:w="42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Показатель 2.3. Организация раздельного сбора отходов производства и потребления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15"/>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процентов</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875C1C" w:rsidP="00222EB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875C1C" w:rsidP="00222EBC">
            <w:pPr>
              <w:widowControl w:val="0"/>
              <w:suppressAutoHyphens/>
              <w:spacing w:after="0" w:line="240" w:lineRule="auto"/>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875C1C" w:rsidP="00222EBC">
            <w:pPr>
              <w:widowControl w:val="0"/>
              <w:suppressAutoHyphens/>
              <w:spacing w:after="0" w:line="240" w:lineRule="auto"/>
              <w:ind w:firstLine="40"/>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15</w:t>
            </w:r>
          </w:p>
        </w:tc>
        <w:tc>
          <w:tcPr>
            <w:tcW w:w="402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2EBC" w:rsidRPr="00222EBC" w:rsidRDefault="00222EBC" w:rsidP="00222EBC">
            <w:pPr>
              <w:widowControl w:val="0"/>
              <w:suppressAutoHyphens/>
              <w:spacing w:after="0" w:line="240" w:lineRule="auto"/>
              <w:ind w:firstLine="44"/>
              <w:jc w:val="center"/>
              <w:rPr>
                <w:rFonts w:ascii="Times New Roman" w:eastAsia="Andale Sans UI" w:hAnsi="Times New Roman" w:cs="Times New Roman"/>
                <w:kern w:val="1"/>
                <w:sz w:val="24"/>
                <w:szCs w:val="24"/>
              </w:rPr>
            </w:pPr>
            <w:r w:rsidRPr="00222EBC">
              <w:rPr>
                <w:rFonts w:ascii="Times New Roman" w:eastAsia="Andale Sans UI" w:hAnsi="Times New Roman" w:cs="Times New Roman"/>
                <w:kern w:val="1"/>
                <w:sz w:val="24"/>
                <w:szCs w:val="24"/>
              </w:rPr>
              <w:t>Мероприятия реализованы в полном объеме</w:t>
            </w:r>
          </w:p>
        </w:tc>
      </w:tr>
    </w:tbl>
    <w:p w:rsidR="007B5667" w:rsidRDefault="007B5667" w:rsidP="00FB5128">
      <w:pPr>
        <w:jc w:val="center"/>
        <w:rPr>
          <w:rFonts w:ascii="Times New Roman" w:eastAsia="Times New Roman" w:hAnsi="Times New Roman" w:cs="Times New Roman"/>
          <w:sz w:val="24"/>
          <w:szCs w:val="24"/>
        </w:rPr>
      </w:pPr>
    </w:p>
    <w:tbl>
      <w:tblPr>
        <w:tblW w:w="15446" w:type="dxa"/>
        <w:jc w:val="center"/>
        <w:tblCellSpacing w:w="5" w:type="nil"/>
        <w:tblLayout w:type="fixed"/>
        <w:tblCellMar>
          <w:left w:w="75" w:type="dxa"/>
          <w:right w:w="75" w:type="dxa"/>
        </w:tblCellMar>
        <w:tblLook w:val="0000" w:firstRow="0" w:lastRow="0" w:firstColumn="0" w:lastColumn="0" w:noHBand="0" w:noVBand="0"/>
      </w:tblPr>
      <w:tblGrid>
        <w:gridCol w:w="704"/>
        <w:gridCol w:w="3402"/>
        <w:gridCol w:w="1559"/>
        <w:gridCol w:w="2127"/>
        <w:gridCol w:w="1701"/>
        <w:gridCol w:w="1922"/>
        <w:gridCol w:w="4031"/>
      </w:tblGrid>
      <w:tr w:rsidR="00DA3F64" w:rsidRPr="00DA3F64" w:rsidTr="00277E7A">
        <w:trPr>
          <w:tblCellSpacing w:w="5" w:type="nil"/>
          <w:jc w:val="center"/>
        </w:trPr>
        <w:tc>
          <w:tcPr>
            <w:tcW w:w="15446" w:type="dxa"/>
            <w:gridSpan w:val="7"/>
            <w:tcBorders>
              <w:left w:val="single" w:sz="4" w:space="0" w:color="auto"/>
              <w:bottom w:val="single" w:sz="4" w:space="0" w:color="auto"/>
              <w:right w:val="single" w:sz="4" w:space="0" w:color="auto"/>
            </w:tcBorders>
          </w:tcPr>
          <w:p w:rsidR="00DA3F64" w:rsidRPr="00875C1C"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Cs/>
                <w:sz w:val="24"/>
                <w:szCs w:val="24"/>
              </w:rPr>
            </w:pPr>
            <w:r w:rsidRPr="00875C1C">
              <w:rPr>
                <w:rFonts w:ascii="Times New Roman" w:eastAsia="Times New Roman" w:hAnsi="Times New Roman" w:cs="Times New Roman"/>
                <w:b/>
                <w:bCs/>
                <w:iCs/>
                <w:sz w:val="24"/>
                <w:szCs w:val="24"/>
              </w:rPr>
              <w:t>Муниципальная программа «Социальная поддержка граждан»</w:t>
            </w:r>
          </w:p>
          <w:p w:rsidR="00277E7A" w:rsidRPr="00DA3F64" w:rsidRDefault="00277E7A"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r>
      <w:tr w:rsidR="006D10C3" w:rsidRPr="00DA3F64" w:rsidTr="00277E7A">
        <w:trPr>
          <w:trHeight w:val="1607"/>
          <w:tblCellSpacing w:w="5" w:type="nil"/>
          <w:jc w:val="center"/>
        </w:trPr>
        <w:tc>
          <w:tcPr>
            <w:tcW w:w="704" w:type="dxa"/>
            <w:tcBorders>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Доля граждан, получающих различные меры социальной поддержки, в общей численности населения Белокалитвинского района</w:t>
            </w:r>
          </w:p>
        </w:tc>
        <w:tc>
          <w:tcPr>
            <w:tcW w:w="1559" w:type="dxa"/>
            <w:tcBorders>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29,2</w:t>
            </w:r>
          </w:p>
        </w:tc>
        <w:tc>
          <w:tcPr>
            <w:tcW w:w="1701" w:type="dxa"/>
            <w:tcBorders>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48,2</w:t>
            </w:r>
          </w:p>
        </w:tc>
        <w:tc>
          <w:tcPr>
            <w:tcW w:w="1922" w:type="dxa"/>
            <w:tcBorders>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27,7</w:t>
            </w:r>
          </w:p>
        </w:tc>
        <w:tc>
          <w:tcPr>
            <w:tcW w:w="4031" w:type="dxa"/>
            <w:tcBorders>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Уменьшение общего количества получателей мер социальной поддержки.</w:t>
            </w:r>
          </w:p>
        </w:tc>
      </w:tr>
      <w:tr w:rsidR="00DA3F64" w:rsidRPr="00DA3F64" w:rsidTr="00277E7A">
        <w:trPr>
          <w:trHeight w:val="2900"/>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sz w:val="24"/>
                <w:szCs w:val="24"/>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559"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100</w:t>
            </w:r>
          </w:p>
        </w:tc>
        <w:tc>
          <w:tcPr>
            <w:tcW w:w="1922"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100</w:t>
            </w:r>
          </w:p>
        </w:tc>
        <w:tc>
          <w:tcPr>
            <w:tcW w:w="4031"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highlight w:val="cyan"/>
              </w:rPr>
            </w:pPr>
          </w:p>
        </w:tc>
      </w:tr>
      <w:tr w:rsidR="00DA3F64" w:rsidRPr="00DA3F64" w:rsidTr="00277E7A">
        <w:trPr>
          <w:tblCellSpacing w:w="5" w:type="nil"/>
          <w:jc w:val="center"/>
        </w:trPr>
        <w:tc>
          <w:tcPr>
            <w:tcW w:w="15446" w:type="dxa"/>
            <w:gridSpan w:val="7"/>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lastRenderedPageBreak/>
              <w:t xml:space="preserve">Подпрограмма 1 </w:t>
            </w:r>
            <w:r w:rsidRPr="00DA3F64">
              <w:rPr>
                <w:rFonts w:ascii="Times New Roman" w:eastAsia="Calibri" w:hAnsi="Times New Roman" w:cs="Times New Roman"/>
                <w:bCs/>
                <w:sz w:val="24"/>
                <w:szCs w:val="24"/>
                <w:lang w:eastAsia="en-US"/>
              </w:rPr>
              <w:t>«Социальная поддержка отдельных категорий граждан»</w:t>
            </w:r>
          </w:p>
        </w:tc>
      </w:tr>
      <w:tr w:rsidR="006D10C3"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sz w:val="24"/>
                <w:szCs w:val="24"/>
                <w:lang w:eastAsia="en-US"/>
              </w:rPr>
              <w:t>Доля семей получивших социальную поддержку и государственные социальные гарантии от общей численности семей.</w:t>
            </w:r>
          </w:p>
        </w:tc>
        <w:tc>
          <w:tcPr>
            <w:tcW w:w="1559"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42,3</w:t>
            </w:r>
          </w:p>
        </w:tc>
        <w:tc>
          <w:tcPr>
            <w:tcW w:w="170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100</w:t>
            </w:r>
          </w:p>
        </w:tc>
        <w:tc>
          <w:tcPr>
            <w:tcW w:w="1922"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31,2</w:t>
            </w:r>
          </w:p>
        </w:tc>
        <w:tc>
          <w:tcPr>
            <w:tcW w:w="403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Уменьшение общего количества получателей мер социальной поддержки.</w:t>
            </w:r>
          </w:p>
        </w:tc>
      </w:tr>
      <w:tr w:rsidR="00DA3F64"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4031" w:type="dxa"/>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r>
      <w:tr w:rsidR="00DA3F64" w:rsidRPr="00DA3F64" w:rsidTr="00277E7A">
        <w:trPr>
          <w:tblCellSpacing w:w="5" w:type="nil"/>
          <w:jc w:val="center"/>
        </w:trPr>
        <w:tc>
          <w:tcPr>
            <w:tcW w:w="15446" w:type="dxa"/>
            <w:gridSpan w:val="7"/>
            <w:tcBorders>
              <w:top w:val="single" w:sz="4" w:space="0" w:color="auto"/>
              <w:left w:val="single" w:sz="4" w:space="0" w:color="auto"/>
              <w:bottom w:val="single" w:sz="4" w:space="0" w:color="auto"/>
              <w:right w:val="single" w:sz="4" w:space="0" w:color="auto"/>
            </w:tcBorders>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DA3F64">
              <w:rPr>
                <w:rFonts w:ascii="Times New Roman" w:eastAsia="Times New Roman" w:hAnsi="Times New Roman" w:cs="Times New Roman"/>
                <w:sz w:val="24"/>
                <w:szCs w:val="24"/>
              </w:rPr>
              <w:t xml:space="preserve">Подпрограмма 2 </w:t>
            </w:r>
            <w:r w:rsidRPr="00DA3F64">
              <w:rPr>
                <w:rFonts w:ascii="Times New Roman" w:eastAsia="Calibri" w:hAnsi="Times New Roman" w:cs="Times New Roman"/>
                <w:bCs/>
                <w:sz w:val="24"/>
                <w:szCs w:val="24"/>
                <w:lang w:eastAsia="en-US"/>
              </w:rPr>
              <w:t xml:space="preserve">«Модернизация и развитие социального обслуживания населения, </w:t>
            </w:r>
          </w:p>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Calibri" w:hAnsi="Times New Roman" w:cs="Times New Roman"/>
                <w:bCs/>
                <w:sz w:val="24"/>
                <w:szCs w:val="24"/>
                <w:lang w:eastAsia="en-US"/>
              </w:rPr>
              <w:t>сохранение кадрового потенциала»</w:t>
            </w:r>
          </w:p>
        </w:tc>
      </w:tr>
      <w:tr w:rsidR="006D10C3"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Доля работников, имеющих высшее или среднее профессиональное образование, в общей численности работников МБУ ЦСО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jc w:val="center"/>
              <w:rPr>
                <w:rFonts w:ascii="Times New Roman" w:hAnsi="Times New Roman" w:cs="Times New Roman"/>
                <w:sz w:val="24"/>
                <w:szCs w:val="24"/>
              </w:rPr>
            </w:pPr>
            <w:r w:rsidRPr="006D10C3">
              <w:rPr>
                <w:rFonts w:ascii="Times New Roman" w:hAnsi="Times New Roman" w:cs="Times New Roman"/>
                <w:sz w:val="24"/>
                <w:szCs w:val="24"/>
              </w:rPr>
              <w:t>68,6</w:t>
            </w:r>
          </w:p>
        </w:tc>
        <w:tc>
          <w:tcPr>
            <w:tcW w:w="170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jc w:val="center"/>
              <w:rPr>
                <w:rFonts w:ascii="Times New Roman" w:hAnsi="Times New Roman" w:cs="Times New Roman"/>
                <w:sz w:val="24"/>
                <w:szCs w:val="24"/>
              </w:rPr>
            </w:pPr>
            <w:r w:rsidRPr="006D10C3">
              <w:rPr>
                <w:rFonts w:ascii="Times New Roman" w:hAnsi="Times New Roman" w:cs="Times New Roman"/>
                <w:sz w:val="24"/>
                <w:szCs w:val="24"/>
              </w:rPr>
              <w:t>50</w:t>
            </w:r>
          </w:p>
        </w:tc>
        <w:tc>
          <w:tcPr>
            <w:tcW w:w="1922"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jc w:val="center"/>
              <w:rPr>
                <w:rFonts w:ascii="Times New Roman" w:hAnsi="Times New Roman" w:cs="Times New Roman"/>
                <w:sz w:val="24"/>
                <w:szCs w:val="24"/>
              </w:rPr>
            </w:pPr>
            <w:r w:rsidRPr="006D10C3">
              <w:rPr>
                <w:rFonts w:ascii="Times New Roman" w:hAnsi="Times New Roman" w:cs="Times New Roman"/>
                <w:sz w:val="24"/>
                <w:szCs w:val="24"/>
              </w:rPr>
              <w:t>66,8</w:t>
            </w:r>
          </w:p>
        </w:tc>
        <w:tc>
          <w:tcPr>
            <w:tcW w:w="403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jc w:val="center"/>
              <w:rPr>
                <w:rFonts w:ascii="Times New Roman" w:hAnsi="Times New Roman" w:cs="Times New Roman"/>
                <w:sz w:val="24"/>
                <w:szCs w:val="24"/>
              </w:rPr>
            </w:pPr>
            <w:r w:rsidRPr="006D10C3">
              <w:rPr>
                <w:rFonts w:ascii="Times New Roman" w:hAnsi="Times New Roman" w:cs="Times New Roman"/>
                <w:sz w:val="24"/>
                <w:szCs w:val="24"/>
              </w:rPr>
              <w:t>Увеличение темпов роста количества работников МБУ ЦСО Белокалитвинского района, получивших профессиональное образование</w:t>
            </w:r>
          </w:p>
        </w:tc>
      </w:tr>
      <w:tr w:rsidR="00DA3F64" w:rsidRPr="00DA3F64" w:rsidTr="00277E7A">
        <w:trPr>
          <w:tblCellSpacing w:w="5" w:type="nil"/>
          <w:jc w:val="center"/>
        </w:trPr>
        <w:tc>
          <w:tcPr>
            <w:tcW w:w="15446" w:type="dxa"/>
            <w:gridSpan w:val="7"/>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DA3F64">
              <w:rPr>
                <w:rFonts w:ascii="Times New Roman" w:eastAsia="Calibri" w:hAnsi="Times New Roman" w:cs="Times New Roman"/>
                <w:bCs/>
                <w:sz w:val="24"/>
                <w:szCs w:val="24"/>
                <w:lang w:eastAsia="en-US"/>
              </w:rPr>
              <w:t>Подпрограмма 3 «Совершенствование мер демографической политики в области</w:t>
            </w:r>
          </w:p>
          <w:p w:rsidR="00DA3F64" w:rsidRPr="00DA3F64" w:rsidRDefault="00DA3F64" w:rsidP="00DA3F6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DA3F64">
              <w:rPr>
                <w:rFonts w:ascii="Times New Roman" w:eastAsia="Calibri" w:hAnsi="Times New Roman" w:cs="Times New Roman"/>
                <w:bCs/>
                <w:sz w:val="24"/>
                <w:szCs w:val="24"/>
                <w:lang w:eastAsia="en-US"/>
              </w:rPr>
              <w:t>социальной поддержки семьи и детей»</w:t>
            </w:r>
          </w:p>
        </w:tc>
      </w:tr>
      <w:tr w:rsidR="006D10C3" w:rsidRPr="00DA3F64" w:rsidTr="00277E7A">
        <w:trPr>
          <w:trHeight w:val="2641"/>
          <w:tblCellSpacing w:w="5" w:type="nil"/>
          <w:jc w:val="center"/>
        </w:trPr>
        <w:tc>
          <w:tcPr>
            <w:tcW w:w="704" w:type="dxa"/>
            <w:tcBorders>
              <w:top w:val="single" w:sz="4" w:space="0" w:color="auto"/>
              <w:left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3.1.</w:t>
            </w:r>
          </w:p>
        </w:tc>
        <w:tc>
          <w:tcPr>
            <w:tcW w:w="3402" w:type="dxa"/>
            <w:tcBorders>
              <w:top w:val="single" w:sz="4" w:space="0" w:color="auto"/>
              <w:left w:val="single" w:sz="4" w:space="0" w:color="auto"/>
              <w:right w:val="single" w:sz="4" w:space="0" w:color="auto"/>
            </w:tcBorders>
            <w:vAlign w:val="center"/>
          </w:tcPr>
          <w:p w:rsidR="006D10C3" w:rsidRPr="00DA3F64" w:rsidRDefault="006D10C3" w:rsidP="006D10C3">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sz w:val="24"/>
                <w:szCs w:val="24"/>
                <w:lang w:eastAsia="en-US"/>
              </w:rPr>
              <w:t>Отношение численности третьих или последующих детей, родившихся в</w:t>
            </w:r>
          </w:p>
          <w:p w:rsidR="006D10C3" w:rsidRPr="00DA3F64" w:rsidRDefault="006D10C3" w:rsidP="006D10C3">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sz w:val="24"/>
                <w:szCs w:val="24"/>
                <w:lang w:eastAsia="en-US"/>
              </w:rPr>
              <w:t>отчетном финансовом году, к численности детей указанной категории, родившихся в году, предшествующем отчетному году</w:t>
            </w:r>
          </w:p>
        </w:tc>
        <w:tc>
          <w:tcPr>
            <w:tcW w:w="1559" w:type="dxa"/>
            <w:tcBorders>
              <w:top w:val="single" w:sz="4" w:space="0" w:color="auto"/>
              <w:left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Коэффициент</w:t>
            </w:r>
          </w:p>
        </w:tc>
        <w:tc>
          <w:tcPr>
            <w:tcW w:w="2127" w:type="dxa"/>
            <w:tcBorders>
              <w:top w:val="single" w:sz="4" w:space="0" w:color="auto"/>
              <w:left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0,9</w:t>
            </w:r>
          </w:p>
        </w:tc>
        <w:tc>
          <w:tcPr>
            <w:tcW w:w="1701" w:type="dxa"/>
            <w:tcBorders>
              <w:top w:val="single" w:sz="4" w:space="0" w:color="auto"/>
              <w:left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1,0</w:t>
            </w:r>
          </w:p>
        </w:tc>
        <w:tc>
          <w:tcPr>
            <w:tcW w:w="1922" w:type="dxa"/>
            <w:tcBorders>
              <w:top w:val="single" w:sz="4" w:space="0" w:color="auto"/>
              <w:left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0,9</w:t>
            </w:r>
          </w:p>
        </w:tc>
        <w:tc>
          <w:tcPr>
            <w:tcW w:w="4031" w:type="dxa"/>
            <w:tcBorders>
              <w:top w:val="single" w:sz="4" w:space="0" w:color="auto"/>
              <w:left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p>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p>
        </w:tc>
      </w:tr>
      <w:tr w:rsidR="006D10C3"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3.2.</w:t>
            </w:r>
          </w:p>
        </w:tc>
        <w:tc>
          <w:tcPr>
            <w:tcW w:w="3402"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sz w:val="24"/>
                <w:szCs w:val="24"/>
                <w:lang w:eastAsia="en-US"/>
              </w:rPr>
              <w:t>Доля семей с детьми, получающих меры социальной поддержки, в общей численности домохозяйств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7,1</w:t>
            </w:r>
          </w:p>
        </w:tc>
        <w:tc>
          <w:tcPr>
            <w:tcW w:w="170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30,5</w:t>
            </w:r>
          </w:p>
        </w:tc>
        <w:tc>
          <w:tcPr>
            <w:tcW w:w="1922"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6,4</w:t>
            </w:r>
          </w:p>
        </w:tc>
        <w:tc>
          <w:tcPr>
            <w:tcW w:w="403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Уменьшение количества получателей</w:t>
            </w:r>
          </w:p>
        </w:tc>
      </w:tr>
      <w:tr w:rsidR="006D10C3"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3.3.</w:t>
            </w:r>
          </w:p>
        </w:tc>
        <w:tc>
          <w:tcPr>
            <w:tcW w:w="3402"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Calibri" w:hAnsi="Times New Roman" w:cs="Times New Roman"/>
                <w:kern w:val="2"/>
                <w:sz w:val="24"/>
                <w:szCs w:val="24"/>
                <w:lang w:eastAsia="en-US"/>
              </w:rPr>
              <w:t>Доля оздоровлен</w:t>
            </w:r>
            <w:r w:rsidRPr="00DA3F64">
              <w:rPr>
                <w:rFonts w:ascii="Times New Roman" w:eastAsia="Calibri" w:hAnsi="Times New Roman" w:cs="Times New Roman"/>
                <w:kern w:val="2"/>
                <w:sz w:val="24"/>
                <w:szCs w:val="24"/>
                <w:lang w:eastAsia="en-US"/>
              </w:rPr>
              <w:softHyphen/>
              <w:t>ных детей от численности детей школьного возраста, прожи</w:t>
            </w:r>
            <w:r w:rsidRPr="00DA3F64">
              <w:rPr>
                <w:rFonts w:ascii="Times New Roman" w:eastAsia="Calibri" w:hAnsi="Times New Roman" w:cs="Times New Roman"/>
                <w:kern w:val="2"/>
                <w:sz w:val="24"/>
                <w:szCs w:val="24"/>
                <w:lang w:eastAsia="en-US"/>
              </w:rPr>
              <w:softHyphen/>
              <w:t>вающих в Рос</w:t>
            </w:r>
            <w:r w:rsidRPr="00DA3F64">
              <w:rPr>
                <w:rFonts w:ascii="Times New Roman" w:eastAsia="Calibri" w:hAnsi="Times New Roman" w:cs="Times New Roman"/>
                <w:kern w:val="2"/>
                <w:sz w:val="24"/>
                <w:szCs w:val="24"/>
                <w:lang w:eastAsia="en-US"/>
              </w:rPr>
              <w:softHyphen/>
              <w:t>товской области</w:t>
            </w:r>
            <w:r w:rsidRPr="00DA3F64">
              <w:rPr>
                <w:rFonts w:ascii="Times New Roman" w:eastAsia="Calibri" w:hAnsi="Times New Roman" w:cs="Times New Roman"/>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99,88</w:t>
            </w:r>
          </w:p>
        </w:tc>
        <w:tc>
          <w:tcPr>
            <w:tcW w:w="1922"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100</w:t>
            </w:r>
          </w:p>
        </w:tc>
        <w:tc>
          <w:tcPr>
            <w:tcW w:w="4031" w:type="dxa"/>
            <w:tcBorders>
              <w:top w:val="single" w:sz="4" w:space="0" w:color="auto"/>
              <w:left w:val="single" w:sz="4" w:space="0" w:color="auto"/>
              <w:bottom w:val="single" w:sz="4" w:space="0" w:color="auto"/>
              <w:right w:val="single" w:sz="4" w:space="0" w:color="auto"/>
            </w:tcBorders>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Увеличение количества оздоровленных детей</w:t>
            </w:r>
          </w:p>
        </w:tc>
      </w:tr>
      <w:tr w:rsidR="006D10C3" w:rsidRPr="00DA3F64" w:rsidTr="00277E7A">
        <w:trPr>
          <w:trHeight w:val="1026"/>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DA3F64" w:rsidRDefault="006D10C3" w:rsidP="006D10C3">
            <w:pPr>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lang w:eastAsia="ar-SA"/>
              </w:rPr>
              <w:t>«</w:t>
            </w:r>
            <w:r w:rsidRPr="00DA3F64">
              <w:rPr>
                <w:rFonts w:ascii="Times New Roman" w:eastAsia="Calibri" w:hAnsi="Times New Roman" w:cs="Times New Roman"/>
                <w:kern w:val="2"/>
                <w:sz w:val="24"/>
                <w:szCs w:val="24"/>
                <w:lang w:eastAsia="en-US"/>
              </w:rPr>
              <w:t>Доля детей, оставшихся без попечения родителей, в том числе передан</w:t>
            </w:r>
            <w:r w:rsidRPr="00DA3F64">
              <w:rPr>
                <w:rFonts w:ascii="Times New Roman" w:eastAsia="Calibri" w:hAnsi="Times New Roman" w:cs="Times New Roman"/>
                <w:kern w:val="2"/>
                <w:sz w:val="24"/>
                <w:szCs w:val="24"/>
                <w:lang w:eastAsia="en-US"/>
              </w:rPr>
              <w:softHyphen/>
              <w:t>ных не родствен</w:t>
            </w:r>
            <w:r w:rsidRPr="00DA3F64">
              <w:rPr>
                <w:rFonts w:ascii="Times New Roman" w:eastAsia="Calibri" w:hAnsi="Times New Roman" w:cs="Times New Roman"/>
                <w:kern w:val="2"/>
                <w:sz w:val="24"/>
                <w:szCs w:val="24"/>
                <w:lang w:eastAsia="en-US"/>
              </w:rPr>
              <w:softHyphen/>
              <w:t>никам (в прием</w:t>
            </w:r>
            <w:r w:rsidRPr="00DA3F64">
              <w:rPr>
                <w:rFonts w:ascii="Times New Roman" w:eastAsia="Calibri" w:hAnsi="Times New Roman" w:cs="Times New Roman"/>
                <w:kern w:val="2"/>
                <w:sz w:val="24"/>
                <w:szCs w:val="24"/>
                <w:lang w:eastAsia="en-US"/>
              </w:rPr>
              <w:softHyphen/>
              <w:t>ные семьи, на усыновление (удочерение), под опеку (попечи</w:t>
            </w:r>
            <w:r w:rsidRPr="00DA3F64">
              <w:rPr>
                <w:rFonts w:ascii="Times New Roman" w:eastAsia="Calibri" w:hAnsi="Times New Roman" w:cs="Times New Roman"/>
                <w:kern w:val="2"/>
                <w:sz w:val="24"/>
                <w:szCs w:val="24"/>
                <w:lang w:eastAsia="en-US"/>
              </w:rPr>
              <w:softHyphen/>
              <w:t xml:space="preserve">тельство), в </w:t>
            </w:r>
            <w:r w:rsidRPr="00DA3F64">
              <w:rPr>
                <w:rFonts w:ascii="Times New Roman" w:eastAsia="Calibri" w:hAnsi="Times New Roman" w:cs="Times New Roman"/>
                <w:spacing w:val="-4"/>
                <w:kern w:val="2"/>
                <w:sz w:val="24"/>
                <w:szCs w:val="24"/>
                <w:lang w:eastAsia="en-US"/>
              </w:rPr>
              <w:t>семейные детские</w:t>
            </w:r>
            <w:r w:rsidRPr="00DA3F64">
              <w:rPr>
                <w:rFonts w:ascii="Times New Roman" w:eastAsia="Calibri" w:hAnsi="Times New Roman" w:cs="Times New Roman"/>
                <w:kern w:val="2"/>
                <w:sz w:val="24"/>
                <w:szCs w:val="24"/>
                <w:lang w:eastAsia="en-US"/>
              </w:rPr>
              <w:t xml:space="preserve"> дома, патронат</w:t>
            </w:r>
            <w:r w:rsidRPr="00DA3F64">
              <w:rPr>
                <w:rFonts w:ascii="Times New Roman" w:eastAsia="Calibri" w:hAnsi="Times New Roman" w:cs="Times New Roman"/>
                <w:kern w:val="2"/>
                <w:sz w:val="24"/>
                <w:szCs w:val="24"/>
                <w:lang w:eastAsia="en-US"/>
              </w:rPr>
              <w:softHyphen/>
              <w:t>ные семьи, находящихся в государственных (муниципальных) организациях всех типов</w:t>
            </w:r>
            <w:r w:rsidRPr="00DA3F64">
              <w:rPr>
                <w:rFonts w:ascii="Times New Roman" w:eastAsia="Times New Roman" w:hAnsi="Times New Roman" w:cs="Times New Roman"/>
                <w:sz w:val="24"/>
                <w:szCs w:val="24"/>
                <w:lang w:eastAsia="ar-SA"/>
              </w:rPr>
              <w:t>, выявленных в отчетном году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DA3F64" w:rsidRDefault="006D10C3" w:rsidP="006D10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98,82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highlight w:val="red"/>
              </w:rPr>
            </w:pPr>
            <w:r w:rsidRPr="006D10C3">
              <w:rPr>
                <w:rFonts w:ascii="Times New Roman" w:hAnsi="Times New Roman" w:cs="Times New Roman"/>
                <w:sz w:val="24"/>
                <w:szCs w:val="24"/>
              </w:rPr>
              <w:t>100</w:t>
            </w:r>
          </w:p>
        </w:tc>
        <w:tc>
          <w:tcPr>
            <w:tcW w:w="4031" w:type="dxa"/>
            <w:tcBorders>
              <w:top w:val="single" w:sz="4" w:space="0" w:color="auto"/>
              <w:left w:val="single" w:sz="4" w:space="0" w:color="auto"/>
              <w:bottom w:val="single" w:sz="4" w:space="0" w:color="auto"/>
              <w:right w:val="single" w:sz="4" w:space="0" w:color="auto"/>
            </w:tcBorders>
            <w:shd w:val="clear" w:color="auto" w:fill="auto"/>
            <w:vAlign w:val="center"/>
          </w:tcPr>
          <w:p w:rsidR="006D10C3" w:rsidRPr="006D10C3" w:rsidRDefault="006D10C3" w:rsidP="006D10C3">
            <w:pPr>
              <w:widowControl w:val="0"/>
              <w:shd w:val="clear" w:color="auto" w:fill="FFFFFF"/>
              <w:autoSpaceDE w:val="0"/>
              <w:autoSpaceDN w:val="0"/>
              <w:adjustRightInd w:val="0"/>
              <w:jc w:val="center"/>
              <w:rPr>
                <w:rFonts w:ascii="Times New Roman" w:hAnsi="Times New Roman" w:cs="Times New Roman"/>
                <w:sz w:val="24"/>
                <w:szCs w:val="24"/>
              </w:rPr>
            </w:pPr>
            <w:r w:rsidRPr="006D10C3">
              <w:rPr>
                <w:rFonts w:ascii="Times New Roman" w:hAnsi="Times New Roman" w:cs="Times New Roman"/>
                <w:sz w:val="24"/>
                <w:szCs w:val="24"/>
              </w:rPr>
              <w:t>Увеличение численности детей, подлежащих передаче в приемные семьи.</w:t>
            </w:r>
          </w:p>
        </w:tc>
      </w:tr>
      <w:tr w:rsidR="00DA3F64" w:rsidRPr="00DA3F64" w:rsidTr="00277E7A">
        <w:trPr>
          <w:trHeight w:val="241"/>
          <w:tblCellSpacing w:w="5" w:type="nil"/>
          <w:jc w:val="center"/>
        </w:trPr>
        <w:tc>
          <w:tcPr>
            <w:tcW w:w="15446" w:type="dxa"/>
            <w:gridSpan w:val="7"/>
            <w:tcBorders>
              <w:top w:val="single" w:sz="4" w:space="0" w:color="auto"/>
              <w:left w:val="single" w:sz="4" w:space="0" w:color="auto"/>
              <w:bottom w:val="single" w:sz="4" w:space="0" w:color="auto"/>
              <w:right w:val="single" w:sz="4" w:space="0" w:color="auto"/>
            </w:tcBorders>
            <w:vAlign w:val="center"/>
          </w:tcPr>
          <w:p w:rsidR="00DA3F64" w:rsidRPr="00DA3F64" w:rsidRDefault="00DA3F64" w:rsidP="00DA3F64">
            <w:pPr>
              <w:widowControl w:val="0"/>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DA3F64">
              <w:rPr>
                <w:rFonts w:ascii="Times New Roman" w:eastAsia="Calibri" w:hAnsi="Times New Roman" w:cs="Times New Roman"/>
                <w:bCs/>
                <w:sz w:val="24"/>
                <w:szCs w:val="24"/>
                <w:lang w:eastAsia="en-US"/>
              </w:rPr>
              <w:t>Подпрограмма 4 «Старшее поколение»</w:t>
            </w:r>
          </w:p>
        </w:tc>
      </w:tr>
      <w:tr w:rsidR="00DA089C"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4.1.</w:t>
            </w:r>
          </w:p>
        </w:tc>
        <w:tc>
          <w:tcPr>
            <w:tcW w:w="3402" w:type="dxa"/>
            <w:tcBorders>
              <w:top w:val="single" w:sz="4" w:space="0" w:color="auto"/>
              <w:left w:val="single" w:sz="4" w:space="0" w:color="auto"/>
              <w:bottom w:val="single" w:sz="4" w:space="0" w:color="auto"/>
              <w:right w:val="single" w:sz="4" w:space="0" w:color="auto"/>
            </w:tcBorders>
            <w:vAlign w:val="center"/>
          </w:tcPr>
          <w:p w:rsidR="00DA089C" w:rsidRPr="00DA3F64" w:rsidRDefault="00DA089C" w:rsidP="00DA089C">
            <w:pPr>
              <w:autoSpaceDE w:val="0"/>
              <w:autoSpaceDN w:val="0"/>
              <w:adjustRightInd w:val="0"/>
              <w:spacing w:after="0" w:line="240" w:lineRule="auto"/>
              <w:rPr>
                <w:rFonts w:ascii="Times New Roman" w:eastAsia="Calibri" w:hAnsi="Times New Roman" w:cs="Times New Roman"/>
                <w:sz w:val="24"/>
                <w:szCs w:val="24"/>
                <w:lang w:eastAsia="en-US"/>
              </w:rPr>
            </w:pPr>
            <w:r w:rsidRPr="00DA3F64">
              <w:rPr>
                <w:rFonts w:ascii="Times New Roman" w:eastAsia="Times New Roman" w:hAnsi="Times New Roman" w:cs="Times New Roman"/>
                <w:sz w:val="24"/>
                <w:szCs w:val="24"/>
              </w:rPr>
              <w:t xml:space="preserve">Доля граждан пожилого возраста, охваченных различными </w:t>
            </w:r>
            <w:r w:rsidRPr="00DA3F64">
              <w:rPr>
                <w:rFonts w:ascii="Times New Roman" w:eastAsia="Times New Roman" w:hAnsi="Times New Roman" w:cs="Times New Roman"/>
                <w:spacing w:val="-4"/>
                <w:sz w:val="24"/>
                <w:szCs w:val="24"/>
              </w:rPr>
              <w:t>формами социального</w:t>
            </w:r>
            <w:r w:rsidRPr="00DA3F64">
              <w:rPr>
                <w:rFonts w:ascii="Times New Roman" w:eastAsia="Times New Roman" w:hAnsi="Times New Roman" w:cs="Times New Roman"/>
                <w:sz w:val="24"/>
                <w:szCs w:val="24"/>
              </w:rPr>
              <w:t xml:space="preserve"> обслуживания, по отношению к общей </w:t>
            </w:r>
            <w:r w:rsidRPr="00DA3F64">
              <w:rPr>
                <w:rFonts w:ascii="Times New Roman" w:eastAsia="Times New Roman" w:hAnsi="Times New Roman" w:cs="Times New Roman"/>
                <w:spacing w:val="-8"/>
                <w:sz w:val="24"/>
                <w:szCs w:val="24"/>
              </w:rPr>
              <w:t xml:space="preserve">численности пожилого </w:t>
            </w:r>
            <w:r w:rsidRPr="00DA3F64">
              <w:rPr>
                <w:rFonts w:ascii="Times New Roman" w:eastAsia="Times New Roman" w:hAnsi="Times New Roman" w:cs="Times New Roman"/>
                <w:spacing w:val="-4"/>
                <w:sz w:val="24"/>
                <w:szCs w:val="24"/>
              </w:rPr>
              <w:t>населения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vAlign w:val="center"/>
          </w:tcPr>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8,5</w:t>
            </w:r>
          </w:p>
        </w:tc>
        <w:tc>
          <w:tcPr>
            <w:tcW w:w="1701"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8,5</w:t>
            </w:r>
          </w:p>
        </w:tc>
        <w:tc>
          <w:tcPr>
            <w:tcW w:w="1922"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8,5</w:t>
            </w:r>
          </w:p>
        </w:tc>
        <w:tc>
          <w:tcPr>
            <w:tcW w:w="4031"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p>
        </w:tc>
      </w:tr>
      <w:tr w:rsidR="00DA089C" w:rsidRPr="00DA3F64" w:rsidTr="00277E7A">
        <w:trPr>
          <w:tblCellSpacing w:w="5" w:type="nil"/>
          <w:jc w:val="center"/>
        </w:trPr>
        <w:tc>
          <w:tcPr>
            <w:tcW w:w="704" w:type="dxa"/>
            <w:tcBorders>
              <w:top w:val="single" w:sz="4" w:space="0" w:color="auto"/>
              <w:left w:val="single" w:sz="4" w:space="0" w:color="auto"/>
              <w:bottom w:val="single" w:sz="4" w:space="0" w:color="auto"/>
              <w:right w:val="single" w:sz="4" w:space="0" w:color="auto"/>
            </w:tcBorders>
          </w:tcPr>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4.2.</w:t>
            </w:r>
          </w:p>
        </w:tc>
        <w:tc>
          <w:tcPr>
            <w:tcW w:w="3402" w:type="dxa"/>
            <w:tcBorders>
              <w:top w:val="single" w:sz="4" w:space="0" w:color="auto"/>
              <w:left w:val="single" w:sz="4" w:space="0" w:color="auto"/>
              <w:bottom w:val="single" w:sz="4" w:space="0" w:color="auto"/>
              <w:right w:val="single" w:sz="4" w:space="0" w:color="auto"/>
            </w:tcBorders>
            <w:vAlign w:val="center"/>
          </w:tcPr>
          <w:p w:rsidR="00DA089C" w:rsidRPr="00DA3F64" w:rsidRDefault="00DA089C" w:rsidP="00DA089C">
            <w:pPr>
              <w:widowControl w:val="0"/>
              <w:autoSpaceDE w:val="0"/>
              <w:autoSpaceDN w:val="0"/>
              <w:adjustRightInd w:val="0"/>
              <w:spacing w:after="0" w:line="240" w:lineRule="auto"/>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Соотношение средней заработной платы социальных работников учреждений социального обслуживания населения со средней заработной платой по Ростовской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DA089C" w:rsidRPr="00DA3F64" w:rsidRDefault="00DA089C" w:rsidP="00DA08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A3F64">
              <w:rPr>
                <w:rFonts w:ascii="Times New Roman" w:eastAsia="Times New Roman" w:hAnsi="Times New Roman" w:cs="Times New Roman"/>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103,0</w:t>
            </w:r>
          </w:p>
        </w:tc>
        <w:tc>
          <w:tcPr>
            <w:tcW w:w="1701"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100,0</w:t>
            </w:r>
          </w:p>
        </w:tc>
        <w:tc>
          <w:tcPr>
            <w:tcW w:w="1922"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jc w:val="center"/>
              <w:rPr>
                <w:rFonts w:ascii="Times New Roman" w:hAnsi="Times New Roman" w:cs="Times New Roman"/>
                <w:sz w:val="24"/>
                <w:szCs w:val="24"/>
              </w:rPr>
            </w:pPr>
            <w:r w:rsidRPr="00DA089C">
              <w:rPr>
                <w:rFonts w:ascii="Times New Roman" w:hAnsi="Times New Roman" w:cs="Times New Roman"/>
                <w:sz w:val="24"/>
                <w:szCs w:val="24"/>
              </w:rPr>
              <w:t>103,0</w:t>
            </w:r>
          </w:p>
        </w:tc>
        <w:tc>
          <w:tcPr>
            <w:tcW w:w="4031" w:type="dxa"/>
            <w:tcBorders>
              <w:top w:val="single" w:sz="4" w:space="0" w:color="auto"/>
              <w:left w:val="single" w:sz="4" w:space="0" w:color="auto"/>
              <w:bottom w:val="single" w:sz="4" w:space="0" w:color="auto"/>
              <w:right w:val="single" w:sz="4" w:space="0" w:color="auto"/>
            </w:tcBorders>
            <w:vAlign w:val="center"/>
          </w:tcPr>
          <w:p w:rsidR="00DA089C" w:rsidRPr="00DA089C" w:rsidRDefault="00DA089C" w:rsidP="00DA089C">
            <w:pPr>
              <w:widowControl w:val="0"/>
              <w:shd w:val="clear" w:color="auto" w:fill="FFFFFF"/>
              <w:autoSpaceDE w:val="0"/>
              <w:autoSpaceDN w:val="0"/>
              <w:adjustRightInd w:val="0"/>
              <w:jc w:val="center"/>
              <w:rPr>
                <w:rFonts w:ascii="Times New Roman" w:hAnsi="Times New Roman" w:cs="Times New Roman"/>
                <w:sz w:val="24"/>
                <w:szCs w:val="24"/>
              </w:rPr>
            </w:pPr>
            <w:r w:rsidRPr="00DA089C">
              <w:rPr>
                <w:rFonts w:ascii="Times New Roman" w:hAnsi="Times New Roman" w:cs="Times New Roman"/>
                <w:sz w:val="24"/>
                <w:szCs w:val="24"/>
              </w:rPr>
              <w:t>Показатель перевыполнен</w:t>
            </w:r>
          </w:p>
        </w:tc>
      </w:tr>
    </w:tbl>
    <w:p w:rsidR="00DA3F64" w:rsidRDefault="00DA3F64" w:rsidP="00FB5128">
      <w:pPr>
        <w:jc w:val="center"/>
        <w:rPr>
          <w:rFonts w:ascii="Times New Roman" w:eastAsia="Times New Roman" w:hAnsi="Times New Roman" w:cs="Times New Roman"/>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734"/>
        <w:gridCol w:w="3230"/>
        <w:gridCol w:w="1701"/>
        <w:gridCol w:w="2127"/>
        <w:gridCol w:w="1701"/>
        <w:gridCol w:w="1881"/>
        <w:gridCol w:w="3930"/>
      </w:tblGrid>
      <w:tr w:rsidR="003E655C" w:rsidRPr="003E655C" w:rsidTr="0049228A">
        <w:trPr>
          <w:trHeight w:val="278"/>
          <w:jc w:val="center"/>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auto"/>
          </w:tcPr>
          <w:p w:rsidR="003E655C" w:rsidRPr="00DA089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b/>
                <w:bCs/>
                <w:iCs/>
                <w:sz w:val="24"/>
                <w:szCs w:val="24"/>
                <w:lang w:eastAsia="zh-CN"/>
              </w:rPr>
            </w:pPr>
            <w:r w:rsidRPr="00DA089C">
              <w:rPr>
                <w:rFonts w:ascii="Times New Roman" w:eastAsia="Times New Roman" w:hAnsi="Times New Roman" w:cs="Times New Roman"/>
                <w:b/>
                <w:bCs/>
                <w:iCs/>
                <w:sz w:val="24"/>
                <w:szCs w:val="24"/>
                <w:lang w:eastAsia="zh-CN"/>
              </w:rPr>
              <w:t>Муниципальная программа «Доступная среда»</w:t>
            </w:r>
          </w:p>
          <w:p w:rsidR="00495FD6" w:rsidRPr="003E655C" w:rsidRDefault="00495FD6"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p>
        </w:tc>
      </w:tr>
      <w:tr w:rsidR="008F47DE" w:rsidRPr="003E655C" w:rsidTr="0049228A">
        <w:trPr>
          <w:trHeight w:val="313"/>
          <w:jc w:val="center"/>
        </w:trPr>
        <w:tc>
          <w:tcPr>
            <w:tcW w:w="734" w:type="dxa"/>
            <w:tcBorders>
              <w:top w:val="single" w:sz="4" w:space="0" w:color="000000"/>
              <w:left w:val="single" w:sz="4" w:space="0" w:color="000000"/>
              <w:bottom w:val="single" w:sz="4" w:space="0" w:color="000000"/>
            </w:tcBorders>
            <w:shd w:val="clear" w:color="auto" w:fill="auto"/>
          </w:tcPr>
          <w:p w:rsidR="008F47DE" w:rsidRPr="003E655C" w:rsidRDefault="008F47DE" w:rsidP="008F47D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w:t>
            </w:r>
          </w:p>
        </w:tc>
        <w:tc>
          <w:tcPr>
            <w:tcW w:w="3230" w:type="dxa"/>
            <w:tcBorders>
              <w:top w:val="single" w:sz="4" w:space="0" w:color="000000"/>
              <w:left w:val="single" w:sz="4" w:space="0" w:color="000000"/>
              <w:bottom w:val="single" w:sz="4" w:space="0" w:color="000000"/>
            </w:tcBorders>
            <w:shd w:val="clear" w:color="auto" w:fill="auto"/>
          </w:tcPr>
          <w:p w:rsidR="008F47DE" w:rsidRPr="003E655C" w:rsidRDefault="008F47DE" w:rsidP="008F47DE">
            <w:pPr>
              <w:suppressAutoHyphens/>
              <w:spacing w:after="0" w:line="240" w:lineRule="auto"/>
              <w:jc w:val="both"/>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 xml:space="preserve">Показатель 1.  Доля инвалидов, положительно оценивающих уровень </w:t>
            </w:r>
            <w:r w:rsidRPr="003E655C">
              <w:rPr>
                <w:rFonts w:ascii="Times New Roman" w:eastAsia="Times New Roman" w:hAnsi="Times New Roman" w:cs="Times New Roman"/>
                <w:sz w:val="24"/>
                <w:szCs w:val="24"/>
                <w:lang w:eastAsia="zh-CN"/>
              </w:rPr>
              <w:lastRenderedPageBreak/>
              <w:t>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в Белокалитвинском районе</w:t>
            </w:r>
          </w:p>
        </w:tc>
        <w:tc>
          <w:tcPr>
            <w:tcW w:w="1701" w:type="dxa"/>
            <w:tcBorders>
              <w:top w:val="single" w:sz="4" w:space="0" w:color="000000"/>
              <w:left w:val="single" w:sz="4" w:space="0" w:color="000000"/>
              <w:bottom w:val="single" w:sz="4" w:space="0" w:color="000000"/>
            </w:tcBorders>
            <w:shd w:val="clear" w:color="auto" w:fill="auto"/>
            <w:vAlign w:val="center"/>
          </w:tcPr>
          <w:p w:rsidR="008F47DE" w:rsidRPr="003E655C" w:rsidRDefault="008F47DE" w:rsidP="008F47D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lastRenderedPageBreak/>
              <w:t>процентов</w:t>
            </w:r>
          </w:p>
        </w:tc>
        <w:tc>
          <w:tcPr>
            <w:tcW w:w="2127"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lang w:val="en-US"/>
              </w:rPr>
              <w:t>8</w:t>
            </w:r>
            <w:r w:rsidRPr="008F47DE">
              <w:rPr>
                <w:rFonts w:ascii="Times New Roman" w:hAnsi="Times New Roman" w:cs="Times New Roman"/>
                <w:sz w:val="24"/>
                <w:szCs w:val="24"/>
              </w:rPr>
              <w:t>5</w:t>
            </w:r>
          </w:p>
        </w:tc>
        <w:tc>
          <w:tcPr>
            <w:tcW w:w="1701"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rPr>
              <w:t>84</w:t>
            </w:r>
          </w:p>
        </w:tc>
        <w:tc>
          <w:tcPr>
            <w:tcW w:w="1881"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rPr>
              <w:t>85</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7DE" w:rsidRPr="003E655C" w:rsidRDefault="008F47DE" w:rsidP="008F47D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w:t>
            </w:r>
          </w:p>
        </w:tc>
      </w:tr>
      <w:tr w:rsidR="008F47DE" w:rsidRPr="003E655C" w:rsidTr="0049228A">
        <w:trPr>
          <w:jc w:val="center"/>
        </w:trPr>
        <w:tc>
          <w:tcPr>
            <w:tcW w:w="734" w:type="dxa"/>
            <w:tcBorders>
              <w:top w:val="single" w:sz="4" w:space="0" w:color="000000"/>
              <w:left w:val="single" w:sz="4" w:space="0" w:color="000000"/>
              <w:bottom w:val="single" w:sz="4" w:space="0" w:color="000000"/>
            </w:tcBorders>
            <w:shd w:val="clear" w:color="auto" w:fill="auto"/>
          </w:tcPr>
          <w:p w:rsidR="008F47DE" w:rsidRPr="003E655C" w:rsidRDefault="008F47DE" w:rsidP="008F47D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lastRenderedPageBreak/>
              <w:t>2.</w:t>
            </w:r>
          </w:p>
        </w:tc>
        <w:tc>
          <w:tcPr>
            <w:tcW w:w="3230" w:type="dxa"/>
            <w:tcBorders>
              <w:top w:val="single" w:sz="4" w:space="0" w:color="000000"/>
              <w:left w:val="single" w:sz="4" w:space="0" w:color="000000"/>
              <w:bottom w:val="single" w:sz="4" w:space="0" w:color="000000"/>
            </w:tcBorders>
            <w:shd w:val="clear" w:color="auto" w:fill="auto"/>
          </w:tcPr>
          <w:p w:rsidR="008F47DE" w:rsidRPr="003E655C" w:rsidRDefault="008F47DE" w:rsidP="008F47DE">
            <w:pPr>
              <w:suppressAutoHyphens/>
              <w:autoSpaceDE w:val="0"/>
              <w:spacing w:after="0" w:line="240" w:lineRule="auto"/>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Показатель 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tc>
        <w:tc>
          <w:tcPr>
            <w:tcW w:w="1701" w:type="dxa"/>
            <w:tcBorders>
              <w:top w:val="single" w:sz="4" w:space="0" w:color="000000"/>
              <w:left w:val="single" w:sz="4" w:space="0" w:color="000000"/>
              <w:bottom w:val="single" w:sz="4" w:space="0" w:color="000000"/>
            </w:tcBorders>
            <w:shd w:val="clear" w:color="auto" w:fill="auto"/>
            <w:vAlign w:val="center"/>
          </w:tcPr>
          <w:p w:rsidR="008F47DE" w:rsidRPr="003E655C" w:rsidRDefault="008F47DE" w:rsidP="008F47D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процентов</w:t>
            </w:r>
          </w:p>
        </w:tc>
        <w:tc>
          <w:tcPr>
            <w:tcW w:w="2127"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rPr>
              <w:t>80</w:t>
            </w:r>
          </w:p>
        </w:tc>
        <w:tc>
          <w:tcPr>
            <w:tcW w:w="1701"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rPr>
              <w:t>95</w:t>
            </w:r>
          </w:p>
        </w:tc>
        <w:tc>
          <w:tcPr>
            <w:tcW w:w="1881" w:type="dxa"/>
            <w:tcBorders>
              <w:top w:val="single" w:sz="4" w:space="0" w:color="000001"/>
              <w:left w:val="single" w:sz="4" w:space="0" w:color="000001"/>
              <w:bottom w:val="single" w:sz="4" w:space="0" w:color="000001"/>
            </w:tcBorders>
            <w:shd w:val="clear" w:color="auto" w:fill="auto"/>
            <w:vAlign w:val="center"/>
          </w:tcPr>
          <w:p w:rsidR="008F47DE" w:rsidRPr="008F47DE" w:rsidRDefault="008F47DE" w:rsidP="008F47DE">
            <w:pPr>
              <w:widowControl w:val="0"/>
              <w:shd w:val="clear" w:color="auto" w:fill="FFFFFF"/>
              <w:jc w:val="center"/>
              <w:rPr>
                <w:rFonts w:ascii="Times New Roman" w:hAnsi="Times New Roman" w:cs="Times New Roman"/>
                <w:sz w:val="24"/>
                <w:szCs w:val="24"/>
              </w:rPr>
            </w:pPr>
            <w:r w:rsidRPr="008F47DE">
              <w:rPr>
                <w:rFonts w:ascii="Times New Roman" w:hAnsi="Times New Roman" w:cs="Times New Roman"/>
                <w:sz w:val="24"/>
                <w:szCs w:val="24"/>
              </w:rPr>
              <w:t>80</w:t>
            </w:r>
          </w:p>
        </w:tc>
        <w:tc>
          <w:tcPr>
            <w:tcW w:w="393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F47DE" w:rsidRPr="008F47DE" w:rsidRDefault="008F47DE" w:rsidP="008F47DE">
            <w:pPr>
              <w:widowControl w:val="0"/>
              <w:shd w:val="clear" w:color="auto" w:fill="FFFFFF"/>
              <w:spacing w:after="0"/>
              <w:jc w:val="center"/>
              <w:rPr>
                <w:rFonts w:ascii="Times New Roman" w:hAnsi="Times New Roman" w:cs="Times New Roman"/>
                <w:sz w:val="24"/>
                <w:szCs w:val="24"/>
              </w:rPr>
            </w:pPr>
            <w:r w:rsidRPr="008F47DE">
              <w:rPr>
                <w:rFonts w:ascii="Times New Roman" w:hAnsi="Times New Roman" w:cs="Times New Roman"/>
                <w:sz w:val="24"/>
                <w:szCs w:val="24"/>
              </w:rPr>
              <w:t>Отсутствие финансирования</w:t>
            </w:r>
          </w:p>
          <w:p w:rsidR="008F47DE" w:rsidRPr="008F47DE" w:rsidRDefault="008F47DE" w:rsidP="008F47DE">
            <w:pPr>
              <w:widowControl w:val="0"/>
              <w:shd w:val="clear" w:color="auto" w:fill="FFFFFF"/>
              <w:spacing w:after="0"/>
              <w:jc w:val="center"/>
              <w:rPr>
                <w:rFonts w:ascii="Times New Roman" w:hAnsi="Times New Roman" w:cs="Times New Roman"/>
                <w:sz w:val="24"/>
                <w:szCs w:val="24"/>
              </w:rPr>
            </w:pPr>
            <w:r w:rsidRPr="008F47DE">
              <w:rPr>
                <w:rFonts w:ascii="Times New Roman" w:hAnsi="Times New Roman" w:cs="Times New Roman"/>
                <w:sz w:val="24"/>
                <w:szCs w:val="24"/>
              </w:rPr>
              <w:t>из областного бюджета</w:t>
            </w:r>
          </w:p>
        </w:tc>
      </w:tr>
      <w:tr w:rsidR="003E655C" w:rsidRPr="003E655C" w:rsidTr="0049228A">
        <w:trPr>
          <w:trHeight w:val="531"/>
          <w:jc w:val="center"/>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3E655C" w:rsidRPr="003E655C" w:rsidTr="0049228A">
        <w:trPr>
          <w:jc w:val="center"/>
        </w:trPr>
        <w:tc>
          <w:tcPr>
            <w:tcW w:w="734"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3</w:t>
            </w:r>
          </w:p>
        </w:tc>
        <w:tc>
          <w:tcPr>
            <w:tcW w:w="3230"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suppressAutoHyphens/>
              <w:autoSpaceDE w:val="0"/>
              <w:spacing w:after="0" w:line="240" w:lineRule="auto"/>
              <w:jc w:val="both"/>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Показатель 1.1.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p>
        </w:tc>
        <w:tc>
          <w:tcPr>
            <w:tcW w:w="170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процентов</w:t>
            </w:r>
          </w:p>
        </w:tc>
        <w:tc>
          <w:tcPr>
            <w:tcW w:w="2127"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100</w:t>
            </w:r>
          </w:p>
        </w:tc>
        <w:tc>
          <w:tcPr>
            <w:tcW w:w="170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100</w:t>
            </w:r>
          </w:p>
        </w:tc>
        <w:tc>
          <w:tcPr>
            <w:tcW w:w="188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100</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w:t>
            </w:r>
          </w:p>
        </w:tc>
      </w:tr>
      <w:tr w:rsidR="003E655C" w:rsidRPr="003E655C" w:rsidTr="0049228A">
        <w:trPr>
          <w:jc w:val="center"/>
        </w:trPr>
        <w:tc>
          <w:tcPr>
            <w:tcW w:w="734"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4</w:t>
            </w:r>
          </w:p>
        </w:tc>
        <w:tc>
          <w:tcPr>
            <w:tcW w:w="3230"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suppressAutoHyphens/>
              <w:autoSpaceDE w:val="0"/>
              <w:spacing w:after="0" w:line="240" w:lineRule="auto"/>
              <w:jc w:val="both"/>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 xml:space="preserve"> Показатель 1.2.  Доля общеобразовательных организаций, в которых создана универсальная </w:t>
            </w:r>
            <w:proofErr w:type="spellStart"/>
            <w:r w:rsidRPr="003E655C">
              <w:rPr>
                <w:rFonts w:ascii="Times New Roman" w:eastAsia="Times New Roman" w:hAnsi="Times New Roman" w:cs="Times New Roman"/>
                <w:sz w:val="24"/>
                <w:szCs w:val="24"/>
                <w:lang w:eastAsia="zh-CN"/>
              </w:rPr>
              <w:lastRenderedPageBreak/>
              <w:t>безбарьерная</w:t>
            </w:r>
            <w:proofErr w:type="spellEnd"/>
            <w:r w:rsidRPr="003E655C">
              <w:rPr>
                <w:rFonts w:ascii="Times New Roman" w:eastAsia="Times New Roman" w:hAnsi="Times New Roman" w:cs="Times New Roman"/>
                <w:sz w:val="24"/>
                <w:szCs w:val="24"/>
                <w:lang w:eastAsia="zh-CN"/>
              </w:rPr>
              <w:t xml:space="preserve"> среда для инклюзивного образования детей-инвалидов в общем количестве образовательных организаций</w:t>
            </w:r>
          </w:p>
        </w:tc>
        <w:tc>
          <w:tcPr>
            <w:tcW w:w="170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lastRenderedPageBreak/>
              <w:t>процентов</w:t>
            </w:r>
          </w:p>
        </w:tc>
        <w:tc>
          <w:tcPr>
            <w:tcW w:w="2127"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15,0</w:t>
            </w:r>
          </w:p>
        </w:tc>
        <w:tc>
          <w:tcPr>
            <w:tcW w:w="170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15,0</w:t>
            </w:r>
          </w:p>
        </w:tc>
        <w:tc>
          <w:tcPr>
            <w:tcW w:w="1881" w:type="dxa"/>
            <w:tcBorders>
              <w:top w:val="single" w:sz="4" w:space="0" w:color="000000"/>
              <w:left w:val="single" w:sz="4" w:space="0" w:color="000000"/>
              <w:bottom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15,0</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w:t>
            </w:r>
          </w:p>
        </w:tc>
      </w:tr>
      <w:tr w:rsidR="003E655C" w:rsidRPr="003E655C" w:rsidTr="0049228A">
        <w:trPr>
          <w:trHeight w:val="451"/>
          <w:jc w:val="center"/>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lastRenderedPageBreak/>
              <w:t>Подпрограммы 2 «Социальная интеграция инвалидов и других маломобильных групп населения в общество»</w:t>
            </w:r>
          </w:p>
        </w:tc>
      </w:tr>
      <w:tr w:rsidR="003E655C" w:rsidRPr="003E655C" w:rsidTr="0049228A">
        <w:trPr>
          <w:jc w:val="center"/>
        </w:trPr>
        <w:tc>
          <w:tcPr>
            <w:tcW w:w="734"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5</w:t>
            </w:r>
          </w:p>
        </w:tc>
        <w:tc>
          <w:tcPr>
            <w:tcW w:w="3230"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Показатель 2.1.  Доля инвалидов, положительно оценивающих отношение населения к проблемам инвалидов, в общей численности опрошенных инвалидов</w:t>
            </w:r>
          </w:p>
        </w:tc>
        <w:tc>
          <w:tcPr>
            <w:tcW w:w="1701" w:type="dxa"/>
            <w:tcBorders>
              <w:top w:val="single" w:sz="4" w:space="0" w:color="000000"/>
              <w:left w:val="single" w:sz="4" w:space="0" w:color="000000"/>
              <w:bottom w:val="single" w:sz="4" w:space="0" w:color="000000"/>
            </w:tcBorders>
            <w:shd w:val="clear" w:color="auto" w:fill="auto"/>
          </w:tcPr>
          <w:p w:rsidR="003E655C" w:rsidRPr="003E655C" w:rsidRDefault="003E655C" w:rsidP="003E655C">
            <w:pPr>
              <w:widowControl w:val="0"/>
              <w:shd w:val="clear" w:color="auto" w:fill="FFFFFF"/>
              <w:suppressAutoHyphens/>
              <w:autoSpaceDE w:val="0"/>
              <w:spacing w:after="0" w:line="240" w:lineRule="auto"/>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процентов</w:t>
            </w:r>
          </w:p>
        </w:tc>
        <w:tc>
          <w:tcPr>
            <w:tcW w:w="2127" w:type="dxa"/>
            <w:tcBorders>
              <w:top w:val="single" w:sz="4" w:space="0" w:color="000000"/>
              <w:left w:val="single" w:sz="4" w:space="0" w:color="000000"/>
              <w:bottom w:val="single" w:sz="4" w:space="0" w:color="000000"/>
            </w:tcBorders>
            <w:shd w:val="clear" w:color="auto" w:fill="auto"/>
            <w:vAlign w:val="center"/>
          </w:tcPr>
          <w:p w:rsidR="003E655C" w:rsidRPr="003E655C" w:rsidRDefault="008F47DE"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80</w:t>
            </w:r>
          </w:p>
        </w:tc>
        <w:tc>
          <w:tcPr>
            <w:tcW w:w="1701" w:type="dxa"/>
            <w:tcBorders>
              <w:top w:val="single" w:sz="4" w:space="0" w:color="000000"/>
              <w:left w:val="single" w:sz="4" w:space="0" w:color="000000"/>
              <w:bottom w:val="single" w:sz="4" w:space="0" w:color="000000"/>
            </w:tcBorders>
            <w:shd w:val="clear" w:color="auto" w:fill="auto"/>
            <w:vAlign w:val="center"/>
          </w:tcPr>
          <w:p w:rsidR="003E655C" w:rsidRPr="003E655C" w:rsidRDefault="008F47DE"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80</w:t>
            </w:r>
          </w:p>
        </w:tc>
        <w:tc>
          <w:tcPr>
            <w:tcW w:w="1881" w:type="dxa"/>
            <w:tcBorders>
              <w:top w:val="single" w:sz="4" w:space="0" w:color="000000"/>
              <w:left w:val="single" w:sz="4" w:space="0" w:color="000000"/>
              <w:bottom w:val="single" w:sz="4" w:space="0" w:color="000000"/>
            </w:tcBorders>
            <w:shd w:val="clear" w:color="auto" w:fill="auto"/>
            <w:vAlign w:val="center"/>
          </w:tcPr>
          <w:p w:rsidR="003E655C" w:rsidRPr="003E655C" w:rsidRDefault="008F47DE"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80</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55C" w:rsidRPr="003E655C" w:rsidRDefault="003E655C" w:rsidP="003E655C">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zh-CN"/>
              </w:rPr>
            </w:pPr>
            <w:r w:rsidRPr="003E655C">
              <w:rPr>
                <w:rFonts w:ascii="Times New Roman" w:eastAsia="Times New Roman" w:hAnsi="Times New Roman" w:cs="Times New Roman"/>
                <w:sz w:val="24"/>
                <w:szCs w:val="24"/>
                <w:lang w:eastAsia="zh-CN"/>
              </w:rPr>
              <w:t>-</w:t>
            </w:r>
          </w:p>
        </w:tc>
      </w:tr>
    </w:tbl>
    <w:p w:rsidR="003E655C" w:rsidRDefault="003E655C" w:rsidP="00FB5128">
      <w:pPr>
        <w:jc w:val="center"/>
        <w:rPr>
          <w:rFonts w:ascii="Times New Roman" w:eastAsia="Times New Roman" w:hAnsi="Times New Roman" w:cs="Times New Roman"/>
          <w:sz w:val="24"/>
          <w:szCs w:val="24"/>
        </w:rPr>
      </w:pPr>
    </w:p>
    <w:tbl>
      <w:tblPr>
        <w:tblW w:w="15021" w:type="dxa"/>
        <w:jc w:val="center"/>
        <w:tblLayout w:type="fixed"/>
        <w:tblCellMar>
          <w:left w:w="75" w:type="dxa"/>
          <w:right w:w="75" w:type="dxa"/>
        </w:tblCellMar>
        <w:tblLook w:val="04A0" w:firstRow="1" w:lastRow="0" w:firstColumn="1" w:lastColumn="0" w:noHBand="0" w:noVBand="1"/>
      </w:tblPr>
      <w:tblGrid>
        <w:gridCol w:w="704"/>
        <w:gridCol w:w="3260"/>
        <w:gridCol w:w="1701"/>
        <w:gridCol w:w="2127"/>
        <w:gridCol w:w="1701"/>
        <w:gridCol w:w="1884"/>
        <w:gridCol w:w="3644"/>
      </w:tblGrid>
      <w:tr w:rsidR="007B3FE8" w:rsidRPr="007B3FE8" w:rsidTr="007B3FE8">
        <w:trPr>
          <w:jc w:val="center"/>
        </w:trPr>
        <w:tc>
          <w:tcPr>
            <w:tcW w:w="15021" w:type="dxa"/>
            <w:gridSpan w:val="7"/>
            <w:tcBorders>
              <w:top w:val="nil"/>
              <w:left w:val="single" w:sz="4" w:space="0" w:color="auto"/>
              <w:bottom w:val="single" w:sz="4" w:space="0" w:color="auto"/>
              <w:right w:val="single" w:sz="4" w:space="0" w:color="auto"/>
            </w:tcBorders>
            <w:hideMark/>
          </w:tcPr>
          <w:p w:rsidR="007B3FE8" w:rsidRPr="0049228A" w:rsidRDefault="0049228A"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программа </w:t>
            </w:r>
            <w:r w:rsidR="007B3FE8" w:rsidRPr="0049228A">
              <w:rPr>
                <w:rFonts w:ascii="Times New Roman" w:eastAsia="Times New Roman" w:hAnsi="Times New Roman" w:cs="Times New Roman"/>
                <w:b/>
                <w:sz w:val="24"/>
                <w:szCs w:val="24"/>
              </w:rPr>
              <w:t>«Развитие здравоохранения»</w:t>
            </w:r>
          </w:p>
          <w:p w:rsidR="00995F11" w:rsidRPr="007B3FE8" w:rsidRDefault="00995F11"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r>
      <w:tr w:rsidR="00B40389" w:rsidRPr="007B3FE8" w:rsidTr="006B483E">
        <w:trPr>
          <w:trHeight w:val="313"/>
          <w:jc w:val="center"/>
        </w:trPr>
        <w:tc>
          <w:tcPr>
            <w:tcW w:w="704" w:type="dxa"/>
            <w:tcBorders>
              <w:top w:val="nil"/>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autoSpaceDE w:val="0"/>
              <w:autoSpaceDN w:val="0"/>
              <w:adjustRightInd w:val="0"/>
              <w:spacing w:after="0" w:line="240" w:lineRule="auto"/>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 xml:space="preserve">1. Ожидаемая продолжительность </w:t>
            </w:r>
          </w:p>
          <w:p w:rsidR="00B40389" w:rsidRPr="007B3FE8" w:rsidRDefault="00B40389" w:rsidP="00B40389">
            <w:pPr>
              <w:widowControl w:val="0"/>
              <w:autoSpaceDE w:val="0"/>
              <w:autoSpaceDN w:val="0"/>
              <w:adjustRightInd w:val="0"/>
              <w:spacing w:after="0" w:line="240" w:lineRule="auto"/>
              <w:rPr>
                <w:rFonts w:ascii="Times New Roman" w:eastAsia="Times New Roman" w:hAnsi="Times New Roman" w:cs="Times New Roman"/>
              </w:rPr>
            </w:pPr>
            <w:r w:rsidRPr="007B3FE8">
              <w:rPr>
                <w:rFonts w:ascii="Times New Roman" w:eastAsia="Times New Roman" w:hAnsi="Times New Roman" w:cs="Times New Roman"/>
                <w:kern w:val="2"/>
                <w:sz w:val="24"/>
                <w:szCs w:val="24"/>
              </w:rPr>
              <w:t>жизни при рождении</w:t>
            </w:r>
          </w:p>
        </w:tc>
        <w:tc>
          <w:tcPr>
            <w:tcW w:w="1701" w:type="dxa"/>
            <w:tcBorders>
              <w:top w:val="nil"/>
              <w:left w:val="single" w:sz="4" w:space="0" w:color="auto"/>
              <w:bottom w:val="single" w:sz="4" w:space="0" w:color="auto"/>
              <w:right w:val="single" w:sz="4" w:space="0" w:color="auto"/>
            </w:tcBorders>
          </w:tcPr>
          <w:p w:rsidR="00B40389" w:rsidRPr="007B3FE8" w:rsidRDefault="00B40389" w:rsidP="00B40389">
            <w:pPr>
              <w:widowControl w:val="0"/>
              <w:autoSpaceDE w:val="0"/>
              <w:autoSpaceDN w:val="0"/>
              <w:adjustRightInd w:val="0"/>
              <w:spacing w:after="0" w:line="240" w:lineRule="auto"/>
              <w:jc w:val="center"/>
              <w:rPr>
                <w:rFonts w:ascii="Times New Roman" w:eastAsia="Times New Roman" w:hAnsi="Times New Roman" w:cs="Times New Roman"/>
              </w:rPr>
            </w:pPr>
            <w:r w:rsidRPr="007B3FE8">
              <w:rPr>
                <w:rFonts w:ascii="Times New Roman" w:eastAsia="Times New Roman" w:hAnsi="Times New Roman" w:cs="Times New Roman"/>
                <w:kern w:val="2"/>
                <w:sz w:val="24"/>
                <w:szCs w:val="24"/>
              </w:rPr>
              <w:t>лет</w:t>
            </w:r>
          </w:p>
        </w:tc>
        <w:tc>
          <w:tcPr>
            <w:tcW w:w="2127"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72,75</w:t>
            </w:r>
          </w:p>
        </w:tc>
        <w:tc>
          <w:tcPr>
            <w:tcW w:w="1701"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77,0</w:t>
            </w:r>
          </w:p>
        </w:tc>
        <w:tc>
          <w:tcPr>
            <w:tcW w:w="1884" w:type="dxa"/>
            <w:tcBorders>
              <w:top w:val="nil"/>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sz w:val="24"/>
                <w:szCs w:val="24"/>
              </w:rPr>
            </w:pPr>
            <w:r w:rsidRPr="00B40389">
              <w:rPr>
                <w:sz w:val="24"/>
                <w:szCs w:val="24"/>
              </w:rPr>
              <w:t>73,5</w:t>
            </w:r>
          </w:p>
        </w:tc>
        <w:tc>
          <w:tcPr>
            <w:tcW w:w="3644"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shd w:val="clear" w:color="auto" w:fill="FFFFFF"/>
              <w:rPr>
                <w:sz w:val="24"/>
                <w:szCs w:val="24"/>
              </w:rPr>
            </w:pPr>
            <w:r w:rsidRPr="00B40389">
              <w:rPr>
                <w:sz w:val="24"/>
                <w:szCs w:val="24"/>
              </w:rPr>
              <w:t xml:space="preserve">Показатель рассчитывается </w:t>
            </w:r>
            <w:r w:rsidRPr="00B40389">
              <w:rPr>
                <w:sz w:val="24"/>
                <w:szCs w:val="24"/>
              </w:rPr>
              <w:br/>
              <w:t>на областном уровне.</w:t>
            </w:r>
          </w:p>
        </w:tc>
      </w:tr>
      <w:tr w:rsidR="007B3FE8" w:rsidRPr="007B3FE8" w:rsidTr="007B3FE8">
        <w:trPr>
          <w:jc w:val="center"/>
        </w:trPr>
        <w:tc>
          <w:tcPr>
            <w:tcW w:w="15021" w:type="dxa"/>
            <w:gridSpan w:val="7"/>
            <w:tcBorders>
              <w:top w:val="nil"/>
              <w:left w:val="single" w:sz="4" w:space="0" w:color="auto"/>
              <w:bottom w:val="single" w:sz="4" w:space="0" w:color="auto"/>
              <w:right w:val="single" w:sz="4" w:space="0" w:color="auto"/>
            </w:tcBorders>
            <w:hideMark/>
          </w:tcPr>
          <w:p w:rsidR="007B3FE8" w:rsidRPr="007B3FE8" w:rsidRDefault="007B3FE8"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sz w:val="24"/>
                <w:szCs w:val="24"/>
              </w:rPr>
              <w:t xml:space="preserve"> Подпрограмма 1 «Профилактика заболеваний и формирование здорового образа жизни. Развитие первичной медико-санитарной помощи»</w:t>
            </w:r>
          </w:p>
        </w:tc>
      </w:tr>
      <w:tr w:rsidR="00B40389" w:rsidRPr="007B3FE8" w:rsidTr="006B483E">
        <w:trPr>
          <w:jc w:val="center"/>
        </w:trPr>
        <w:tc>
          <w:tcPr>
            <w:tcW w:w="704" w:type="dxa"/>
            <w:tcBorders>
              <w:top w:val="nil"/>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7B3FE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r w:rsidRPr="007B3FE8">
              <w:rPr>
                <w:rFonts w:ascii="Times New Roman" w:eastAsia="Times New Roman" w:hAnsi="Times New Roman" w:cs="Times New Roman"/>
                <w:color w:val="000000" w:themeColor="text1"/>
                <w:sz w:val="24"/>
                <w:szCs w:val="24"/>
              </w:rPr>
              <w:t>.</w:t>
            </w:r>
          </w:p>
        </w:tc>
        <w:tc>
          <w:tcPr>
            <w:tcW w:w="3260" w:type="dxa"/>
            <w:tcBorders>
              <w:top w:val="nil"/>
              <w:left w:val="single" w:sz="4" w:space="0" w:color="auto"/>
              <w:bottom w:val="single" w:sz="4" w:space="0" w:color="auto"/>
              <w:right w:val="single" w:sz="4" w:space="0" w:color="auto"/>
            </w:tcBorders>
            <w:hideMark/>
          </w:tcPr>
          <w:p w:rsidR="00B40389" w:rsidRPr="007B3FE8" w:rsidRDefault="00B40389" w:rsidP="00B4038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7B3FE8">
              <w:rPr>
                <w:rFonts w:ascii="Times New Roman" w:eastAsia="Times New Roman" w:hAnsi="Times New Roman" w:cs="Times New Roman"/>
                <w:color w:val="000000" w:themeColor="text1"/>
                <w:kern w:val="2"/>
                <w:sz w:val="24"/>
                <w:szCs w:val="24"/>
              </w:rPr>
              <w:t>1.4. Доля лиц старше трудоспособного возраста, у которых выявлены заболева</w:t>
            </w:r>
            <w:r w:rsidRPr="007B3FE8">
              <w:rPr>
                <w:rFonts w:ascii="Times New Roman" w:eastAsia="Times New Roman" w:hAnsi="Times New Roman" w:cs="Times New Roman"/>
                <w:color w:val="000000" w:themeColor="text1"/>
                <w:kern w:val="2"/>
                <w:sz w:val="24"/>
                <w:szCs w:val="24"/>
              </w:rPr>
              <w:softHyphen/>
              <w:t>ния и патологические состояния, состоя</w:t>
            </w:r>
            <w:r w:rsidRPr="007B3FE8">
              <w:rPr>
                <w:rFonts w:ascii="Times New Roman" w:eastAsia="Times New Roman" w:hAnsi="Times New Roman" w:cs="Times New Roman"/>
                <w:color w:val="000000" w:themeColor="text1"/>
                <w:kern w:val="2"/>
                <w:sz w:val="24"/>
                <w:szCs w:val="24"/>
              </w:rPr>
              <w:softHyphen/>
              <w:t>щих под диспансерным наблюдением</w:t>
            </w:r>
          </w:p>
        </w:tc>
        <w:tc>
          <w:tcPr>
            <w:tcW w:w="1701" w:type="dxa"/>
            <w:tcBorders>
              <w:top w:val="nil"/>
              <w:left w:val="single" w:sz="4" w:space="0" w:color="auto"/>
              <w:bottom w:val="single" w:sz="4" w:space="0" w:color="auto"/>
              <w:right w:val="single" w:sz="4" w:space="0" w:color="auto"/>
            </w:tcBorders>
          </w:tcPr>
          <w:p w:rsidR="00B40389" w:rsidRPr="007B3FE8" w:rsidRDefault="00B40389" w:rsidP="00B4038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7B3FE8">
              <w:rPr>
                <w:rFonts w:ascii="Times New Roman" w:eastAsia="Times New Roman" w:hAnsi="Times New Roman" w:cs="Times New Roman"/>
                <w:color w:val="000000" w:themeColor="text1"/>
              </w:rPr>
              <w:t>процентов</w:t>
            </w:r>
          </w:p>
        </w:tc>
        <w:tc>
          <w:tcPr>
            <w:tcW w:w="2127"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100</w:t>
            </w:r>
          </w:p>
        </w:tc>
        <w:tc>
          <w:tcPr>
            <w:tcW w:w="1701"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80,0</w:t>
            </w:r>
          </w:p>
        </w:tc>
        <w:tc>
          <w:tcPr>
            <w:tcW w:w="1884" w:type="dxa"/>
            <w:tcBorders>
              <w:top w:val="nil"/>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68,0</w:t>
            </w:r>
          </w:p>
        </w:tc>
        <w:tc>
          <w:tcPr>
            <w:tcW w:w="3644"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shd w:val="clear" w:color="auto" w:fill="FFFFFF"/>
              <w:rPr>
                <w:color w:val="000000"/>
                <w:sz w:val="24"/>
                <w:szCs w:val="24"/>
              </w:rPr>
            </w:pPr>
            <w:r w:rsidRPr="00B40389">
              <w:rPr>
                <w:color w:val="000000"/>
                <w:sz w:val="24"/>
                <w:szCs w:val="24"/>
              </w:rPr>
              <w:t xml:space="preserve">Низкая заинтересованность населения в прохождении диспансеризации. В связи </w:t>
            </w:r>
          </w:p>
          <w:p w:rsidR="00B40389" w:rsidRPr="00B40389" w:rsidRDefault="00B40389" w:rsidP="00B40389">
            <w:pPr>
              <w:pStyle w:val="ConsPlusCell"/>
              <w:shd w:val="clear" w:color="auto" w:fill="FFFFFF"/>
              <w:rPr>
                <w:color w:val="FF0000"/>
                <w:sz w:val="24"/>
                <w:szCs w:val="24"/>
              </w:rPr>
            </w:pPr>
            <w:r w:rsidRPr="00B40389">
              <w:rPr>
                <w:color w:val="000000"/>
                <w:sz w:val="24"/>
                <w:szCs w:val="24"/>
              </w:rPr>
              <w:t>с выраженным кадровым дефицитом низкая доступность участковых врачей-терапевтов.</w:t>
            </w:r>
          </w:p>
        </w:tc>
      </w:tr>
      <w:tr w:rsidR="007B3FE8" w:rsidRPr="007B3FE8" w:rsidTr="007B3FE8">
        <w:trPr>
          <w:jc w:val="center"/>
        </w:trPr>
        <w:tc>
          <w:tcPr>
            <w:tcW w:w="15021" w:type="dxa"/>
            <w:gridSpan w:val="7"/>
            <w:tcBorders>
              <w:top w:val="nil"/>
              <w:left w:val="single" w:sz="4" w:space="0" w:color="auto"/>
              <w:bottom w:val="single" w:sz="4" w:space="0" w:color="auto"/>
              <w:right w:val="single" w:sz="4" w:space="0" w:color="auto"/>
            </w:tcBorders>
            <w:hideMark/>
          </w:tcPr>
          <w:p w:rsidR="007B3FE8" w:rsidRPr="007B3FE8" w:rsidRDefault="007B3FE8"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rPr>
              <w:t xml:space="preserve"> Подпрограмма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B40389" w:rsidRPr="007B3FE8" w:rsidTr="006B483E">
        <w:trPr>
          <w:jc w:val="center"/>
        </w:trPr>
        <w:tc>
          <w:tcPr>
            <w:tcW w:w="704" w:type="dxa"/>
            <w:tcBorders>
              <w:top w:val="nil"/>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7B3FE8">
              <w:rPr>
                <w:rFonts w:ascii="Times New Roman" w:eastAsia="Times New Roman" w:hAnsi="Times New Roman" w:cs="Times New Roman"/>
                <w:color w:val="000000" w:themeColor="text1"/>
                <w:sz w:val="24"/>
                <w:szCs w:val="24"/>
              </w:rPr>
              <w:t>1.</w:t>
            </w:r>
          </w:p>
        </w:tc>
        <w:tc>
          <w:tcPr>
            <w:tcW w:w="3260" w:type="dxa"/>
            <w:tcBorders>
              <w:top w:val="nil"/>
              <w:left w:val="single" w:sz="4" w:space="0" w:color="auto"/>
              <w:bottom w:val="single" w:sz="4" w:space="0" w:color="auto"/>
              <w:right w:val="single" w:sz="4" w:space="0" w:color="auto"/>
            </w:tcBorders>
            <w:hideMark/>
          </w:tcPr>
          <w:p w:rsidR="00B40389" w:rsidRPr="007B3FE8" w:rsidRDefault="00B40389" w:rsidP="00B40389">
            <w:pPr>
              <w:spacing w:after="0" w:line="247" w:lineRule="auto"/>
              <w:rPr>
                <w:rFonts w:ascii="Times New Roman" w:eastAsia="Times New Roman" w:hAnsi="Times New Roman" w:cs="Times New Roman"/>
                <w:color w:val="000000" w:themeColor="text1"/>
                <w:kern w:val="2"/>
                <w:sz w:val="24"/>
                <w:szCs w:val="24"/>
              </w:rPr>
            </w:pPr>
            <w:r w:rsidRPr="007B3FE8">
              <w:rPr>
                <w:rFonts w:ascii="Times New Roman" w:eastAsia="Times New Roman" w:hAnsi="Times New Roman" w:cs="Times New Roman"/>
                <w:color w:val="000000" w:themeColor="text1"/>
                <w:kern w:val="2"/>
                <w:sz w:val="24"/>
                <w:szCs w:val="24"/>
              </w:rPr>
              <w:t>2.11. Доля ВИЧ-инфицированных лиц, состоящих на диспансерном учете, в общем количестве выявленных</w:t>
            </w:r>
          </w:p>
        </w:tc>
        <w:tc>
          <w:tcPr>
            <w:tcW w:w="1701" w:type="dxa"/>
            <w:tcBorders>
              <w:top w:val="nil"/>
              <w:left w:val="single" w:sz="4" w:space="0" w:color="auto"/>
              <w:bottom w:val="single" w:sz="4" w:space="0" w:color="auto"/>
              <w:right w:val="single" w:sz="4" w:space="0" w:color="auto"/>
            </w:tcBorders>
          </w:tcPr>
          <w:p w:rsidR="00B40389" w:rsidRPr="007B3FE8" w:rsidRDefault="00B40389" w:rsidP="00B40389">
            <w:pPr>
              <w:autoSpaceDE w:val="0"/>
              <w:autoSpaceDN w:val="0"/>
              <w:adjustRightInd w:val="0"/>
              <w:spacing w:after="0" w:line="247" w:lineRule="auto"/>
              <w:jc w:val="center"/>
              <w:rPr>
                <w:rFonts w:ascii="Times New Roman" w:eastAsia="Times New Roman" w:hAnsi="Times New Roman" w:cs="Times New Roman"/>
                <w:color w:val="000000" w:themeColor="text1"/>
                <w:kern w:val="2"/>
                <w:sz w:val="24"/>
                <w:szCs w:val="24"/>
              </w:rPr>
            </w:pPr>
            <w:r w:rsidRPr="007B3FE8">
              <w:rPr>
                <w:rFonts w:ascii="Times New Roman" w:eastAsia="Times New Roman" w:hAnsi="Times New Roman" w:cs="Times New Roman"/>
                <w:color w:val="000000" w:themeColor="text1"/>
                <w:kern w:val="2"/>
                <w:sz w:val="24"/>
                <w:szCs w:val="24"/>
              </w:rPr>
              <w:t>процентов</w:t>
            </w:r>
          </w:p>
        </w:tc>
        <w:tc>
          <w:tcPr>
            <w:tcW w:w="2127"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69,7</w:t>
            </w:r>
          </w:p>
        </w:tc>
        <w:tc>
          <w:tcPr>
            <w:tcW w:w="1701" w:type="dxa"/>
            <w:tcBorders>
              <w:top w:val="nil"/>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70,0</w:t>
            </w:r>
          </w:p>
        </w:tc>
        <w:tc>
          <w:tcPr>
            <w:tcW w:w="1884" w:type="dxa"/>
            <w:tcBorders>
              <w:top w:val="nil"/>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94,0</w:t>
            </w:r>
          </w:p>
        </w:tc>
        <w:tc>
          <w:tcPr>
            <w:tcW w:w="3644" w:type="dxa"/>
            <w:tcBorders>
              <w:top w:val="nil"/>
              <w:left w:val="single" w:sz="4" w:space="0" w:color="auto"/>
              <w:bottom w:val="single" w:sz="4" w:space="0" w:color="auto"/>
              <w:right w:val="single" w:sz="4" w:space="0" w:color="auto"/>
            </w:tcBorders>
          </w:tcPr>
          <w:p w:rsidR="00B40389" w:rsidRPr="007B3FE8" w:rsidRDefault="00B40389" w:rsidP="00B40389">
            <w:pPr>
              <w:spacing w:after="0" w:line="240" w:lineRule="auto"/>
              <w:rPr>
                <w:rFonts w:ascii="Times New Roman" w:eastAsia="Times New Roman" w:hAnsi="Times New Roman" w:cs="Times New Roman"/>
                <w:sz w:val="24"/>
                <w:szCs w:val="24"/>
              </w:rPr>
            </w:pPr>
          </w:p>
        </w:tc>
      </w:tr>
      <w:tr w:rsidR="00B40389" w:rsidRPr="007B3FE8" w:rsidTr="006B483E">
        <w:trPr>
          <w:jc w:val="center"/>
        </w:trPr>
        <w:tc>
          <w:tcPr>
            <w:tcW w:w="704" w:type="dxa"/>
            <w:tcBorders>
              <w:top w:val="nil"/>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7B3FE8">
              <w:rPr>
                <w:rFonts w:ascii="Times New Roman" w:eastAsia="Times New Roman" w:hAnsi="Times New Roman" w:cs="Times New Roman"/>
                <w:color w:val="000000" w:themeColor="text1"/>
                <w:sz w:val="24"/>
                <w:szCs w:val="24"/>
              </w:rPr>
              <w:t>2.</w:t>
            </w:r>
          </w:p>
        </w:tc>
        <w:tc>
          <w:tcPr>
            <w:tcW w:w="3260" w:type="dxa"/>
            <w:tcBorders>
              <w:top w:val="nil"/>
              <w:left w:val="single" w:sz="4" w:space="0" w:color="auto"/>
              <w:bottom w:val="single" w:sz="4" w:space="0" w:color="auto"/>
              <w:right w:val="single" w:sz="4" w:space="0" w:color="auto"/>
            </w:tcBorders>
            <w:hideMark/>
          </w:tcPr>
          <w:p w:rsidR="00B40389" w:rsidRPr="007B3FE8" w:rsidRDefault="00B40389" w:rsidP="00B40389">
            <w:pPr>
              <w:autoSpaceDE w:val="0"/>
              <w:autoSpaceDN w:val="0"/>
              <w:adjustRightInd w:val="0"/>
              <w:spacing w:after="0" w:line="247" w:lineRule="auto"/>
              <w:rPr>
                <w:rFonts w:ascii="Times New Roman" w:eastAsia="Times New Roman" w:hAnsi="Times New Roman" w:cs="Times New Roman"/>
                <w:color w:val="000000" w:themeColor="text1"/>
                <w:kern w:val="2"/>
                <w:sz w:val="24"/>
                <w:szCs w:val="24"/>
              </w:rPr>
            </w:pPr>
            <w:proofErr w:type="gramStart"/>
            <w:r w:rsidRPr="007B3FE8">
              <w:rPr>
                <w:rFonts w:ascii="Times New Roman" w:eastAsia="Times New Roman" w:hAnsi="Times New Roman" w:cs="Times New Roman"/>
                <w:color w:val="000000" w:themeColor="text1"/>
                <w:kern w:val="2"/>
                <w:sz w:val="24"/>
                <w:szCs w:val="24"/>
              </w:rPr>
              <w:t>2.12 .</w:t>
            </w:r>
            <w:proofErr w:type="gramEnd"/>
            <w:r w:rsidRPr="007B3FE8">
              <w:rPr>
                <w:rFonts w:ascii="Times New Roman" w:eastAsia="Times New Roman" w:hAnsi="Times New Roman" w:cs="Times New Roman"/>
                <w:color w:val="000000" w:themeColor="text1"/>
                <w:kern w:val="2"/>
                <w:sz w:val="24"/>
                <w:szCs w:val="24"/>
              </w:rPr>
              <w:t xml:space="preserve"> Доля ВИЧ-инфицированных лиц, </w:t>
            </w:r>
            <w:r w:rsidRPr="007B3FE8">
              <w:rPr>
                <w:rFonts w:ascii="Times New Roman" w:eastAsia="Times New Roman" w:hAnsi="Times New Roman" w:cs="Times New Roman"/>
                <w:color w:val="000000" w:themeColor="text1"/>
                <w:kern w:val="2"/>
                <w:sz w:val="24"/>
                <w:szCs w:val="24"/>
              </w:rPr>
              <w:lastRenderedPageBreak/>
              <w:t>получающих антиретровирусную терапию, в общем количестве лиц, состоящих на диспансерном наблюдении</w:t>
            </w:r>
          </w:p>
        </w:tc>
        <w:tc>
          <w:tcPr>
            <w:tcW w:w="1701" w:type="dxa"/>
            <w:tcBorders>
              <w:top w:val="nil"/>
              <w:left w:val="single" w:sz="4" w:space="0" w:color="auto"/>
              <w:bottom w:val="single" w:sz="4" w:space="0" w:color="auto"/>
              <w:right w:val="single" w:sz="4" w:space="0" w:color="auto"/>
            </w:tcBorders>
          </w:tcPr>
          <w:p w:rsidR="00B40389" w:rsidRPr="007B3FE8" w:rsidRDefault="00B40389" w:rsidP="00B40389">
            <w:pPr>
              <w:autoSpaceDE w:val="0"/>
              <w:autoSpaceDN w:val="0"/>
              <w:adjustRightInd w:val="0"/>
              <w:spacing w:after="0" w:line="247" w:lineRule="auto"/>
              <w:jc w:val="center"/>
              <w:rPr>
                <w:rFonts w:ascii="Times New Roman" w:eastAsia="Times New Roman" w:hAnsi="Times New Roman" w:cs="Times New Roman"/>
                <w:color w:val="000000" w:themeColor="text1"/>
                <w:kern w:val="2"/>
                <w:sz w:val="24"/>
                <w:szCs w:val="24"/>
              </w:rPr>
            </w:pPr>
            <w:r w:rsidRPr="007B3FE8">
              <w:rPr>
                <w:rFonts w:ascii="Times New Roman" w:eastAsia="Times New Roman" w:hAnsi="Times New Roman" w:cs="Times New Roman"/>
                <w:color w:val="000000" w:themeColor="text1"/>
                <w:kern w:val="2"/>
                <w:sz w:val="24"/>
                <w:szCs w:val="24"/>
              </w:rPr>
              <w:lastRenderedPageBreak/>
              <w:t>процентов</w:t>
            </w:r>
          </w:p>
        </w:tc>
        <w:tc>
          <w:tcPr>
            <w:tcW w:w="2127"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39,4</w:t>
            </w:r>
          </w:p>
        </w:tc>
        <w:tc>
          <w:tcPr>
            <w:tcW w:w="1701"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60,0</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60,0</w:t>
            </w:r>
          </w:p>
        </w:tc>
        <w:tc>
          <w:tcPr>
            <w:tcW w:w="3644" w:type="dxa"/>
            <w:tcBorders>
              <w:top w:val="nil"/>
              <w:left w:val="single" w:sz="4" w:space="0" w:color="auto"/>
              <w:bottom w:val="single" w:sz="4" w:space="0" w:color="auto"/>
              <w:right w:val="single" w:sz="4" w:space="0" w:color="auto"/>
            </w:tcBorders>
          </w:tcPr>
          <w:p w:rsidR="00B40389" w:rsidRPr="007B3FE8" w:rsidRDefault="00B40389" w:rsidP="00B40389">
            <w:pPr>
              <w:spacing w:after="0" w:line="240" w:lineRule="auto"/>
              <w:rPr>
                <w:rFonts w:ascii="Times New Roman" w:eastAsia="Times New Roman" w:hAnsi="Times New Roman" w:cs="Times New Roman"/>
                <w:sz w:val="24"/>
                <w:szCs w:val="24"/>
              </w:rPr>
            </w:pPr>
            <w:r w:rsidRPr="007B3FE8">
              <w:rPr>
                <w:rFonts w:ascii="Times New Roman" w:eastAsia="Andale Sans UI" w:hAnsi="Times New Roman" w:cs="Times New Roman"/>
                <w:kern w:val="1"/>
                <w:sz w:val="24"/>
                <w:szCs w:val="24"/>
              </w:rPr>
              <w:t>Мероприятия реализованы в полном объеме</w:t>
            </w:r>
          </w:p>
        </w:tc>
      </w:tr>
      <w:tr w:rsidR="007B3FE8" w:rsidRPr="007B3FE8" w:rsidTr="007B3FE8">
        <w:trPr>
          <w:jc w:val="center"/>
        </w:trPr>
        <w:tc>
          <w:tcPr>
            <w:tcW w:w="15021" w:type="dxa"/>
            <w:gridSpan w:val="7"/>
            <w:tcBorders>
              <w:top w:val="single" w:sz="4" w:space="0" w:color="auto"/>
              <w:left w:val="single" w:sz="4" w:space="0" w:color="auto"/>
              <w:bottom w:val="single" w:sz="4" w:space="0" w:color="auto"/>
              <w:right w:val="single" w:sz="4" w:space="0" w:color="auto"/>
            </w:tcBorders>
            <w:hideMark/>
          </w:tcPr>
          <w:p w:rsidR="007B3FE8" w:rsidRPr="007B3FE8" w:rsidRDefault="007B3FE8"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rPr>
              <w:lastRenderedPageBreak/>
              <w:t xml:space="preserve"> Подпрограмма 3. «Охрана здоровья матери и ребенка»</w:t>
            </w:r>
          </w:p>
        </w:tc>
      </w:tr>
      <w:tr w:rsidR="00B40389" w:rsidRPr="007B3FE8" w:rsidTr="006B483E">
        <w:trPr>
          <w:trHeight w:val="864"/>
          <w:jc w:val="center"/>
        </w:trPr>
        <w:tc>
          <w:tcPr>
            <w:tcW w:w="704"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7B3FE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1</w:t>
            </w:r>
            <w:r w:rsidRPr="007B3FE8">
              <w:rPr>
                <w:rFonts w:ascii="Times New Roman" w:eastAsia="Times New Roman" w:hAnsi="Times New Roman" w:cs="Times New Roman"/>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autoSpaceDE w:val="0"/>
              <w:autoSpaceDN w:val="0"/>
              <w:adjustRightInd w:val="0"/>
              <w:spacing w:after="0" w:line="247" w:lineRule="auto"/>
              <w:rPr>
                <w:rFonts w:ascii="Times New Roman" w:eastAsia="Times New Roman" w:hAnsi="Times New Roman" w:cs="Times New Roman"/>
                <w:color w:val="000000" w:themeColor="text1"/>
                <w:spacing w:val="-6"/>
                <w:kern w:val="2"/>
                <w:sz w:val="24"/>
                <w:szCs w:val="24"/>
              </w:rPr>
            </w:pPr>
            <w:r w:rsidRPr="007B3FE8">
              <w:rPr>
                <w:rFonts w:ascii="Times New Roman" w:eastAsia="Times New Roman" w:hAnsi="Times New Roman" w:cs="Times New Roman"/>
                <w:color w:val="000000" w:themeColor="text1"/>
                <w:spacing w:val="-6"/>
                <w:kern w:val="2"/>
                <w:sz w:val="24"/>
                <w:szCs w:val="24"/>
              </w:rPr>
              <w:t xml:space="preserve">3.4. Смертность детей в возрасте 0 – 6 дней </w:t>
            </w:r>
          </w:p>
        </w:tc>
        <w:tc>
          <w:tcPr>
            <w:tcW w:w="1701"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autoSpaceDE w:val="0"/>
              <w:autoSpaceDN w:val="0"/>
              <w:adjustRightInd w:val="0"/>
              <w:spacing w:after="0" w:line="247" w:lineRule="auto"/>
              <w:jc w:val="center"/>
              <w:rPr>
                <w:rFonts w:ascii="Times New Roman" w:eastAsia="Times New Roman" w:hAnsi="Times New Roman" w:cs="Times New Roman"/>
                <w:color w:val="000000" w:themeColor="text1"/>
                <w:kern w:val="2"/>
                <w:sz w:val="24"/>
                <w:szCs w:val="24"/>
              </w:rPr>
            </w:pPr>
            <w:r w:rsidRPr="007B3FE8">
              <w:rPr>
                <w:rFonts w:ascii="Times New Roman" w:eastAsia="Times New Roman" w:hAnsi="Times New Roman" w:cs="Times New Roman"/>
                <w:color w:val="000000" w:themeColor="text1"/>
                <w:kern w:val="2"/>
                <w:sz w:val="24"/>
                <w:szCs w:val="24"/>
              </w:rPr>
              <w:t>случаев на 1 тыс. родившихся живыми и мертвыми</w:t>
            </w:r>
          </w:p>
        </w:tc>
        <w:tc>
          <w:tcPr>
            <w:tcW w:w="2127"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shd w:val="clear" w:color="auto" w:fill="FFFFFF"/>
              <w:jc w:val="center"/>
              <w:rPr>
                <w:color w:val="000000" w:themeColor="text1"/>
                <w:sz w:val="24"/>
                <w:szCs w:val="24"/>
              </w:rPr>
            </w:pPr>
            <w:r w:rsidRPr="00B40389">
              <w:rPr>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1,7</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color w:val="000000" w:themeColor="text1"/>
                <w:sz w:val="24"/>
                <w:szCs w:val="24"/>
              </w:rPr>
            </w:pPr>
            <w:r w:rsidRPr="00B40389">
              <w:rPr>
                <w:color w:val="000000" w:themeColor="text1"/>
                <w:sz w:val="24"/>
                <w:szCs w:val="24"/>
              </w:rPr>
              <w:t>0</w:t>
            </w:r>
          </w:p>
        </w:tc>
        <w:tc>
          <w:tcPr>
            <w:tcW w:w="3644"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spacing w:after="0" w:line="240" w:lineRule="auto"/>
              <w:rPr>
                <w:rFonts w:ascii="Times New Roman" w:eastAsia="Times New Roman" w:hAnsi="Times New Roman" w:cs="Times New Roman"/>
                <w:color w:val="000000" w:themeColor="text1"/>
                <w:sz w:val="24"/>
                <w:szCs w:val="24"/>
              </w:rPr>
            </w:pPr>
            <w:r w:rsidRPr="007B3FE8">
              <w:rPr>
                <w:rFonts w:ascii="Times New Roman" w:eastAsia="Andale Sans UI" w:hAnsi="Times New Roman" w:cs="Times New Roman"/>
                <w:color w:val="000000" w:themeColor="text1"/>
                <w:kern w:val="1"/>
                <w:sz w:val="24"/>
                <w:szCs w:val="24"/>
              </w:rPr>
              <w:t>Мероприятия реализованы в полном объеме</w:t>
            </w:r>
          </w:p>
        </w:tc>
      </w:tr>
      <w:tr w:rsidR="00B40389" w:rsidRPr="007B3FE8" w:rsidTr="006B483E">
        <w:trPr>
          <w:trHeight w:val="864"/>
          <w:jc w:val="center"/>
        </w:trPr>
        <w:tc>
          <w:tcPr>
            <w:tcW w:w="704"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7B3FE8">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autoSpaceDE w:val="0"/>
              <w:autoSpaceDN w:val="0"/>
              <w:adjustRightInd w:val="0"/>
              <w:spacing w:after="0" w:line="247" w:lineRule="auto"/>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 xml:space="preserve">3.5. Смертность детей от 0 до 4 лет </w:t>
            </w:r>
          </w:p>
        </w:tc>
        <w:tc>
          <w:tcPr>
            <w:tcW w:w="1701"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autoSpaceDE w:val="0"/>
              <w:autoSpaceDN w:val="0"/>
              <w:adjustRightInd w:val="0"/>
              <w:spacing w:after="0" w:line="247" w:lineRule="auto"/>
              <w:jc w:val="center"/>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на 1 тыс. ново</w:t>
            </w:r>
            <w:r w:rsidRPr="007B3FE8">
              <w:rPr>
                <w:rFonts w:ascii="Times New Roman" w:eastAsia="Times New Roman" w:hAnsi="Times New Roman" w:cs="Times New Roman"/>
                <w:kern w:val="2"/>
                <w:sz w:val="24"/>
                <w:szCs w:val="24"/>
              </w:rPr>
              <w:softHyphen/>
              <w:t>рожденных, родившихся живыми</w:t>
            </w:r>
          </w:p>
        </w:tc>
        <w:tc>
          <w:tcPr>
            <w:tcW w:w="2127"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shd w:val="clear" w:color="auto" w:fill="FFFFFF"/>
              <w:jc w:val="center"/>
              <w:rPr>
                <w:sz w:val="24"/>
                <w:szCs w:val="24"/>
              </w:rPr>
            </w:pPr>
            <w:r w:rsidRPr="00B40389">
              <w:rPr>
                <w:sz w:val="24"/>
                <w:szCs w:val="24"/>
              </w:rPr>
              <w:t>5,4</w:t>
            </w:r>
          </w:p>
        </w:tc>
        <w:tc>
          <w:tcPr>
            <w:tcW w:w="1701"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5,9</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sz w:val="24"/>
                <w:szCs w:val="24"/>
              </w:rPr>
            </w:pPr>
            <w:r w:rsidRPr="00B40389">
              <w:rPr>
                <w:sz w:val="24"/>
                <w:szCs w:val="24"/>
              </w:rPr>
              <w:t>1,8</w:t>
            </w:r>
          </w:p>
        </w:tc>
        <w:tc>
          <w:tcPr>
            <w:tcW w:w="3644"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spacing w:after="0" w:line="240" w:lineRule="auto"/>
              <w:jc w:val="both"/>
              <w:rPr>
                <w:rFonts w:ascii="Times New Roman" w:eastAsia="Times New Roman" w:hAnsi="Times New Roman" w:cs="Times New Roman"/>
                <w:sz w:val="24"/>
                <w:szCs w:val="24"/>
              </w:rPr>
            </w:pPr>
          </w:p>
        </w:tc>
      </w:tr>
      <w:tr w:rsidR="007B3FE8" w:rsidRPr="007B3FE8" w:rsidTr="007B3FE8">
        <w:trPr>
          <w:jc w:val="center"/>
        </w:trPr>
        <w:tc>
          <w:tcPr>
            <w:tcW w:w="15021" w:type="dxa"/>
            <w:gridSpan w:val="7"/>
            <w:tcBorders>
              <w:top w:val="single" w:sz="4" w:space="0" w:color="auto"/>
              <w:left w:val="single" w:sz="4" w:space="0" w:color="auto"/>
              <w:bottom w:val="single" w:sz="4" w:space="0" w:color="auto"/>
              <w:right w:val="single" w:sz="4" w:space="0" w:color="auto"/>
            </w:tcBorders>
            <w:hideMark/>
          </w:tcPr>
          <w:p w:rsidR="007B3FE8" w:rsidRPr="007B3FE8" w:rsidRDefault="007B3FE8"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rPr>
              <w:t xml:space="preserve"> Подпрограмма 5. «Оказание паллиативной помощи»</w:t>
            </w:r>
          </w:p>
        </w:tc>
      </w:tr>
      <w:tr w:rsidR="00B40389" w:rsidRPr="007B3FE8" w:rsidTr="006B483E">
        <w:trPr>
          <w:jc w:val="center"/>
        </w:trPr>
        <w:tc>
          <w:tcPr>
            <w:tcW w:w="704"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B3FE8">
              <w:rPr>
                <w:rFonts w:ascii="Times New Roman" w:eastAsia="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widowControl w:val="0"/>
              <w:autoSpaceDE w:val="0"/>
              <w:autoSpaceDN w:val="0"/>
              <w:adjustRightInd w:val="0"/>
              <w:spacing w:after="0" w:line="240" w:lineRule="auto"/>
              <w:rPr>
                <w:rFonts w:ascii="Times New Roman" w:eastAsia="Times New Roman" w:hAnsi="Times New Roman" w:cs="Times New Roman"/>
              </w:rPr>
            </w:pPr>
            <w:r w:rsidRPr="007B3FE8">
              <w:rPr>
                <w:rFonts w:ascii="Times New Roman" w:eastAsia="Times New Roman" w:hAnsi="Times New Roman" w:cs="Times New Roman"/>
                <w:kern w:val="2"/>
                <w:sz w:val="24"/>
                <w:szCs w:val="24"/>
              </w:rPr>
              <w:t>5.1. Обеспеченность койками для оказа</w:t>
            </w:r>
            <w:r w:rsidRPr="007B3FE8">
              <w:rPr>
                <w:rFonts w:ascii="Times New Roman" w:eastAsia="Times New Roman" w:hAnsi="Times New Roman" w:cs="Times New Roman"/>
                <w:kern w:val="2"/>
                <w:sz w:val="24"/>
                <w:szCs w:val="24"/>
              </w:rPr>
              <w:softHyphen/>
              <w:t>ния паллиативной помощи взрослым</w:t>
            </w:r>
          </w:p>
        </w:tc>
        <w:tc>
          <w:tcPr>
            <w:tcW w:w="1701"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spacing w:after="0" w:line="240" w:lineRule="auto"/>
              <w:jc w:val="center"/>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коек на</w:t>
            </w:r>
          </w:p>
          <w:p w:rsidR="00B40389" w:rsidRPr="007B3FE8" w:rsidRDefault="00B40389" w:rsidP="00B40389">
            <w:pPr>
              <w:widowControl w:val="0"/>
              <w:autoSpaceDE w:val="0"/>
              <w:autoSpaceDN w:val="0"/>
              <w:adjustRightInd w:val="0"/>
              <w:spacing w:after="0" w:line="240" w:lineRule="auto"/>
              <w:jc w:val="center"/>
              <w:rPr>
                <w:rFonts w:ascii="Times New Roman" w:eastAsia="Times New Roman" w:hAnsi="Times New Roman" w:cs="Times New Roman"/>
              </w:rPr>
            </w:pPr>
            <w:r w:rsidRPr="007B3FE8">
              <w:rPr>
                <w:rFonts w:ascii="Times New Roman" w:eastAsia="Times New Roman" w:hAnsi="Times New Roman" w:cs="Times New Roman"/>
                <w:kern w:val="2"/>
                <w:sz w:val="24"/>
                <w:szCs w:val="24"/>
              </w:rPr>
              <w:t>100 тыс. взрослого населения</w:t>
            </w:r>
          </w:p>
        </w:tc>
        <w:tc>
          <w:tcPr>
            <w:tcW w:w="2127"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24,3</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sz w:val="24"/>
                <w:szCs w:val="24"/>
              </w:rPr>
            </w:pPr>
            <w:r w:rsidRPr="00B40389">
              <w:rPr>
                <w:sz w:val="24"/>
                <w:szCs w:val="24"/>
              </w:rPr>
              <w:t>42,0</w:t>
            </w:r>
          </w:p>
        </w:tc>
        <w:tc>
          <w:tcPr>
            <w:tcW w:w="3644"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B3FE8">
              <w:rPr>
                <w:rFonts w:ascii="Times New Roman" w:eastAsia="Times New Roman" w:hAnsi="Times New Roman" w:cs="Times New Roman"/>
                <w:sz w:val="24"/>
                <w:szCs w:val="24"/>
              </w:rPr>
              <w:t xml:space="preserve"> </w:t>
            </w:r>
          </w:p>
        </w:tc>
      </w:tr>
      <w:tr w:rsidR="007B3FE8" w:rsidRPr="007B3FE8" w:rsidTr="007B3FE8">
        <w:trPr>
          <w:jc w:val="center"/>
        </w:trPr>
        <w:tc>
          <w:tcPr>
            <w:tcW w:w="15021" w:type="dxa"/>
            <w:gridSpan w:val="7"/>
            <w:tcBorders>
              <w:top w:val="single" w:sz="4" w:space="0" w:color="auto"/>
              <w:left w:val="single" w:sz="4" w:space="0" w:color="auto"/>
              <w:bottom w:val="single" w:sz="4" w:space="0" w:color="auto"/>
              <w:right w:val="single" w:sz="4" w:space="0" w:color="auto"/>
            </w:tcBorders>
            <w:hideMark/>
          </w:tcPr>
          <w:p w:rsidR="007B3FE8" w:rsidRPr="007B3FE8" w:rsidRDefault="007B3FE8" w:rsidP="007B3FE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7B3FE8">
              <w:rPr>
                <w:rFonts w:ascii="Times New Roman" w:eastAsia="Times New Roman" w:hAnsi="Times New Roman" w:cs="Times New Roman"/>
                <w:sz w:val="24"/>
                <w:szCs w:val="24"/>
              </w:rPr>
              <w:t xml:space="preserve"> Подпрограмма 6 «Развитие кадровых ресурсов в здравоохранении»</w:t>
            </w:r>
          </w:p>
        </w:tc>
      </w:tr>
      <w:tr w:rsidR="00B40389" w:rsidRPr="007B3FE8" w:rsidTr="006B483E">
        <w:trPr>
          <w:jc w:val="center"/>
        </w:trPr>
        <w:tc>
          <w:tcPr>
            <w:tcW w:w="704"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B3FE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7B3FE8">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40389" w:rsidRPr="007B3FE8" w:rsidRDefault="00B40389" w:rsidP="00B40389">
            <w:pPr>
              <w:shd w:val="clear" w:color="auto" w:fill="FFFFFF"/>
              <w:spacing w:after="0" w:line="240" w:lineRule="auto"/>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6.8. Доля медицинских и фармацевтичес</w:t>
            </w:r>
            <w:r w:rsidRPr="007B3FE8">
              <w:rPr>
                <w:rFonts w:ascii="Times New Roman" w:eastAsia="Times New Roman" w:hAnsi="Times New Roman" w:cs="Times New Roman"/>
                <w:kern w:val="2"/>
                <w:sz w:val="24"/>
                <w:szCs w:val="24"/>
              </w:rPr>
              <w:softHyphen/>
              <w:t>ких специалистов, обучавшихся в рамках целевой подготовки для нужд здравоохранения Ростовской области, трудоустроившихся после завершения обучения в медицин</w:t>
            </w:r>
            <w:r w:rsidRPr="007B3FE8">
              <w:rPr>
                <w:rFonts w:ascii="Times New Roman" w:eastAsia="Times New Roman" w:hAnsi="Times New Roman" w:cs="Times New Roman"/>
                <w:kern w:val="2"/>
                <w:sz w:val="24"/>
                <w:szCs w:val="24"/>
              </w:rPr>
              <w:softHyphen/>
              <w:t>ские или фармацевтические организации системы здравоохранения Ростовской области</w:t>
            </w:r>
          </w:p>
        </w:tc>
        <w:tc>
          <w:tcPr>
            <w:tcW w:w="1701" w:type="dxa"/>
            <w:tcBorders>
              <w:top w:val="single" w:sz="4" w:space="0" w:color="auto"/>
              <w:left w:val="single" w:sz="4" w:space="0" w:color="auto"/>
              <w:bottom w:val="single" w:sz="4" w:space="0" w:color="auto"/>
              <w:right w:val="single" w:sz="4" w:space="0" w:color="auto"/>
            </w:tcBorders>
          </w:tcPr>
          <w:p w:rsidR="00B40389" w:rsidRPr="007B3FE8" w:rsidRDefault="00B40389" w:rsidP="00B40389">
            <w:pPr>
              <w:shd w:val="clear" w:color="auto" w:fill="FFFFFF"/>
              <w:spacing w:after="0" w:line="240" w:lineRule="auto"/>
              <w:jc w:val="center"/>
              <w:rPr>
                <w:rFonts w:ascii="Times New Roman" w:eastAsia="Times New Roman" w:hAnsi="Times New Roman" w:cs="Times New Roman"/>
                <w:kern w:val="2"/>
                <w:sz w:val="24"/>
                <w:szCs w:val="24"/>
              </w:rPr>
            </w:pPr>
            <w:r w:rsidRPr="007B3FE8">
              <w:rPr>
                <w:rFonts w:ascii="Times New Roman" w:eastAsia="Times New Roman" w:hAnsi="Times New Roman" w:cs="Times New Roman"/>
                <w:kern w:val="2"/>
                <w:sz w:val="24"/>
                <w:szCs w:val="24"/>
              </w:rPr>
              <w:t>процентов</w:t>
            </w:r>
          </w:p>
        </w:tc>
        <w:tc>
          <w:tcPr>
            <w:tcW w:w="2127"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pStyle w:val="ConsPlusCell"/>
              <w:jc w:val="center"/>
              <w:rPr>
                <w:sz w:val="24"/>
                <w:szCs w:val="24"/>
              </w:rPr>
            </w:pPr>
            <w:r w:rsidRPr="00B40389">
              <w:rPr>
                <w:sz w:val="24"/>
                <w:szCs w:val="24"/>
              </w:rPr>
              <w:t>93,5</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40389" w:rsidRPr="00B40389" w:rsidRDefault="00B40389" w:rsidP="00B40389">
            <w:pPr>
              <w:pStyle w:val="ConsPlusCell"/>
              <w:jc w:val="center"/>
              <w:rPr>
                <w:sz w:val="24"/>
                <w:szCs w:val="24"/>
              </w:rPr>
            </w:pPr>
            <w:r w:rsidRPr="00B40389">
              <w:rPr>
                <w:sz w:val="24"/>
                <w:szCs w:val="24"/>
                <w:lang w:val="en-US"/>
              </w:rPr>
              <w:t>33,3</w:t>
            </w:r>
          </w:p>
        </w:tc>
        <w:tc>
          <w:tcPr>
            <w:tcW w:w="3644" w:type="dxa"/>
            <w:tcBorders>
              <w:top w:val="single" w:sz="4" w:space="0" w:color="auto"/>
              <w:left w:val="single" w:sz="4" w:space="0" w:color="auto"/>
              <w:bottom w:val="single" w:sz="4" w:space="0" w:color="auto"/>
              <w:right w:val="single" w:sz="4" w:space="0" w:color="auto"/>
            </w:tcBorders>
          </w:tcPr>
          <w:p w:rsidR="00B40389" w:rsidRPr="00B40389" w:rsidRDefault="00B40389" w:rsidP="00B40389">
            <w:pPr>
              <w:widowControl w:val="0"/>
              <w:shd w:val="clear" w:color="auto" w:fill="FFFFFF"/>
              <w:autoSpaceDE w:val="0"/>
              <w:autoSpaceDN w:val="0"/>
              <w:adjustRightInd w:val="0"/>
              <w:spacing w:after="0"/>
              <w:rPr>
                <w:rFonts w:ascii="Times New Roman" w:hAnsi="Times New Roman" w:cs="Times New Roman"/>
                <w:sz w:val="24"/>
                <w:szCs w:val="24"/>
              </w:rPr>
            </w:pPr>
            <w:r w:rsidRPr="00B40389">
              <w:rPr>
                <w:rFonts w:ascii="Times New Roman" w:hAnsi="Times New Roman" w:cs="Times New Roman"/>
                <w:sz w:val="24"/>
                <w:szCs w:val="24"/>
              </w:rPr>
              <w:t xml:space="preserve">Из 6 студентов, окончивших обучение в </w:t>
            </w:r>
            <w:proofErr w:type="spellStart"/>
            <w:r w:rsidRPr="00B40389">
              <w:rPr>
                <w:rFonts w:ascii="Times New Roman" w:hAnsi="Times New Roman" w:cs="Times New Roman"/>
                <w:sz w:val="24"/>
                <w:szCs w:val="24"/>
              </w:rPr>
              <w:t>РостГМУ</w:t>
            </w:r>
            <w:proofErr w:type="spellEnd"/>
            <w:r w:rsidRPr="00B40389">
              <w:rPr>
                <w:rFonts w:ascii="Times New Roman" w:hAnsi="Times New Roman" w:cs="Times New Roman"/>
                <w:sz w:val="24"/>
                <w:szCs w:val="24"/>
              </w:rPr>
              <w:t xml:space="preserve"> в 2024 году, на работу в Белокалитвинский район прибыло 2 чел., что составило 33,3 %. </w:t>
            </w:r>
          </w:p>
          <w:p w:rsidR="00B40389" w:rsidRPr="00B40389" w:rsidRDefault="00B40389" w:rsidP="00B40389">
            <w:pPr>
              <w:pStyle w:val="ConsPlusCell"/>
              <w:shd w:val="clear" w:color="auto" w:fill="FFFFFF"/>
              <w:rPr>
                <w:sz w:val="24"/>
                <w:szCs w:val="24"/>
              </w:rPr>
            </w:pPr>
            <w:r w:rsidRPr="00B40389">
              <w:rPr>
                <w:sz w:val="24"/>
                <w:szCs w:val="24"/>
              </w:rPr>
              <w:t>Причины не</w:t>
            </w:r>
            <w:r>
              <w:rPr>
                <w:sz w:val="24"/>
                <w:szCs w:val="24"/>
              </w:rPr>
              <w:t xml:space="preserve"> </w:t>
            </w:r>
            <w:r w:rsidRPr="00B40389">
              <w:rPr>
                <w:sz w:val="24"/>
                <w:szCs w:val="24"/>
              </w:rPr>
              <w:t xml:space="preserve">трудоустройства 4 выпускников: </w:t>
            </w:r>
            <w:r w:rsidRPr="00B40389">
              <w:rPr>
                <w:sz w:val="24"/>
                <w:szCs w:val="24"/>
              </w:rPr>
              <w:br/>
              <w:t xml:space="preserve">- 1 чел. – зарегистрирован брак </w:t>
            </w:r>
            <w:r w:rsidRPr="00B40389">
              <w:rPr>
                <w:sz w:val="24"/>
                <w:szCs w:val="24"/>
              </w:rPr>
              <w:br/>
              <w:t xml:space="preserve">с военнослужащим, смена места жительства </w:t>
            </w:r>
            <w:r w:rsidRPr="00B40389">
              <w:rPr>
                <w:sz w:val="24"/>
                <w:szCs w:val="24"/>
              </w:rPr>
              <w:br/>
              <w:t xml:space="preserve">по распределению супруга; </w:t>
            </w:r>
          </w:p>
          <w:p w:rsidR="00B40389" w:rsidRPr="00B40389" w:rsidRDefault="00B40389" w:rsidP="00B40389">
            <w:pPr>
              <w:pStyle w:val="ConsPlusCell"/>
              <w:shd w:val="clear" w:color="auto" w:fill="FFFFFF"/>
              <w:rPr>
                <w:sz w:val="24"/>
                <w:szCs w:val="24"/>
              </w:rPr>
            </w:pPr>
            <w:r w:rsidRPr="00B40389">
              <w:rPr>
                <w:sz w:val="24"/>
                <w:szCs w:val="24"/>
              </w:rPr>
              <w:t xml:space="preserve">- 3 чел. – поступили </w:t>
            </w:r>
            <w:r w:rsidRPr="00B40389">
              <w:rPr>
                <w:sz w:val="24"/>
                <w:szCs w:val="24"/>
              </w:rPr>
              <w:br/>
              <w:t>в ординатуру.</w:t>
            </w:r>
          </w:p>
        </w:tc>
      </w:tr>
    </w:tbl>
    <w:p w:rsidR="007B3FE8" w:rsidRDefault="007B3FE8" w:rsidP="00FB5128">
      <w:pPr>
        <w:jc w:val="center"/>
        <w:rPr>
          <w:rFonts w:ascii="Times New Roman" w:eastAsia="Times New Roman" w:hAnsi="Times New Roman" w:cs="Times New Roman"/>
          <w:sz w:val="24"/>
          <w:szCs w:val="24"/>
        </w:rPr>
      </w:pPr>
    </w:p>
    <w:tbl>
      <w:tblPr>
        <w:tblW w:w="4856" w:type="pct"/>
        <w:tblInd w:w="199" w:type="dxa"/>
        <w:tblLayout w:type="fixed"/>
        <w:tblCellMar>
          <w:left w:w="75" w:type="dxa"/>
          <w:right w:w="75" w:type="dxa"/>
        </w:tblCellMar>
        <w:tblLook w:val="0000" w:firstRow="0" w:lastRow="0" w:firstColumn="0" w:lastColumn="0" w:noHBand="0" w:noVBand="0"/>
      </w:tblPr>
      <w:tblGrid>
        <w:gridCol w:w="789"/>
        <w:gridCol w:w="3260"/>
        <w:gridCol w:w="1701"/>
        <w:gridCol w:w="42"/>
        <w:gridCol w:w="1494"/>
        <w:gridCol w:w="590"/>
        <w:gridCol w:w="1701"/>
        <w:gridCol w:w="2835"/>
        <w:gridCol w:w="2692"/>
      </w:tblGrid>
      <w:tr w:rsidR="00BF3CFA" w:rsidRPr="00BF3CFA" w:rsidTr="00BF3CFA">
        <w:tc>
          <w:tcPr>
            <w:tcW w:w="15104" w:type="dxa"/>
            <w:gridSpan w:val="9"/>
            <w:tcBorders>
              <w:top w:val="single" w:sz="4" w:space="0" w:color="auto"/>
              <w:left w:val="single" w:sz="4" w:space="0" w:color="000000"/>
              <w:bottom w:val="single" w:sz="4" w:space="0" w:color="000000"/>
              <w:right w:val="single" w:sz="4" w:space="0" w:color="000000"/>
            </w:tcBorders>
            <w:shd w:val="clear" w:color="auto" w:fill="auto"/>
          </w:tcPr>
          <w:p w:rsidR="00BF3CFA" w:rsidRPr="0088670E" w:rsidRDefault="00BF3CFA" w:rsidP="00BF3CFA">
            <w:pPr>
              <w:suppressAutoHyphens/>
              <w:spacing w:after="0" w:line="240" w:lineRule="auto"/>
              <w:jc w:val="center"/>
              <w:rPr>
                <w:rFonts w:ascii="Times New Roman" w:eastAsia="Times New Roman" w:hAnsi="Times New Roman" w:cs="Times New Roman"/>
                <w:b/>
                <w:sz w:val="24"/>
                <w:szCs w:val="24"/>
                <w:lang w:eastAsia="zh-CN"/>
              </w:rPr>
            </w:pPr>
            <w:r w:rsidRPr="0088670E">
              <w:rPr>
                <w:rFonts w:ascii="Times New Roman" w:eastAsia="Times New Roman" w:hAnsi="Times New Roman" w:cs="Times New Roman"/>
                <w:b/>
                <w:sz w:val="24"/>
                <w:szCs w:val="24"/>
                <w:lang w:eastAsia="zh-CN"/>
              </w:rPr>
              <w:lastRenderedPageBreak/>
              <w:t>Муниципальная программа «Управление муниципальным имуществом в Белокалитвинском районе»</w:t>
            </w:r>
          </w:p>
          <w:p w:rsidR="000C2525" w:rsidRPr="00BF3CFA" w:rsidRDefault="000C2525" w:rsidP="00BF3CFA">
            <w:pPr>
              <w:suppressAutoHyphens/>
              <w:spacing w:after="0" w:line="240" w:lineRule="auto"/>
              <w:jc w:val="center"/>
              <w:rPr>
                <w:rFonts w:ascii="Times New Roman" w:eastAsia="Times New Roman" w:hAnsi="Times New Roman" w:cs="Times New Roman"/>
                <w:sz w:val="24"/>
                <w:szCs w:val="24"/>
                <w:lang w:eastAsia="zh-CN"/>
              </w:rPr>
            </w:pPr>
          </w:p>
        </w:tc>
      </w:tr>
      <w:tr w:rsidR="00AD74D6" w:rsidRPr="00BF3CFA" w:rsidTr="00AD74D6">
        <w:trPr>
          <w:trHeight w:val="8929"/>
        </w:trPr>
        <w:tc>
          <w:tcPr>
            <w:tcW w:w="789" w:type="dxa"/>
            <w:tcBorders>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1.</w:t>
            </w:r>
          </w:p>
        </w:tc>
        <w:tc>
          <w:tcPr>
            <w:tcW w:w="3260" w:type="dxa"/>
            <w:tcBorders>
              <w:top w:val="single" w:sz="4" w:space="0" w:color="000000"/>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Выполнение планового задания по поступлению неналоговых доходов в бюджет района</w:t>
            </w:r>
          </w:p>
        </w:tc>
        <w:tc>
          <w:tcPr>
            <w:tcW w:w="1701" w:type="dxa"/>
            <w:tcBorders>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w:t>
            </w:r>
          </w:p>
        </w:tc>
        <w:tc>
          <w:tcPr>
            <w:tcW w:w="2126" w:type="dxa"/>
            <w:gridSpan w:val="3"/>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152</w:t>
            </w:r>
          </w:p>
        </w:tc>
        <w:tc>
          <w:tcPr>
            <w:tcW w:w="1701"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100</w:t>
            </w:r>
          </w:p>
        </w:tc>
        <w:tc>
          <w:tcPr>
            <w:tcW w:w="2835"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102,8</w:t>
            </w:r>
          </w:p>
          <w:p w:rsidR="00AD74D6" w:rsidRPr="00AD74D6" w:rsidRDefault="00AD74D6" w:rsidP="00AD74D6">
            <w:pPr>
              <w:widowControl w:val="0"/>
              <w:jc w:val="center"/>
              <w:rPr>
                <w:rFonts w:ascii="Times New Roman" w:hAnsi="Times New Roman" w:cs="Times New Roman"/>
                <w:sz w:val="24"/>
                <w:szCs w:val="24"/>
              </w:rPr>
            </w:pPr>
          </w:p>
        </w:tc>
        <w:tc>
          <w:tcPr>
            <w:tcW w:w="2692" w:type="dxa"/>
            <w:tcBorders>
              <w:top w:val="nil"/>
              <w:left w:val="single" w:sz="4" w:space="0" w:color="000000"/>
              <w:bottom w:val="single" w:sz="4" w:space="0" w:color="000000"/>
              <w:right w:val="single" w:sz="4" w:space="0" w:color="000000"/>
            </w:tcBorders>
            <w:shd w:val="clear" w:color="auto" w:fill="auto"/>
          </w:tcPr>
          <w:p w:rsidR="00AD74D6" w:rsidRPr="00AD74D6" w:rsidRDefault="00AD74D6" w:rsidP="00AD74D6">
            <w:pPr>
              <w:jc w:val="both"/>
              <w:rPr>
                <w:rFonts w:ascii="Times New Roman" w:hAnsi="Times New Roman" w:cs="Times New Roman"/>
                <w:sz w:val="24"/>
                <w:szCs w:val="24"/>
              </w:rPr>
            </w:pPr>
            <w:r w:rsidRPr="00AD74D6">
              <w:rPr>
                <w:rFonts w:ascii="Times New Roman" w:hAnsi="Times New Roman" w:cs="Times New Roman"/>
                <w:sz w:val="24"/>
                <w:szCs w:val="24"/>
              </w:rPr>
              <w:t>Дополнительный доход объясняется поступлением</w:t>
            </w:r>
            <w:r w:rsidRPr="00AD74D6">
              <w:rPr>
                <w:rFonts w:ascii="Times New Roman" w:hAnsi="Times New Roman" w:cs="Times New Roman"/>
                <w:color w:val="FF0000"/>
                <w:sz w:val="24"/>
                <w:szCs w:val="24"/>
              </w:rPr>
              <w:t xml:space="preserve"> </w:t>
            </w:r>
            <w:r w:rsidRPr="00AD74D6">
              <w:rPr>
                <w:rFonts w:ascii="Times New Roman" w:hAnsi="Times New Roman" w:cs="Times New Roman"/>
                <w:sz w:val="24"/>
                <w:szCs w:val="24"/>
              </w:rPr>
              <w:t>от продажи земельных участков в сумме 2,8 млн. руб., а также от продажи муниципального имущества по договорам купли - продажи муниципального имущества при реализации арендатором преимущественного права на приобретение арендуемого имущества в сумме 0,2 млн. руб., от продажи муниципального имущества согласно прогнозного плана (программы) приватизации муниципального имущества на плановый период 2024 - 2026 годов  в сумме 1,5 млн. руб.</w:t>
            </w:r>
          </w:p>
        </w:tc>
      </w:tr>
      <w:tr w:rsidR="00401190" w:rsidRPr="00BF3CFA" w:rsidTr="00BF3CFA">
        <w:tc>
          <w:tcPr>
            <w:tcW w:w="15104" w:type="dxa"/>
            <w:gridSpan w:val="9"/>
            <w:tcBorders>
              <w:left w:val="single" w:sz="4" w:space="0" w:color="000000"/>
              <w:bottom w:val="single" w:sz="4" w:space="0" w:color="000000"/>
              <w:right w:val="single" w:sz="4" w:space="0" w:color="000000"/>
            </w:tcBorders>
            <w:shd w:val="clear" w:color="auto" w:fill="auto"/>
          </w:tcPr>
          <w:p w:rsidR="00401190" w:rsidRPr="00BF3CFA" w:rsidRDefault="00401190" w:rsidP="00401190">
            <w:pPr>
              <w:widowControl w:val="0"/>
              <w:shd w:val="clear" w:color="auto" w:fill="FFFFFF"/>
              <w:suppressAutoHyphens/>
              <w:autoSpaceDE w:val="0"/>
              <w:spacing w:after="0" w:line="240" w:lineRule="auto"/>
              <w:jc w:val="center"/>
              <w:rPr>
                <w:rFonts w:ascii="Calibri" w:eastAsia="Times New Roman" w:hAnsi="Calibri" w:cs="Calibri"/>
                <w:lang w:eastAsia="zh-CN"/>
              </w:rPr>
            </w:pPr>
            <w:r w:rsidRPr="00BF3CFA">
              <w:rPr>
                <w:rFonts w:ascii="Times New Roman" w:eastAsia="Times New Roman" w:hAnsi="Times New Roman" w:cs="Times New Roman"/>
                <w:sz w:val="24"/>
                <w:szCs w:val="24"/>
                <w:lang w:eastAsia="zh-CN"/>
              </w:rPr>
              <w:t>Подпрограмма 1    «Повышение эффективности управления муниципальным имуществом и приватизации»</w:t>
            </w:r>
          </w:p>
        </w:tc>
      </w:tr>
      <w:tr w:rsidR="00AD74D6" w:rsidRPr="00BF3CFA" w:rsidTr="006B483E">
        <w:tc>
          <w:tcPr>
            <w:tcW w:w="789" w:type="dxa"/>
            <w:tcBorders>
              <w:top w:val="single" w:sz="4" w:space="0" w:color="000000"/>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center"/>
              <w:rPr>
                <w:rFonts w:ascii="Calibri" w:eastAsia="Times New Roman" w:hAnsi="Calibri" w:cs="Calibri"/>
                <w:sz w:val="24"/>
                <w:szCs w:val="24"/>
                <w:lang w:eastAsia="zh-CN"/>
              </w:rPr>
            </w:pPr>
            <w:r w:rsidRPr="00BF3CFA">
              <w:rPr>
                <w:rFonts w:ascii="Times New Roman" w:eastAsia="Times New Roman" w:hAnsi="Times New Roman" w:cs="Times New Roman"/>
                <w:sz w:val="24"/>
                <w:szCs w:val="24"/>
                <w:lang w:eastAsia="zh-CN"/>
              </w:rPr>
              <w:lastRenderedPageBreak/>
              <w:t>1.1.</w:t>
            </w:r>
          </w:p>
        </w:tc>
        <w:tc>
          <w:tcPr>
            <w:tcW w:w="3260" w:type="dxa"/>
            <w:tcBorders>
              <w:top w:val="single" w:sz="4" w:space="0" w:color="000000"/>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rPr>
                <w:rFonts w:ascii="Times New Roman" w:eastAsia="Times New Roman" w:hAnsi="Times New Roman" w:cs="Times New Roman"/>
                <w:sz w:val="26"/>
                <w:szCs w:val="20"/>
                <w:lang w:eastAsia="zh-CN"/>
              </w:rPr>
            </w:pPr>
            <w:r w:rsidRPr="00BF3CFA">
              <w:rPr>
                <w:rFonts w:ascii="Times New Roman" w:eastAsia="Times New Roman" w:hAnsi="Times New Roman" w:cs="Times New Roman"/>
                <w:sz w:val="24"/>
                <w:szCs w:val="24"/>
                <w:lang w:eastAsia="zh-CN"/>
              </w:rPr>
              <w:t xml:space="preserve">Количество </w:t>
            </w:r>
            <w:proofErr w:type="spellStart"/>
            <w:r w:rsidRPr="00BF3CFA">
              <w:rPr>
                <w:rFonts w:ascii="Times New Roman" w:eastAsia="Times New Roman" w:hAnsi="Times New Roman" w:cs="Times New Roman"/>
                <w:sz w:val="24"/>
                <w:szCs w:val="24"/>
                <w:lang w:eastAsia="zh-CN"/>
              </w:rPr>
              <w:t>запаспортизированных</w:t>
            </w:r>
            <w:proofErr w:type="spellEnd"/>
            <w:r w:rsidRPr="00BF3CFA">
              <w:rPr>
                <w:rFonts w:ascii="Times New Roman" w:eastAsia="Times New Roman" w:hAnsi="Times New Roman" w:cs="Times New Roman"/>
                <w:sz w:val="24"/>
                <w:szCs w:val="24"/>
                <w:lang w:eastAsia="zh-CN"/>
              </w:rPr>
              <w:t xml:space="preserve"> бесхозяйных и муниципальных объектов </w:t>
            </w:r>
          </w:p>
        </w:tc>
        <w:tc>
          <w:tcPr>
            <w:tcW w:w="1701" w:type="dxa"/>
            <w:tcBorders>
              <w:top w:val="single" w:sz="4" w:space="0" w:color="000000"/>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единицы</w:t>
            </w:r>
          </w:p>
        </w:tc>
        <w:tc>
          <w:tcPr>
            <w:tcW w:w="2126" w:type="dxa"/>
            <w:gridSpan w:val="3"/>
            <w:tcBorders>
              <w:top w:val="single" w:sz="4" w:space="0" w:color="000000"/>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31</w:t>
            </w:r>
          </w:p>
        </w:tc>
        <w:tc>
          <w:tcPr>
            <w:tcW w:w="1701" w:type="dxa"/>
            <w:tcBorders>
              <w:top w:val="single" w:sz="4" w:space="0" w:color="000000"/>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11</w:t>
            </w:r>
          </w:p>
        </w:tc>
        <w:tc>
          <w:tcPr>
            <w:tcW w:w="2835" w:type="dxa"/>
            <w:tcBorders>
              <w:top w:val="single" w:sz="4" w:space="0" w:color="000000"/>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AD74D6" w:rsidRPr="00BF3CFA" w:rsidRDefault="00AD74D6" w:rsidP="00AD74D6">
            <w:pPr>
              <w:widowControl w:val="0"/>
              <w:shd w:val="clear" w:color="auto" w:fill="FFFFFF"/>
              <w:suppressAutoHyphens/>
              <w:autoSpaceDE w:val="0"/>
              <w:snapToGrid w:val="0"/>
              <w:spacing w:after="0" w:line="240" w:lineRule="auto"/>
              <w:rPr>
                <w:rFonts w:ascii="Times New Roman" w:eastAsia="Times New Roman" w:hAnsi="Times New Roman" w:cs="Times New Roman"/>
                <w:sz w:val="24"/>
                <w:szCs w:val="24"/>
                <w:lang w:eastAsia="zh-CN"/>
              </w:rPr>
            </w:pPr>
          </w:p>
        </w:tc>
      </w:tr>
      <w:tr w:rsidR="00AD74D6" w:rsidRPr="00BF3CFA" w:rsidTr="006B483E">
        <w:tc>
          <w:tcPr>
            <w:tcW w:w="789" w:type="dxa"/>
            <w:tcBorders>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center"/>
              <w:rPr>
                <w:rFonts w:ascii="Calibri" w:eastAsia="Times New Roman" w:hAnsi="Calibri" w:cs="Calibri"/>
                <w:lang w:eastAsia="zh-CN"/>
              </w:rPr>
            </w:pPr>
            <w:r w:rsidRPr="00BF3CFA">
              <w:rPr>
                <w:rFonts w:ascii="Times New Roman" w:eastAsia="Times New Roman" w:hAnsi="Times New Roman" w:cs="Times New Roman"/>
                <w:sz w:val="24"/>
                <w:szCs w:val="24"/>
                <w:lang w:eastAsia="zh-CN"/>
              </w:rPr>
              <w:t>1.2.</w:t>
            </w:r>
          </w:p>
        </w:tc>
        <w:tc>
          <w:tcPr>
            <w:tcW w:w="3260" w:type="dxa"/>
            <w:tcBorders>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 xml:space="preserve">Количество приватизированных объектов </w:t>
            </w:r>
          </w:p>
        </w:tc>
        <w:tc>
          <w:tcPr>
            <w:tcW w:w="1701" w:type="dxa"/>
            <w:tcBorders>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единицы</w:t>
            </w:r>
          </w:p>
        </w:tc>
        <w:tc>
          <w:tcPr>
            <w:tcW w:w="2126" w:type="dxa"/>
            <w:gridSpan w:val="3"/>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4</w:t>
            </w:r>
          </w:p>
        </w:tc>
        <w:tc>
          <w:tcPr>
            <w:tcW w:w="1701"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10</w:t>
            </w:r>
          </w:p>
        </w:tc>
        <w:tc>
          <w:tcPr>
            <w:tcW w:w="2835"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6</w:t>
            </w:r>
          </w:p>
        </w:tc>
        <w:tc>
          <w:tcPr>
            <w:tcW w:w="2692" w:type="dxa"/>
            <w:tcBorders>
              <w:left w:val="single" w:sz="4" w:space="0" w:color="000000"/>
              <w:bottom w:val="single" w:sz="4" w:space="0" w:color="000000"/>
              <w:right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highlight w:val="yellow"/>
                <w:lang w:eastAsia="zh-CN"/>
              </w:rPr>
            </w:pPr>
          </w:p>
        </w:tc>
      </w:tr>
      <w:tr w:rsidR="00AD74D6" w:rsidRPr="00BF3CFA" w:rsidTr="006B483E">
        <w:tc>
          <w:tcPr>
            <w:tcW w:w="789" w:type="dxa"/>
            <w:tcBorders>
              <w:left w:val="single" w:sz="4" w:space="0" w:color="000000"/>
              <w:bottom w:val="single" w:sz="4" w:space="0" w:color="000000"/>
            </w:tcBorders>
            <w:shd w:val="clear" w:color="auto" w:fill="auto"/>
          </w:tcPr>
          <w:p w:rsidR="00AD74D6" w:rsidRPr="00BF3CFA" w:rsidRDefault="00AD74D6" w:rsidP="00AD74D6">
            <w:pPr>
              <w:widowControl w:val="0"/>
              <w:shd w:val="clear" w:color="auto" w:fill="FFFFFF"/>
              <w:suppressAutoHyphens/>
              <w:autoSpaceDE w:val="0"/>
              <w:spacing w:after="0" w:line="240" w:lineRule="auto"/>
              <w:jc w:val="center"/>
              <w:rPr>
                <w:rFonts w:ascii="Calibri" w:eastAsia="Times New Roman" w:hAnsi="Calibri" w:cs="Calibri"/>
                <w:sz w:val="24"/>
                <w:szCs w:val="24"/>
                <w:lang w:eastAsia="zh-CN"/>
              </w:rPr>
            </w:pPr>
            <w:r w:rsidRPr="00BF3CFA">
              <w:rPr>
                <w:rFonts w:ascii="Times New Roman" w:eastAsia="Times New Roman" w:hAnsi="Times New Roman" w:cs="Times New Roman"/>
                <w:sz w:val="24"/>
                <w:szCs w:val="24"/>
                <w:lang w:eastAsia="zh-CN"/>
              </w:rPr>
              <w:t>1.3.</w:t>
            </w:r>
          </w:p>
        </w:tc>
        <w:tc>
          <w:tcPr>
            <w:tcW w:w="3260" w:type="dxa"/>
            <w:tcBorders>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Доля земельных участков, вовлеченных в гражданский оборот посредством аукционных торгов от общего числа заключенных договоров аренды</w:t>
            </w:r>
          </w:p>
        </w:tc>
        <w:tc>
          <w:tcPr>
            <w:tcW w:w="1701" w:type="dxa"/>
            <w:tcBorders>
              <w:left w:val="single" w:sz="4" w:space="0" w:color="000000"/>
              <w:bottom w:val="single" w:sz="4" w:space="0" w:color="000000"/>
            </w:tcBorders>
            <w:shd w:val="clear" w:color="auto" w:fill="auto"/>
          </w:tcPr>
          <w:p w:rsidR="00AD74D6" w:rsidRPr="00BF3CFA" w:rsidRDefault="00AD74D6" w:rsidP="00AD74D6">
            <w:pPr>
              <w:suppressAutoHyphens/>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w:t>
            </w:r>
          </w:p>
        </w:tc>
        <w:tc>
          <w:tcPr>
            <w:tcW w:w="2126" w:type="dxa"/>
            <w:gridSpan w:val="3"/>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64</w:t>
            </w:r>
          </w:p>
        </w:tc>
        <w:tc>
          <w:tcPr>
            <w:tcW w:w="1701"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64</w:t>
            </w:r>
          </w:p>
        </w:tc>
        <w:tc>
          <w:tcPr>
            <w:tcW w:w="2835" w:type="dxa"/>
            <w:tcBorders>
              <w:top w:val="nil"/>
              <w:left w:val="single" w:sz="4" w:space="0" w:color="000000"/>
              <w:bottom w:val="single" w:sz="4" w:space="0" w:color="000000"/>
              <w:right w:val="nil"/>
            </w:tcBorders>
            <w:shd w:val="clear" w:color="auto" w:fill="auto"/>
          </w:tcPr>
          <w:p w:rsidR="00AD74D6" w:rsidRPr="00AD74D6" w:rsidRDefault="00AD74D6" w:rsidP="00AD74D6">
            <w:pPr>
              <w:widowControl w:val="0"/>
              <w:jc w:val="center"/>
              <w:rPr>
                <w:rFonts w:ascii="Times New Roman" w:hAnsi="Times New Roman" w:cs="Times New Roman"/>
                <w:sz w:val="24"/>
                <w:szCs w:val="24"/>
              </w:rPr>
            </w:pPr>
            <w:r w:rsidRPr="00AD74D6">
              <w:rPr>
                <w:rFonts w:ascii="Times New Roman" w:hAnsi="Times New Roman" w:cs="Times New Roman"/>
                <w:sz w:val="24"/>
                <w:szCs w:val="24"/>
              </w:rPr>
              <w:t>64</w:t>
            </w:r>
          </w:p>
        </w:tc>
        <w:tc>
          <w:tcPr>
            <w:tcW w:w="2692" w:type="dxa"/>
            <w:tcBorders>
              <w:left w:val="single" w:sz="4" w:space="0" w:color="000000"/>
              <w:bottom w:val="single" w:sz="4" w:space="0" w:color="000000"/>
              <w:right w:val="single" w:sz="4" w:space="0" w:color="000000"/>
            </w:tcBorders>
            <w:shd w:val="clear" w:color="auto" w:fill="auto"/>
          </w:tcPr>
          <w:p w:rsidR="00AD74D6" w:rsidRPr="00BF3CFA" w:rsidRDefault="00AD74D6" w:rsidP="00AD74D6">
            <w:pPr>
              <w:suppressAutoHyphens/>
              <w:spacing w:after="0" w:line="240" w:lineRule="auto"/>
              <w:jc w:val="both"/>
              <w:rPr>
                <w:rFonts w:ascii="Times New Roman" w:eastAsia="Times New Roman" w:hAnsi="Times New Roman" w:cs="Times New Roman"/>
                <w:bCs/>
                <w:sz w:val="24"/>
                <w:szCs w:val="24"/>
                <w:lang w:eastAsia="zh-CN"/>
              </w:rPr>
            </w:pPr>
          </w:p>
        </w:tc>
      </w:tr>
      <w:tr w:rsidR="00401190" w:rsidRPr="00BF3CFA" w:rsidTr="00BF3CFA">
        <w:trPr>
          <w:trHeight w:val="333"/>
        </w:trPr>
        <w:tc>
          <w:tcPr>
            <w:tcW w:w="15104" w:type="dxa"/>
            <w:gridSpan w:val="9"/>
            <w:tcBorders>
              <w:top w:val="single" w:sz="4" w:space="0" w:color="000000"/>
              <w:left w:val="single" w:sz="4" w:space="0" w:color="000000"/>
              <w:bottom w:val="single" w:sz="4" w:space="0" w:color="000000"/>
              <w:right w:val="single" w:sz="4" w:space="0" w:color="000000"/>
            </w:tcBorders>
            <w:shd w:val="clear" w:color="auto" w:fill="auto"/>
          </w:tcPr>
          <w:p w:rsidR="00401190" w:rsidRPr="00BF3CFA" w:rsidRDefault="00401190" w:rsidP="00401190">
            <w:pPr>
              <w:widowControl w:val="0"/>
              <w:shd w:val="clear" w:color="auto" w:fill="FFFFFF"/>
              <w:suppressAutoHyphens/>
              <w:autoSpaceDE w:val="0"/>
              <w:spacing w:after="0" w:line="240" w:lineRule="auto"/>
              <w:jc w:val="center"/>
              <w:rPr>
                <w:rFonts w:ascii="Calibri" w:eastAsia="Times New Roman" w:hAnsi="Calibri" w:cs="Calibri"/>
                <w:lang w:eastAsia="zh-CN"/>
              </w:rPr>
            </w:pPr>
            <w:r w:rsidRPr="00BF3CFA">
              <w:rPr>
                <w:rFonts w:ascii="Times New Roman" w:eastAsia="Times New Roman" w:hAnsi="Times New Roman" w:cs="Times New Roman"/>
                <w:sz w:val="24"/>
                <w:szCs w:val="24"/>
                <w:lang w:eastAsia="zh-CN"/>
              </w:rPr>
              <w:t>Подпрограмма 2  «Обеспечение деятельности Комитета по управлению имуществом Администрации Белокалитвинского района»</w:t>
            </w:r>
          </w:p>
        </w:tc>
      </w:tr>
      <w:tr w:rsidR="00401190" w:rsidRPr="00BF3CFA" w:rsidTr="00D628E6">
        <w:tc>
          <w:tcPr>
            <w:tcW w:w="789" w:type="dxa"/>
            <w:tcBorders>
              <w:top w:val="single" w:sz="4" w:space="0" w:color="000000"/>
              <w:left w:val="single" w:sz="4" w:space="0" w:color="000000"/>
              <w:bottom w:val="single" w:sz="4" w:space="0" w:color="000000"/>
            </w:tcBorders>
            <w:shd w:val="clear" w:color="auto" w:fill="auto"/>
          </w:tcPr>
          <w:p w:rsidR="00401190" w:rsidRPr="00BF3CFA" w:rsidRDefault="00401190" w:rsidP="00401190">
            <w:pPr>
              <w:widowControl w:val="0"/>
              <w:shd w:val="clear" w:color="auto" w:fill="FFFFFF"/>
              <w:suppressAutoHyphens/>
              <w:autoSpaceDE w:val="0"/>
              <w:spacing w:after="0" w:line="240" w:lineRule="auto"/>
              <w:jc w:val="center"/>
              <w:rPr>
                <w:rFonts w:ascii="Calibri" w:eastAsia="Times New Roman" w:hAnsi="Calibri" w:cs="Calibri"/>
                <w:sz w:val="24"/>
                <w:szCs w:val="24"/>
                <w:lang w:eastAsia="zh-CN"/>
              </w:rPr>
            </w:pPr>
            <w:r w:rsidRPr="00BF3CFA">
              <w:rPr>
                <w:rFonts w:ascii="Times New Roman" w:eastAsia="Times New Roman" w:hAnsi="Times New Roman" w:cs="Times New Roman"/>
                <w:sz w:val="24"/>
                <w:szCs w:val="24"/>
                <w:lang w:eastAsia="zh-CN"/>
              </w:rPr>
              <w:t>2.1.</w:t>
            </w:r>
          </w:p>
        </w:tc>
        <w:tc>
          <w:tcPr>
            <w:tcW w:w="3260" w:type="dxa"/>
            <w:tcBorders>
              <w:top w:val="single" w:sz="4" w:space="0" w:color="000000"/>
              <w:left w:val="single" w:sz="4" w:space="0" w:color="000000"/>
              <w:bottom w:val="single" w:sz="4" w:space="0" w:color="000000"/>
            </w:tcBorders>
            <w:shd w:val="clear" w:color="auto" w:fill="auto"/>
          </w:tcPr>
          <w:p w:rsidR="00401190" w:rsidRPr="00BF3CFA" w:rsidRDefault="00401190" w:rsidP="00401190">
            <w:pPr>
              <w:suppressAutoHyphens/>
              <w:spacing w:after="0" w:line="240" w:lineRule="auto"/>
              <w:rPr>
                <w:rFonts w:ascii="Times New Roman" w:eastAsia="Times New Roman" w:hAnsi="Times New Roman" w:cs="Times New Roman"/>
                <w:sz w:val="26"/>
                <w:szCs w:val="20"/>
                <w:lang w:eastAsia="zh-CN"/>
              </w:rPr>
            </w:pPr>
            <w:r w:rsidRPr="00BF3CFA">
              <w:rPr>
                <w:rFonts w:ascii="Times New Roman" w:eastAsia="Times New Roman" w:hAnsi="Times New Roman" w:cs="Times New Roman"/>
                <w:sz w:val="24"/>
                <w:szCs w:val="24"/>
                <w:lang w:eastAsia="zh-CN"/>
              </w:rPr>
              <w:t xml:space="preserve">Уровень экономии бюджетных средств по результатам размещения заказов </w:t>
            </w:r>
          </w:p>
        </w:tc>
        <w:tc>
          <w:tcPr>
            <w:tcW w:w="1743" w:type="dxa"/>
            <w:gridSpan w:val="2"/>
            <w:tcBorders>
              <w:top w:val="single" w:sz="4" w:space="0" w:color="000000"/>
              <w:left w:val="single" w:sz="4" w:space="0" w:color="000000"/>
              <w:bottom w:val="single" w:sz="4" w:space="0" w:color="000000"/>
            </w:tcBorders>
            <w:shd w:val="clear" w:color="auto" w:fill="auto"/>
          </w:tcPr>
          <w:p w:rsidR="00401190" w:rsidRPr="00BF3CFA" w:rsidRDefault="00401190" w:rsidP="00401190">
            <w:pPr>
              <w:suppressAutoHyphens/>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проценты</w:t>
            </w:r>
          </w:p>
        </w:tc>
        <w:tc>
          <w:tcPr>
            <w:tcW w:w="1494" w:type="dxa"/>
            <w:tcBorders>
              <w:top w:val="single" w:sz="4" w:space="0" w:color="000000"/>
              <w:left w:val="single" w:sz="4" w:space="0" w:color="000000"/>
              <w:bottom w:val="single" w:sz="4" w:space="0" w:color="000000"/>
            </w:tcBorders>
            <w:shd w:val="clear" w:color="auto" w:fill="auto"/>
          </w:tcPr>
          <w:p w:rsidR="00401190" w:rsidRPr="00BF3CFA" w:rsidRDefault="00401190" w:rsidP="00401190">
            <w:pPr>
              <w:suppressAutoHyphens/>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1,0</w:t>
            </w:r>
          </w:p>
        </w:tc>
        <w:tc>
          <w:tcPr>
            <w:tcW w:w="2291" w:type="dxa"/>
            <w:gridSpan w:val="2"/>
            <w:tcBorders>
              <w:top w:val="single" w:sz="4" w:space="0" w:color="000000"/>
              <w:left w:val="single" w:sz="4" w:space="0" w:color="000000"/>
              <w:bottom w:val="single" w:sz="4" w:space="0" w:color="000000"/>
            </w:tcBorders>
            <w:shd w:val="clear" w:color="auto" w:fill="auto"/>
          </w:tcPr>
          <w:p w:rsidR="00401190" w:rsidRPr="00BF3CFA" w:rsidRDefault="00401190" w:rsidP="0040119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1,0</w:t>
            </w:r>
          </w:p>
        </w:tc>
        <w:tc>
          <w:tcPr>
            <w:tcW w:w="2835" w:type="dxa"/>
            <w:tcBorders>
              <w:top w:val="single" w:sz="4" w:space="0" w:color="000000"/>
              <w:left w:val="single" w:sz="4" w:space="0" w:color="000000"/>
              <w:bottom w:val="single" w:sz="4" w:space="0" w:color="000000"/>
            </w:tcBorders>
            <w:shd w:val="clear" w:color="auto" w:fill="auto"/>
          </w:tcPr>
          <w:p w:rsidR="00401190" w:rsidRPr="00BF3CFA" w:rsidRDefault="00401190" w:rsidP="0040119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BF3CFA">
              <w:rPr>
                <w:rFonts w:ascii="Times New Roman" w:eastAsia="Times New Roman" w:hAnsi="Times New Roman" w:cs="Times New Roman"/>
                <w:sz w:val="24"/>
                <w:szCs w:val="24"/>
                <w:lang w:eastAsia="zh-CN"/>
              </w:rPr>
              <w:t>1,0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401190" w:rsidRPr="00BF3CFA" w:rsidRDefault="00401190" w:rsidP="00401190">
            <w:pPr>
              <w:widowControl w:val="0"/>
              <w:shd w:val="clear" w:color="auto" w:fill="FFFFFF"/>
              <w:suppressAutoHyphens/>
              <w:autoSpaceDE w:val="0"/>
              <w:snapToGrid w:val="0"/>
              <w:spacing w:after="0" w:line="240" w:lineRule="auto"/>
              <w:rPr>
                <w:rFonts w:ascii="Times New Roman" w:eastAsia="Times New Roman" w:hAnsi="Times New Roman" w:cs="Times New Roman"/>
                <w:sz w:val="24"/>
                <w:szCs w:val="24"/>
                <w:lang w:eastAsia="zh-CN"/>
              </w:rPr>
            </w:pPr>
          </w:p>
        </w:tc>
      </w:tr>
    </w:tbl>
    <w:p w:rsidR="007B3FE8" w:rsidRDefault="007B3FE8" w:rsidP="00FB5128">
      <w:pPr>
        <w:jc w:val="center"/>
        <w:rPr>
          <w:rFonts w:ascii="Times New Roman" w:eastAsia="Times New Roman" w:hAnsi="Times New Roman" w:cs="Times New Roman"/>
          <w:sz w:val="24"/>
          <w:szCs w:val="24"/>
        </w:rPr>
      </w:pPr>
    </w:p>
    <w:tbl>
      <w:tblPr>
        <w:tblW w:w="150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2126"/>
        <w:gridCol w:w="1559"/>
        <w:gridCol w:w="2268"/>
        <w:gridCol w:w="1843"/>
        <w:gridCol w:w="2551"/>
      </w:tblGrid>
      <w:tr w:rsidR="005C3317" w:rsidRPr="005C3317" w:rsidTr="005C3317">
        <w:tc>
          <w:tcPr>
            <w:tcW w:w="15025" w:type="dxa"/>
            <w:gridSpan w:val="7"/>
            <w:shd w:val="clear" w:color="auto" w:fill="auto"/>
          </w:tcPr>
          <w:p w:rsidR="005C3317" w:rsidRPr="00AD74D6" w:rsidRDefault="005C3317" w:rsidP="005C3317">
            <w:pPr>
              <w:spacing w:after="0" w:line="240" w:lineRule="auto"/>
              <w:jc w:val="center"/>
              <w:rPr>
                <w:rFonts w:ascii="Times New Roman" w:eastAsia="Times New Roman" w:hAnsi="Times New Roman" w:cs="Times New Roman"/>
                <w:b/>
                <w:sz w:val="24"/>
                <w:szCs w:val="24"/>
              </w:rPr>
            </w:pPr>
            <w:r w:rsidRPr="00AD74D6">
              <w:rPr>
                <w:rFonts w:ascii="Times New Roman" w:eastAsia="Times New Roman" w:hAnsi="Times New Roman" w:cs="Times New Roman"/>
                <w:b/>
                <w:sz w:val="24"/>
                <w:szCs w:val="24"/>
              </w:rPr>
              <w:t>Муниципальная программа Белокалитвинского района «Развитие образования»</w:t>
            </w:r>
          </w:p>
          <w:p w:rsidR="00825336" w:rsidRPr="005C3317" w:rsidRDefault="00825336" w:rsidP="005C3317">
            <w:pPr>
              <w:spacing w:after="0" w:line="240" w:lineRule="auto"/>
              <w:jc w:val="center"/>
              <w:rPr>
                <w:rFonts w:ascii="Times New Roman" w:eastAsia="Calibri" w:hAnsi="Times New Roman" w:cs="Times New Roman"/>
                <w:bCs/>
                <w:sz w:val="24"/>
                <w:szCs w:val="24"/>
              </w:rPr>
            </w:pP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w:t>
            </w:r>
          </w:p>
        </w:tc>
        <w:tc>
          <w:tcPr>
            <w:tcW w:w="3969"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2</w:t>
            </w:r>
          </w:p>
        </w:tc>
        <w:tc>
          <w:tcPr>
            <w:tcW w:w="3969"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99,90</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99,89</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99,90</w:t>
            </w: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3</w:t>
            </w:r>
          </w:p>
        </w:tc>
        <w:tc>
          <w:tcPr>
            <w:tcW w:w="3969"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86,6</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77</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86,6</w:t>
            </w: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Подпрограмма 1 «Развитие дошкольного образования»</w:t>
            </w: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4</w:t>
            </w:r>
          </w:p>
        </w:tc>
        <w:tc>
          <w:tcPr>
            <w:tcW w:w="3969" w:type="dxa"/>
            <w:shd w:val="clear" w:color="auto" w:fill="auto"/>
          </w:tcPr>
          <w:p w:rsidR="0085294B" w:rsidRPr="005C3317" w:rsidRDefault="0085294B" w:rsidP="0085294B">
            <w:pPr>
              <w:widowControl w:val="0"/>
              <w:autoSpaceDE w:val="0"/>
              <w:autoSpaceDN w:val="0"/>
              <w:adjustRightInd w:val="0"/>
              <w:spacing w:after="0" w:line="240" w:lineRule="auto"/>
              <w:rPr>
                <w:rFonts w:ascii="Times New Roman" w:eastAsia="Times New Roman" w:hAnsi="Times New Roman" w:cs="Times New Roman"/>
                <w:sz w:val="24"/>
                <w:szCs w:val="24"/>
              </w:rPr>
            </w:pPr>
            <w:r w:rsidRPr="005C3317">
              <w:rPr>
                <w:rFonts w:ascii="Times New Roman" w:eastAsia="Times New Roman" w:hAnsi="Times New Roman" w:cs="Times New Roman"/>
                <w:sz w:val="24"/>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5</w:t>
            </w:r>
          </w:p>
        </w:tc>
        <w:tc>
          <w:tcPr>
            <w:tcW w:w="3969"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Количество мест, созданных в ходе мероприятий по обеспечению доступности дошкольного образования.</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единиц</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w:t>
            </w: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85294B" w:rsidRPr="005C3317" w:rsidTr="00D628E6">
        <w:tc>
          <w:tcPr>
            <w:tcW w:w="709" w:type="dxa"/>
            <w:shd w:val="clear" w:color="auto" w:fill="auto"/>
          </w:tcPr>
          <w:p w:rsidR="0085294B" w:rsidRPr="005C3317" w:rsidRDefault="0085294B" w:rsidP="0085294B">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6</w:t>
            </w:r>
          </w:p>
        </w:tc>
        <w:tc>
          <w:tcPr>
            <w:tcW w:w="3969"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Соотношение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Ростовской области</w:t>
            </w:r>
          </w:p>
        </w:tc>
        <w:tc>
          <w:tcPr>
            <w:tcW w:w="2126"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107</w:t>
            </w:r>
          </w:p>
        </w:tc>
        <w:tc>
          <w:tcPr>
            <w:tcW w:w="2268"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100</w:t>
            </w:r>
          </w:p>
        </w:tc>
        <w:tc>
          <w:tcPr>
            <w:tcW w:w="1843" w:type="dxa"/>
            <w:shd w:val="clear" w:color="auto" w:fill="auto"/>
          </w:tcPr>
          <w:p w:rsidR="0085294B" w:rsidRPr="0085294B" w:rsidRDefault="0085294B" w:rsidP="0085294B">
            <w:pPr>
              <w:jc w:val="center"/>
              <w:rPr>
                <w:rFonts w:ascii="Times New Roman" w:eastAsia="Calibri" w:hAnsi="Times New Roman" w:cs="Times New Roman"/>
                <w:bCs/>
                <w:sz w:val="24"/>
                <w:szCs w:val="24"/>
              </w:rPr>
            </w:pPr>
            <w:r w:rsidRPr="0085294B">
              <w:rPr>
                <w:rFonts w:ascii="Times New Roman" w:eastAsia="Calibri" w:hAnsi="Times New Roman" w:cs="Times New Roman"/>
                <w:bCs/>
                <w:sz w:val="24"/>
                <w:szCs w:val="24"/>
              </w:rPr>
              <w:t>105,9</w:t>
            </w:r>
          </w:p>
          <w:p w:rsidR="0085294B" w:rsidRPr="0085294B" w:rsidRDefault="0085294B" w:rsidP="0085294B">
            <w:pPr>
              <w:jc w:val="center"/>
              <w:rPr>
                <w:rFonts w:ascii="Times New Roman" w:eastAsia="Calibri" w:hAnsi="Times New Roman" w:cs="Times New Roman"/>
                <w:bCs/>
                <w:sz w:val="24"/>
                <w:szCs w:val="24"/>
              </w:rPr>
            </w:pPr>
          </w:p>
        </w:tc>
        <w:tc>
          <w:tcPr>
            <w:tcW w:w="2551" w:type="dxa"/>
            <w:shd w:val="clear" w:color="auto" w:fill="auto"/>
          </w:tcPr>
          <w:p w:rsidR="0085294B" w:rsidRPr="005C3317" w:rsidRDefault="0085294B" w:rsidP="0085294B">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Подпрограмма 2 «Развитие общего образования»</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7</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r w:rsidRPr="005C3317">
              <w:rPr>
                <w:rFonts w:ascii="Times New Roman" w:eastAsia="Calibri" w:hAnsi="Times New Roman" w:cs="Times New Roman"/>
                <w:bCs/>
                <w:sz w:val="24"/>
                <w:szCs w:val="24"/>
              </w:rPr>
              <w:lastRenderedPageBreak/>
              <w:t>численности обучающихся по программам общего образования</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lastRenderedPageBreak/>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72,4</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70,5</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72,8</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8</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образовательных организаций, имеющих средний балл по русскому языку выше среднего по региону</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46,0</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40,5</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46,7</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9</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0,4</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1,2</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0,4</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10</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Отношение средней заработной платы педагогических работников общеобразовательных организаций общего образования к среднемесячной заработной плате в Ростовской области</w:t>
            </w:r>
          </w:p>
        </w:tc>
        <w:tc>
          <w:tcPr>
            <w:tcW w:w="2126" w:type="dxa"/>
            <w:shd w:val="clear" w:color="auto" w:fill="auto"/>
          </w:tcPr>
          <w:p w:rsidR="009E1335" w:rsidRPr="005C3317" w:rsidRDefault="009E1335" w:rsidP="00823E0E">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105,1</w:t>
            </w:r>
          </w:p>
          <w:p w:rsidR="009E1335" w:rsidRPr="009E1335" w:rsidRDefault="009E1335" w:rsidP="009E1335">
            <w:pPr>
              <w:jc w:val="center"/>
              <w:rPr>
                <w:rFonts w:ascii="Times New Roman" w:eastAsia="Calibri" w:hAnsi="Times New Roman" w:cs="Times New Roman"/>
                <w:bCs/>
                <w:sz w:val="24"/>
                <w:szCs w:val="24"/>
              </w:rPr>
            </w:pP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104,5</w:t>
            </w:r>
          </w:p>
          <w:p w:rsidR="009E1335" w:rsidRPr="009E1335" w:rsidRDefault="009E1335" w:rsidP="009E1335">
            <w:pPr>
              <w:jc w:val="center"/>
              <w:rPr>
                <w:rFonts w:ascii="Times New Roman" w:eastAsia="Calibri" w:hAnsi="Times New Roman" w:cs="Times New Roman"/>
                <w:bCs/>
                <w:sz w:val="24"/>
                <w:szCs w:val="24"/>
              </w:rPr>
            </w:pP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11</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12</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w:t>
            </w:r>
            <w:r w:rsidRPr="005C3317">
              <w:rPr>
                <w:rFonts w:ascii="Times New Roman" w:eastAsia="Calibri" w:hAnsi="Times New Roman" w:cs="Times New Roman"/>
                <w:bCs/>
                <w:sz w:val="24"/>
                <w:szCs w:val="24"/>
              </w:rPr>
              <w:lastRenderedPageBreak/>
              <w:t>основного общего и (или) среднего общего образования</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5,4</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5,4</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10,8</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13</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96</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95,1</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96</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p w:rsidR="009E1335" w:rsidRPr="005C3317" w:rsidRDefault="009E1335" w:rsidP="009E1335">
            <w:pPr>
              <w:spacing w:after="0" w:line="240" w:lineRule="auto"/>
              <w:rPr>
                <w:rFonts w:ascii="Times New Roman" w:eastAsia="Calibri" w:hAnsi="Times New Roman" w:cs="Times New Roman"/>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14</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19,5</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19,1</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20,1</w:t>
            </w:r>
          </w:p>
          <w:p w:rsidR="009E1335" w:rsidRPr="009E1335" w:rsidRDefault="009E1335" w:rsidP="009E1335">
            <w:pPr>
              <w:jc w:val="center"/>
              <w:rPr>
                <w:rFonts w:ascii="Times New Roman" w:eastAsia="Calibri" w:hAnsi="Times New Roman" w:cs="Times New Roman"/>
                <w:bCs/>
                <w:sz w:val="24"/>
                <w:szCs w:val="24"/>
              </w:rPr>
            </w:pP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Подпрограмма 3 «Развитие дополнительного образования»</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15</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Отношение среднемесячной заработной платы работников организаций дополнительного образования детей к среднемесячной заработной плате в Ростовской области</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102,6</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98,8</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Подпрограмма 4 «Обеспечение деятельности МБУ «Центра психолого-медико-социального сопровождения»»</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16</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 xml:space="preserve">Количество человек, получивших помощь специалистов Центра </w:t>
            </w:r>
            <w:r w:rsidRPr="005C3317">
              <w:rPr>
                <w:rFonts w:ascii="Times New Roman" w:eastAsia="Times New Roman" w:hAnsi="Times New Roman" w:cs="Times New Roman"/>
                <w:sz w:val="24"/>
                <w:szCs w:val="24"/>
              </w:rPr>
              <w:lastRenderedPageBreak/>
              <w:t>психолого-медико-социального сопровождения.</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Человек</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2332</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1000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2430</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lastRenderedPageBreak/>
              <w:t>Подпрограмма 5 «Обеспечение деятельности МБУ «Информационно - методического центра»</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17</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Количество работников образовательных организаций, прошедших переподготовку или повышение квалификации в соответствии с муниципальным заданием</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человек</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612</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360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724</w:t>
            </w:r>
          </w:p>
        </w:tc>
        <w:tc>
          <w:tcPr>
            <w:tcW w:w="2551"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Times New Roman" w:hAnsi="Times New Roman" w:cs="Times New Roman"/>
                <w:sz w:val="24"/>
                <w:szCs w:val="24"/>
              </w:rPr>
            </w:pPr>
            <w:r w:rsidRPr="005C3317">
              <w:rPr>
                <w:rFonts w:ascii="Times New Roman" w:eastAsia="Times New Roman" w:hAnsi="Times New Roman" w:cs="Times New Roman"/>
                <w:sz w:val="24"/>
                <w:szCs w:val="24"/>
              </w:rPr>
              <w:t xml:space="preserve">Подпрограмма 6 «Обеспечение деятельности МАУ «Центра бухгалтерского обслуживания </w:t>
            </w:r>
          </w:p>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t>учреждений образования»</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18</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Количество изменений в решение о бюджете, подготовленных по инициативе ГРБС (за исключением изменений вызванных поступлением, перераспределением областных средств; выделением из Резервного фонда; планированием средств за счет остатков на начало года; изменением бюджетной классификации)</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штук</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5</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20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5</w:t>
            </w:r>
          </w:p>
        </w:tc>
        <w:tc>
          <w:tcPr>
            <w:tcW w:w="2551" w:type="dxa"/>
            <w:shd w:val="clear" w:color="auto" w:fill="auto"/>
          </w:tcPr>
          <w:p w:rsidR="009E1335" w:rsidRPr="009E1335" w:rsidRDefault="009E1335" w:rsidP="009E1335">
            <w:pP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Улучшение качества планирования бюджетных ассигнований</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19</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неисполненных на конец отчетного финансового года бюджетных ассигнований (кассовые расходы в отчетном периоде)</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4,9</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5</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0,3</w:t>
            </w:r>
          </w:p>
        </w:tc>
        <w:tc>
          <w:tcPr>
            <w:tcW w:w="2551" w:type="dxa"/>
            <w:shd w:val="clear" w:color="auto" w:fill="auto"/>
          </w:tcPr>
          <w:p w:rsidR="009E1335" w:rsidRPr="009E1335" w:rsidRDefault="009E1335" w:rsidP="009E1335">
            <w:pP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Экономия бюджетных средств в результате выполнения работ</w:t>
            </w: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20</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Количество нарушений, выявленных в ходе внешних контрольных мероприятий, по состоянию на конец отчетного периода</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штук</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2551" w:type="dxa"/>
            <w:shd w:val="clear" w:color="auto" w:fill="auto"/>
          </w:tcPr>
          <w:p w:rsidR="009E1335" w:rsidRPr="009E1335" w:rsidRDefault="009E1335" w:rsidP="009E1335">
            <w:pPr>
              <w:rPr>
                <w:rFonts w:ascii="Times New Roman" w:eastAsia="Calibri" w:hAnsi="Times New Roman" w:cs="Times New Roman"/>
                <w:bCs/>
                <w:sz w:val="24"/>
                <w:szCs w:val="24"/>
              </w:rPr>
            </w:pPr>
          </w:p>
        </w:tc>
      </w:tr>
      <w:tr w:rsidR="009E1335" w:rsidRPr="005C3317" w:rsidTr="00D628E6">
        <w:tc>
          <w:tcPr>
            <w:tcW w:w="709"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21</w:t>
            </w:r>
          </w:p>
        </w:tc>
        <w:tc>
          <w:tcPr>
            <w:tcW w:w="3969" w:type="dxa"/>
            <w:shd w:val="clear" w:color="auto" w:fill="auto"/>
          </w:tcPr>
          <w:p w:rsidR="009E1335" w:rsidRPr="005C3317" w:rsidRDefault="009E1335" w:rsidP="009E1335">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 xml:space="preserve">Сумма подлежащая взысканию по поступившим с начала финансового года исполнительным документам за счет средств бюджета Белокалитвинского района по </w:t>
            </w:r>
            <w:r w:rsidRPr="005C3317">
              <w:rPr>
                <w:rFonts w:ascii="Times New Roman" w:eastAsia="Calibri" w:hAnsi="Times New Roman" w:cs="Times New Roman"/>
                <w:bCs/>
                <w:sz w:val="24"/>
                <w:szCs w:val="24"/>
              </w:rPr>
              <w:lastRenderedPageBreak/>
              <w:t>состоянию на конец отчетного периода</w:t>
            </w:r>
          </w:p>
        </w:tc>
        <w:tc>
          <w:tcPr>
            <w:tcW w:w="2126" w:type="dxa"/>
            <w:shd w:val="clear" w:color="auto" w:fill="auto"/>
          </w:tcPr>
          <w:p w:rsidR="009E1335" w:rsidRPr="005C3317" w:rsidRDefault="009E1335" w:rsidP="009E1335">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lastRenderedPageBreak/>
              <w:t>рублей</w:t>
            </w:r>
          </w:p>
        </w:tc>
        <w:tc>
          <w:tcPr>
            <w:tcW w:w="1559"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2268"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1843" w:type="dxa"/>
            <w:shd w:val="clear" w:color="auto" w:fill="auto"/>
          </w:tcPr>
          <w:p w:rsidR="009E1335" w:rsidRPr="009E1335" w:rsidRDefault="009E1335" w:rsidP="009E1335">
            <w:pPr>
              <w:jc w:val="center"/>
              <w:rPr>
                <w:rFonts w:ascii="Times New Roman" w:eastAsia="Calibri" w:hAnsi="Times New Roman" w:cs="Times New Roman"/>
                <w:bCs/>
                <w:sz w:val="24"/>
                <w:szCs w:val="24"/>
              </w:rPr>
            </w:pPr>
            <w:r w:rsidRPr="009E1335">
              <w:rPr>
                <w:rFonts w:ascii="Times New Roman" w:eastAsia="Calibri" w:hAnsi="Times New Roman" w:cs="Times New Roman"/>
                <w:bCs/>
                <w:sz w:val="24"/>
                <w:szCs w:val="24"/>
              </w:rPr>
              <w:t>0</w:t>
            </w:r>
          </w:p>
        </w:tc>
        <w:tc>
          <w:tcPr>
            <w:tcW w:w="2551" w:type="dxa"/>
            <w:shd w:val="clear" w:color="auto" w:fill="auto"/>
          </w:tcPr>
          <w:p w:rsidR="009E1335" w:rsidRPr="009E1335" w:rsidRDefault="009E1335" w:rsidP="009E1335">
            <w:pPr>
              <w:rPr>
                <w:rFonts w:ascii="Times New Roman" w:eastAsia="Calibri" w:hAnsi="Times New Roman" w:cs="Times New Roman"/>
                <w:bCs/>
                <w:sz w:val="24"/>
                <w:szCs w:val="24"/>
              </w:rPr>
            </w:pPr>
          </w:p>
        </w:tc>
      </w:tr>
      <w:tr w:rsidR="005C3317" w:rsidRPr="005C3317" w:rsidTr="005C3317">
        <w:tc>
          <w:tcPr>
            <w:tcW w:w="15025" w:type="dxa"/>
            <w:gridSpan w:val="7"/>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Times New Roman" w:hAnsi="Times New Roman" w:cs="Times New Roman"/>
                <w:sz w:val="24"/>
                <w:szCs w:val="24"/>
              </w:rPr>
              <w:lastRenderedPageBreak/>
              <w:t>Подпрограмма 7 «Обеспечение реализации муниципальной программы Белокалитвинского района «Развитие образования» и прочие мероприятия»</w:t>
            </w:r>
          </w:p>
        </w:tc>
      </w:tr>
      <w:tr w:rsidR="005C3317" w:rsidRPr="005C3317" w:rsidTr="00D628E6">
        <w:tc>
          <w:tcPr>
            <w:tcW w:w="709" w:type="dxa"/>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22</w:t>
            </w:r>
          </w:p>
        </w:tc>
        <w:tc>
          <w:tcPr>
            <w:tcW w:w="3969" w:type="dxa"/>
            <w:shd w:val="clear" w:color="auto" w:fill="auto"/>
          </w:tcPr>
          <w:p w:rsidR="005C3317" w:rsidRPr="005C3317" w:rsidRDefault="005C3317" w:rsidP="005C3317">
            <w:pPr>
              <w:spacing w:after="0" w:line="240" w:lineRule="auto"/>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Доля муниципальных услуг Отдела образования Белокалитвинского района, по которым утверждены административные регламенты их оказания, в общем количестве муниципальных услуг оказываемых отделом образования Белокалитвинского района</w:t>
            </w:r>
          </w:p>
        </w:tc>
        <w:tc>
          <w:tcPr>
            <w:tcW w:w="2126" w:type="dxa"/>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процент</w:t>
            </w:r>
          </w:p>
        </w:tc>
        <w:tc>
          <w:tcPr>
            <w:tcW w:w="1559" w:type="dxa"/>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100</w:t>
            </w:r>
          </w:p>
        </w:tc>
        <w:tc>
          <w:tcPr>
            <w:tcW w:w="2268" w:type="dxa"/>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100</w:t>
            </w:r>
          </w:p>
        </w:tc>
        <w:tc>
          <w:tcPr>
            <w:tcW w:w="1843" w:type="dxa"/>
            <w:shd w:val="clear" w:color="auto" w:fill="auto"/>
          </w:tcPr>
          <w:p w:rsidR="005C3317" w:rsidRPr="005C3317" w:rsidRDefault="005C3317" w:rsidP="005C3317">
            <w:pPr>
              <w:spacing w:after="0" w:line="240" w:lineRule="auto"/>
              <w:jc w:val="center"/>
              <w:rPr>
                <w:rFonts w:ascii="Times New Roman" w:eastAsia="Calibri" w:hAnsi="Times New Roman" w:cs="Times New Roman"/>
                <w:bCs/>
                <w:sz w:val="24"/>
                <w:szCs w:val="24"/>
              </w:rPr>
            </w:pPr>
            <w:r w:rsidRPr="005C3317">
              <w:rPr>
                <w:rFonts w:ascii="Times New Roman" w:eastAsia="Calibri" w:hAnsi="Times New Roman" w:cs="Times New Roman"/>
                <w:bCs/>
                <w:sz w:val="24"/>
                <w:szCs w:val="24"/>
              </w:rPr>
              <w:t>100</w:t>
            </w:r>
          </w:p>
        </w:tc>
        <w:tc>
          <w:tcPr>
            <w:tcW w:w="2551" w:type="dxa"/>
            <w:shd w:val="clear" w:color="auto" w:fill="auto"/>
          </w:tcPr>
          <w:p w:rsidR="005C3317" w:rsidRPr="005C3317" w:rsidRDefault="005C3317" w:rsidP="005C3317">
            <w:pPr>
              <w:spacing w:after="0" w:line="240" w:lineRule="auto"/>
              <w:rPr>
                <w:rFonts w:ascii="Times New Roman" w:eastAsia="Calibri" w:hAnsi="Times New Roman" w:cs="Times New Roman"/>
                <w:bCs/>
                <w:sz w:val="24"/>
                <w:szCs w:val="24"/>
              </w:rPr>
            </w:pPr>
          </w:p>
        </w:tc>
      </w:tr>
    </w:tbl>
    <w:p w:rsidR="005C3317" w:rsidRPr="005C3317" w:rsidRDefault="005C3317" w:rsidP="005C3317">
      <w:pPr>
        <w:spacing w:after="0" w:line="240" w:lineRule="auto"/>
        <w:rPr>
          <w:rFonts w:ascii="Times New Roman" w:eastAsia="Times New Roman" w:hAnsi="Times New Roman" w:cs="Times New Roman"/>
          <w:sz w:val="28"/>
          <w:szCs w:val="28"/>
        </w:rPr>
      </w:pPr>
    </w:p>
    <w:tbl>
      <w:tblPr>
        <w:tblW w:w="4831" w:type="pct"/>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
      <w:tblGrid>
        <w:gridCol w:w="708"/>
        <w:gridCol w:w="4395"/>
        <w:gridCol w:w="1701"/>
        <w:gridCol w:w="1559"/>
        <w:gridCol w:w="2268"/>
        <w:gridCol w:w="1858"/>
        <w:gridCol w:w="2537"/>
      </w:tblGrid>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9E1335" w:rsidRDefault="00471C52" w:rsidP="00471C52">
            <w:pPr>
              <w:suppressAutoHyphens/>
              <w:spacing w:after="0" w:line="240" w:lineRule="auto"/>
              <w:ind w:firstLine="540"/>
              <w:jc w:val="center"/>
              <w:rPr>
                <w:rFonts w:ascii="Times New Roman" w:eastAsia="Calibri" w:hAnsi="Times New Roman" w:cs="Times New Roman"/>
                <w:b/>
                <w:sz w:val="24"/>
                <w:szCs w:val="24"/>
                <w:lang w:eastAsia="en-US"/>
              </w:rPr>
            </w:pPr>
            <w:r w:rsidRPr="009E1335">
              <w:rPr>
                <w:rFonts w:ascii="Times New Roman" w:eastAsia="Calibri" w:hAnsi="Times New Roman" w:cs="Times New Roman"/>
                <w:b/>
                <w:sz w:val="24"/>
                <w:szCs w:val="24"/>
                <w:lang w:eastAsia="en-US"/>
              </w:rPr>
              <w:t>Муниципальная программа «Развитие культуры и туризма»</w:t>
            </w:r>
          </w:p>
          <w:p w:rsidR="00846DFD" w:rsidRPr="00471C52" w:rsidRDefault="00846DFD" w:rsidP="00471C52">
            <w:pPr>
              <w:suppressAutoHyphens/>
              <w:spacing w:after="0" w:line="240" w:lineRule="auto"/>
              <w:ind w:firstLine="540"/>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культурно-массовых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единиц</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9560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9600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9729</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единиц</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3</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участников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7344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7380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7403</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4</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lang w:eastAsia="en-US"/>
              </w:rPr>
            </w:pPr>
            <w:r w:rsidRPr="00471C52">
              <w:rPr>
                <w:rFonts w:ascii="Times New Roman" w:eastAsia="Calibri" w:hAnsi="Times New Roman" w:cs="Times New Roman"/>
                <w:sz w:val="24"/>
                <w:szCs w:val="24"/>
                <w:lang w:eastAsia="en-US"/>
              </w:rPr>
              <w:t xml:space="preserve">Индикатор коллективного творчества: </w:t>
            </w:r>
          </w:p>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формирований самодеятельного народного творчества, отнесенное к общему числу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5</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посещений библиотек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количество посещений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535727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526540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552820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rPr>
          <w:trHeight w:val="44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6</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Количество выданных документов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штук</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703702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725813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734232</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7</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Индикатор охвата учащихся дополнительным образованием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8</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Индикатор уровня квалификации преподавателей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9</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посещений выставок и экспозиций музея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5200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5551</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lastRenderedPageBreak/>
              <w:t>10</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Доля объектов культурного наследия, находящихся в удовлетворительном состоянии от общего количества объектов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Ведение бухгалтерского учета и отчетности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количество учреждений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widowControl w:val="0"/>
              <w:suppressAutoHyphens/>
              <w:autoSpaceDE w:val="0"/>
              <w:spacing w:after="0" w:line="240" w:lineRule="auto"/>
              <w:rPr>
                <w:rFonts w:ascii="Times New Roman" w:eastAsia="Times New Roman" w:hAnsi="Times New Roman" w:cs="Times New Roman"/>
                <w:bCs/>
                <w:sz w:val="24"/>
                <w:szCs w:val="24"/>
                <w:highlight w:val="yellow"/>
                <w:lang w:eastAsia="zh-CN"/>
              </w:rPr>
            </w:pPr>
            <w:r w:rsidRPr="00471C52">
              <w:rPr>
                <w:rFonts w:ascii="Times New Roman" w:eastAsia="Times New Roman" w:hAnsi="Times New Roman" w:cs="Times New Roman"/>
                <w:bCs/>
                <w:sz w:val="24"/>
                <w:szCs w:val="24"/>
                <w:lang w:eastAsia="zh-CN"/>
              </w:rPr>
              <w:t>Количество прибывающих в район туристов</w:t>
            </w:r>
            <w:r w:rsidRPr="00471C52">
              <w:rPr>
                <w:rFonts w:ascii="Times New Roman" w:eastAsia="Times New Roman" w:hAnsi="Times New Roman" w:cs="Times New Roman"/>
                <w:sz w:val="24"/>
                <w:szCs w:val="24"/>
                <w:lang w:eastAsia="zh-CN"/>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тыс.</w:t>
            </w:r>
            <w:r>
              <w:rPr>
                <w:rFonts w:ascii="Times New Roman" w:eastAsia="Calibri" w:hAnsi="Times New Roman" w:cs="Times New Roman"/>
                <w:sz w:val="24"/>
                <w:szCs w:val="24"/>
                <w:lang w:eastAsia="en-US"/>
              </w:rPr>
              <w:t xml:space="preserve"> </w:t>
            </w: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13</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pacing w:after="0" w:line="240" w:lineRule="auto"/>
              <w:textAlignment w:val="baseline"/>
              <w:rPr>
                <w:rFonts w:ascii="Times New Roman" w:eastAsia="Calibri" w:hAnsi="Times New Roman" w:cs="Times New Roman"/>
                <w:sz w:val="24"/>
                <w:szCs w:val="24"/>
                <w:highlight w:val="yellow"/>
              </w:rPr>
            </w:pPr>
            <w:r w:rsidRPr="00471C52">
              <w:rPr>
                <w:rFonts w:ascii="Times New Roman" w:eastAsia="Calibri" w:hAnsi="Times New Roman" w:cs="Times New Roman"/>
                <w:bCs/>
                <w:sz w:val="24"/>
                <w:szCs w:val="24"/>
              </w:rPr>
              <w:t>Размер номерного фонда средств размещения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мест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Подпрограмма «Обеспечение деятельности библиотек»</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посещений библиотек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количество посещений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535727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526540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552820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Количество выданных документов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штук</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703702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725813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734232</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Подпрограмма 2. «Обеспечение деятельности музея»</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2.1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посещений выставок и экспозиций музея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5200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5200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5551</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Подпрограмма 3. «Обеспечение деятельности учреждений культурно-досугового типа»</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3.1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единиц</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417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3.2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участников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7344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7380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7403</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both"/>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3.3</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lang w:eastAsia="en-US"/>
              </w:rPr>
            </w:pPr>
            <w:r w:rsidRPr="00471C52">
              <w:rPr>
                <w:rFonts w:ascii="Times New Roman" w:eastAsia="Calibri" w:hAnsi="Times New Roman" w:cs="Times New Roman"/>
                <w:sz w:val="24"/>
                <w:szCs w:val="24"/>
                <w:lang w:eastAsia="en-US"/>
              </w:rPr>
              <w:t xml:space="preserve">Индикатор коллективного творчества: </w:t>
            </w:r>
          </w:p>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формирований самодеятельного народного творчества, отнесенное к общему числу клубных формирований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61,0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Подпрограмма 4. «Мероприятия в области культуры»</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4.1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Число культурно-массовых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единиц</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9560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9600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9729</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Подпрограмма 5. «Обеспечение деятельности образовательных учреждений культуры»</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5.1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Индикатор охвата учащихся дополнительным образованием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13,5</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5.2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Индикатор уровня квалификации преподавателей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80,0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widowControl w:val="0"/>
              <w:suppressAutoHyphens/>
              <w:autoSpaceDE w:val="0"/>
              <w:spacing w:after="0" w:line="240" w:lineRule="auto"/>
              <w:jc w:val="center"/>
              <w:rPr>
                <w:rFonts w:ascii="Times New Roman" w:eastAsia="Times New Roman" w:hAnsi="Times New Roman" w:cs="Times New Roman"/>
                <w:sz w:val="24"/>
                <w:szCs w:val="24"/>
                <w:highlight w:val="yellow"/>
                <w:lang w:eastAsia="zh-CN"/>
              </w:rPr>
            </w:pPr>
            <w:r w:rsidRPr="00471C52">
              <w:rPr>
                <w:rFonts w:ascii="Times New Roman" w:eastAsia="Times New Roman" w:hAnsi="Times New Roman" w:cs="Times New Roman"/>
                <w:sz w:val="24"/>
                <w:szCs w:val="24"/>
                <w:lang w:eastAsia="zh-CN"/>
              </w:rPr>
              <w:t>Подпрограмма 6. «Обеспечение деятельности централизованной бухгалтерии»</w:t>
            </w:r>
          </w:p>
        </w:tc>
      </w:tr>
      <w:tr w:rsidR="00471C52"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lastRenderedPageBreak/>
              <w:t>6.1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Ведение бухгалтерского учета и отчетности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Кол-во учреждений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9</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9</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widowControl w:val="0"/>
              <w:suppressAutoHyphens/>
              <w:autoSpaceDE w:val="0"/>
              <w:spacing w:after="0" w:line="240" w:lineRule="auto"/>
              <w:jc w:val="center"/>
              <w:rPr>
                <w:rFonts w:ascii="Times New Roman" w:eastAsia="Times New Roman" w:hAnsi="Times New Roman" w:cs="Times New Roman"/>
                <w:sz w:val="24"/>
                <w:szCs w:val="24"/>
                <w:highlight w:val="yellow"/>
                <w:lang w:eastAsia="zh-CN"/>
              </w:rPr>
            </w:pPr>
            <w:r w:rsidRPr="00471C52">
              <w:rPr>
                <w:rFonts w:ascii="Times New Roman" w:eastAsia="Times New Roman" w:hAnsi="Times New Roman" w:cs="Times New Roman"/>
                <w:sz w:val="24"/>
                <w:szCs w:val="24"/>
                <w:lang w:eastAsia="zh-CN"/>
              </w:rPr>
              <w:t>Подпрограмма 7. «Охрана и сохранение объектов культурного наследия»</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7.1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Доля объектов культурного наследия, находящихся в удовлетворительном состоянии от общего количества объектов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75,0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218AD" w:rsidRDefault="003E3B76" w:rsidP="003E3B76">
            <w:pPr>
              <w:rPr>
                <w:rFonts w:ascii="Times New Roman" w:hAnsi="Times New Roman" w:cs="Times New Roman"/>
                <w:sz w:val="24"/>
                <w:szCs w:val="24"/>
              </w:rPr>
            </w:pPr>
            <w:r w:rsidRPr="003218AD">
              <w:rPr>
                <w:rFonts w:ascii="Times New Roman" w:hAnsi="Times New Roman" w:cs="Times New Roman"/>
                <w:sz w:val="24"/>
                <w:szCs w:val="24"/>
              </w:rPr>
              <w:t>7.2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218AD" w:rsidRDefault="003E3B76" w:rsidP="003E3B76">
            <w:pPr>
              <w:rPr>
                <w:rFonts w:ascii="Times New Roman" w:hAnsi="Times New Roman" w:cs="Times New Roman"/>
                <w:sz w:val="24"/>
                <w:szCs w:val="24"/>
              </w:rPr>
            </w:pPr>
            <w:r w:rsidRPr="003218AD">
              <w:rPr>
                <w:rFonts w:ascii="Times New Roman" w:hAnsi="Times New Roman" w:cs="Times New Roman"/>
                <w:sz w:val="24"/>
                <w:szCs w:val="24"/>
              </w:rPr>
              <w:t>Количество памятников, финансируемых на организацию и проведение ремонта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218AD" w:rsidRDefault="003E3B76" w:rsidP="003E3B76">
            <w:pPr>
              <w:jc w:val="center"/>
              <w:rPr>
                <w:rFonts w:ascii="Times New Roman" w:hAnsi="Times New Roman" w:cs="Times New Roman"/>
                <w:sz w:val="24"/>
                <w:szCs w:val="24"/>
              </w:rPr>
            </w:pPr>
            <w:r w:rsidRPr="003218AD">
              <w:rPr>
                <w:rFonts w:ascii="Times New Roman" w:hAnsi="Times New Roman" w:cs="Times New Roman"/>
                <w:sz w:val="24"/>
                <w:szCs w:val="24"/>
              </w:rPr>
              <w:t>Кол-во, шт.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4</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widowControl w:val="0"/>
              <w:suppressAutoHyphens/>
              <w:autoSpaceDE w:val="0"/>
              <w:spacing w:after="0" w:line="240" w:lineRule="auto"/>
              <w:jc w:val="center"/>
              <w:rPr>
                <w:rFonts w:ascii="Times New Roman" w:eastAsia="Times New Roman" w:hAnsi="Times New Roman" w:cs="Times New Roman"/>
                <w:sz w:val="24"/>
                <w:szCs w:val="24"/>
                <w:highlight w:val="yellow"/>
                <w:lang w:eastAsia="zh-CN"/>
              </w:rPr>
            </w:pPr>
            <w:r w:rsidRPr="00471C52">
              <w:rPr>
                <w:rFonts w:ascii="Times New Roman" w:eastAsia="Times New Roman" w:hAnsi="Times New Roman" w:cs="Times New Roman"/>
                <w:sz w:val="24"/>
                <w:szCs w:val="24"/>
                <w:lang w:eastAsia="zh-CN"/>
              </w:rPr>
              <w:t>Подпрограмма 8. «Развитие туризма»</w:t>
            </w: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8.1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widowControl w:val="0"/>
              <w:suppressAutoHyphens/>
              <w:autoSpaceDE w:val="0"/>
              <w:spacing w:after="0" w:line="240" w:lineRule="auto"/>
              <w:rPr>
                <w:rFonts w:ascii="Times New Roman" w:eastAsia="Times New Roman" w:hAnsi="Times New Roman" w:cs="Times New Roman"/>
                <w:bCs/>
                <w:sz w:val="24"/>
                <w:szCs w:val="24"/>
                <w:highlight w:val="yellow"/>
                <w:lang w:eastAsia="zh-CN"/>
              </w:rPr>
            </w:pPr>
            <w:r w:rsidRPr="00471C52">
              <w:rPr>
                <w:rFonts w:ascii="Times New Roman" w:eastAsia="Times New Roman" w:hAnsi="Times New Roman" w:cs="Times New Roman"/>
                <w:bCs/>
                <w:sz w:val="24"/>
                <w:szCs w:val="24"/>
                <w:lang w:eastAsia="zh-CN"/>
              </w:rPr>
              <w:t>Количество прибывающих в район туристов</w:t>
            </w:r>
            <w:r w:rsidRPr="00471C52">
              <w:rPr>
                <w:rFonts w:ascii="Times New Roman" w:eastAsia="Times New Roman" w:hAnsi="Times New Roman" w:cs="Times New Roman"/>
                <w:sz w:val="24"/>
                <w:szCs w:val="24"/>
                <w:lang w:eastAsia="zh-CN"/>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71C52">
              <w:rPr>
                <w:rFonts w:ascii="Times New Roman" w:eastAsia="Times New Roman" w:hAnsi="Times New Roman" w:cs="Times New Roman"/>
                <w:sz w:val="24"/>
                <w:szCs w:val="24"/>
                <w:lang w:eastAsia="zh-CN"/>
              </w:rPr>
              <w:t>тыс.</w:t>
            </w:r>
          </w:p>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чел.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15,7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3E3B76"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8.2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widowControl w:val="0"/>
              <w:suppressAutoHyphens/>
              <w:autoSpaceDE w:val="0"/>
              <w:spacing w:after="153" w:line="306" w:lineRule="atLeast"/>
              <w:ind w:firstLine="720"/>
              <w:jc w:val="both"/>
              <w:textAlignment w:val="baseline"/>
              <w:rPr>
                <w:rFonts w:ascii="Times New Roman" w:eastAsia="Times New Roman" w:hAnsi="Times New Roman" w:cs="Times New Roman"/>
                <w:sz w:val="24"/>
                <w:szCs w:val="24"/>
                <w:highlight w:val="yellow"/>
                <w:lang w:eastAsia="zh-CN"/>
              </w:rPr>
            </w:pPr>
            <w:r w:rsidRPr="00471C52">
              <w:rPr>
                <w:rFonts w:ascii="Times New Roman" w:eastAsia="Times New Roman" w:hAnsi="Times New Roman" w:cs="Times New Roman"/>
                <w:bCs/>
                <w:sz w:val="24"/>
                <w:szCs w:val="24"/>
                <w:lang w:eastAsia="zh-CN"/>
              </w:rPr>
              <w:t>Размер номерного фонда средств размещения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мест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3E3B76" w:rsidRDefault="003E3B76" w:rsidP="003E3B76">
            <w:pPr>
              <w:jc w:val="center"/>
              <w:rPr>
                <w:rFonts w:ascii="Times New Roman" w:hAnsi="Times New Roman" w:cs="Times New Roman"/>
                <w:sz w:val="24"/>
                <w:szCs w:val="24"/>
              </w:rPr>
            </w:pPr>
            <w:r w:rsidRPr="003E3B76">
              <w:rPr>
                <w:rFonts w:ascii="Times New Roman" w:hAnsi="Times New Roman" w:cs="Times New Roman"/>
                <w:sz w:val="24"/>
                <w:szCs w:val="24"/>
              </w:rPr>
              <w:t>247</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3E3B76" w:rsidRPr="00471C52" w:rsidRDefault="003E3B76" w:rsidP="003E3B76">
            <w:pPr>
              <w:suppressAutoHyphens/>
              <w:spacing w:after="0" w:line="240" w:lineRule="auto"/>
              <w:jc w:val="center"/>
              <w:rPr>
                <w:rFonts w:ascii="Times New Roman" w:eastAsia="Calibri" w:hAnsi="Times New Roman" w:cs="Times New Roman"/>
                <w:sz w:val="24"/>
                <w:szCs w:val="24"/>
                <w:highlight w:val="yellow"/>
                <w:lang w:eastAsia="en-US"/>
              </w:rPr>
            </w:pPr>
          </w:p>
        </w:tc>
      </w:tr>
      <w:tr w:rsidR="00471C52" w:rsidRPr="00471C52" w:rsidTr="00471C52">
        <w:tc>
          <w:tcPr>
            <w:tcW w:w="15026"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autoSpaceDE w:val="0"/>
              <w:spacing w:after="0" w:line="240" w:lineRule="auto"/>
              <w:jc w:val="center"/>
              <w:rPr>
                <w:rFonts w:ascii="Times New Roman" w:eastAsia="Times New Roman" w:hAnsi="Times New Roman" w:cs="Times New Roman"/>
                <w:kern w:val="2"/>
                <w:sz w:val="24"/>
                <w:szCs w:val="24"/>
                <w:highlight w:val="yellow"/>
                <w:lang w:eastAsia="zh-CN"/>
              </w:rPr>
            </w:pPr>
            <w:r w:rsidRPr="00471C52">
              <w:rPr>
                <w:rFonts w:ascii="Times New Roman" w:eastAsia="Times New Roman" w:hAnsi="Times New Roman" w:cs="Times New Roman"/>
                <w:kern w:val="2"/>
                <w:sz w:val="24"/>
                <w:szCs w:val="24"/>
                <w:lang w:eastAsia="zh-CN"/>
              </w:rPr>
              <w:t>Подпрограмма 9. «</w:t>
            </w:r>
            <w:r w:rsidRPr="00471C52">
              <w:rPr>
                <w:rFonts w:ascii="Times New Roman" w:eastAsia="Times New Roman" w:hAnsi="Times New Roman" w:cs="Arial"/>
                <w:kern w:val="2"/>
                <w:sz w:val="24"/>
                <w:szCs w:val="24"/>
                <w:lang w:eastAsia="zh-CN"/>
              </w:rPr>
              <w:t>Обеспечение реализации муниципальной программы Белокалитвинского района «Развитие культуры и туризма</w:t>
            </w:r>
            <w:r w:rsidRPr="00471C52">
              <w:rPr>
                <w:rFonts w:ascii="Times New Roman" w:eastAsia="Times New Roman" w:hAnsi="Times New Roman" w:cs="Times New Roman"/>
                <w:kern w:val="2"/>
                <w:sz w:val="24"/>
                <w:szCs w:val="24"/>
                <w:lang w:eastAsia="zh-CN"/>
              </w:rPr>
              <w:t>»</w:t>
            </w:r>
          </w:p>
        </w:tc>
      </w:tr>
      <w:tr w:rsidR="00471C52" w:rsidRPr="00471C52" w:rsidTr="000B5645">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9.1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rPr>
                <w:rFonts w:ascii="Times New Roman" w:eastAsia="Calibri" w:hAnsi="Times New Roman" w:cs="Times New Roman"/>
                <w:kern w:val="2"/>
                <w:sz w:val="24"/>
                <w:szCs w:val="24"/>
                <w:highlight w:val="yellow"/>
                <w:lang w:eastAsia="en-US"/>
              </w:rPr>
            </w:pPr>
            <w:r w:rsidRPr="00471C52">
              <w:rPr>
                <w:rFonts w:ascii="Times New Roman" w:eastAsia="Calibri" w:hAnsi="Times New Roman" w:cs="Times New Roman"/>
                <w:kern w:val="2"/>
                <w:sz w:val="24"/>
                <w:szCs w:val="24"/>
                <w:lang w:eastAsia="en-US"/>
              </w:rPr>
              <w:t>Повышение уровня удовлетворенности жителей области качеством предоставления государственных услуг в государственных учреждениях культуры Ростовской области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widowControl w:val="0"/>
              <w:suppressAutoHyphens/>
              <w:autoSpaceDE w:val="0"/>
              <w:spacing w:after="0" w:line="240" w:lineRule="auto"/>
              <w:ind w:right="-78"/>
              <w:jc w:val="center"/>
              <w:rPr>
                <w:rFonts w:ascii="Times New Roman" w:eastAsia="Times New Roman" w:hAnsi="Times New Roman" w:cs="Times New Roman"/>
                <w:sz w:val="24"/>
                <w:szCs w:val="24"/>
                <w:highlight w:val="yellow"/>
                <w:lang w:eastAsia="zh-CN"/>
              </w:rPr>
            </w:pPr>
            <w:r w:rsidRPr="00471C52">
              <w:rPr>
                <w:rFonts w:ascii="Times New Roman" w:eastAsia="Times New Roman" w:hAnsi="Times New Roman" w:cs="Times New Roman"/>
                <w:sz w:val="24"/>
                <w:szCs w:val="24"/>
                <w:lang w:eastAsia="zh-CN"/>
              </w:rPr>
              <w:t>единиц</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highlight w:val="yellow"/>
                <w:lang w:eastAsia="en-US"/>
              </w:rPr>
            </w:pPr>
            <w:r w:rsidRPr="00471C52">
              <w:rPr>
                <w:rFonts w:ascii="Times New Roman" w:eastAsia="Calibri" w:hAnsi="Times New Roman" w:cs="Times New Roman"/>
                <w:sz w:val="24"/>
                <w:szCs w:val="24"/>
                <w:lang w:eastAsia="en-US"/>
              </w:rPr>
              <w:t>0</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lang w:eastAsia="en-US"/>
              </w:rPr>
            </w:pPr>
            <w:r w:rsidRPr="00471C52">
              <w:rPr>
                <w:rFonts w:ascii="Times New Roman" w:eastAsia="Calibri" w:hAnsi="Times New Roman" w:cs="Times New Roman"/>
                <w:sz w:val="24"/>
                <w:szCs w:val="24"/>
                <w:lang w:eastAsia="en-US"/>
              </w:rPr>
              <w:t>0</w:t>
            </w:r>
          </w:p>
        </w:tc>
        <w:tc>
          <w:tcPr>
            <w:tcW w:w="253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71C52" w:rsidRPr="00471C52" w:rsidRDefault="00471C52" w:rsidP="00471C52">
            <w:pPr>
              <w:suppressAutoHyphens/>
              <w:spacing w:after="0" w:line="240" w:lineRule="auto"/>
              <w:jc w:val="center"/>
              <w:rPr>
                <w:rFonts w:ascii="Times New Roman" w:eastAsia="Calibri" w:hAnsi="Times New Roman" w:cs="Times New Roman"/>
                <w:sz w:val="24"/>
                <w:szCs w:val="24"/>
                <w:lang w:eastAsia="en-US"/>
              </w:rPr>
            </w:pPr>
          </w:p>
        </w:tc>
      </w:tr>
    </w:tbl>
    <w:p w:rsidR="005C3317" w:rsidRDefault="005C3317" w:rsidP="00FB5128">
      <w:pPr>
        <w:jc w:val="center"/>
        <w:rPr>
          <w:rFonts w:ascii="Times New Roman" w:eastAsia="Times New Roman" w:hAnsi="Times New Roman" w:cs="Times New Roman"/>
          <w:sz w:val="24"/>
          <w:szCs w:val="24"/>
        </w:rPr>
      </w:pPr>
    </w:p>
    <w:tbl>
      <w:tblPr>
        <w:tblW w:w="15163" w:type="dxa"/>
        <w:jc w:val="center"/>
        <w:tblCellSpacing w:w="5" w:type="nil"/>
        <w:tblLayout w:type="fixed"/>
        <w:tblCellMar>
          <w:left w:w="75" w:type="dxa"/>
          <w:right w:w="75" w:type="dxa"/>
        </w:tblCellMar>
        <w:tblLook w:val="0000" w:firstRow="0" w:lastRow="0" w:firstColumn="0" w:lastColumn="0" w:noHBand="0" w:noVBand="0"/>
      </w:tblPr>
      <w:tblGrid>
        <w:gridCol w:w="704"/>
        <w:gridCol w:w="35"/>
        <w:gridCol w:w="4501"/>
        <w:gridCol w:w="142"/>
        <w:gridCol w:w="1417"/>
        <w:gridCol w:w="142"/>
        <w:gridCol w:w="1418"/>
        <w:gridCol w:w="2409"/>
        <w:gridCol w:w="1843"/>
        <w:gridCol w:w="2502"/>
        <w:gridCol w:w="50"/>
      </w:tblGrid>
      <w:tr w:rsidR="00184B1A" w:rsidRPr="00184B1A" w:rsidTr="000C066F">
        <w:trPr>
          <w:gridAfter w:val="1"/>
          <w:wAfter w:w="50" w:type="dxa"/>
          <w:tblCellSpacing w:w="5" w:type="nil"/>
          <w:jc w:val="center"/>
        </w:trPr>
        <w:tc>
          <w:tcPr>
            <w:tcW w:w="15113" w:type="dxa"/>
            <w:gridSpan w:val="10"/>
            <w:tcBorders>
              <w:left w:val="single" w:sz="4" w:space="0" w:color="auto"/>
              <w:bottom w:val="single" w:sz="4" w:space="0" w:color="auto"/>
              <w:right w:val="single" w:sz="4" w:space="0" w:color="auto"/>
            </w:tcBorders>
          </w:tcPr>
          <w:p w:rsidR="00184B1A" w:rsidRPr="003E3B76" w:rsidRDefault="00184B1A" w:rsidP="00184B1A">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3E3B76">
              <w:rPr>
                <w:rFonts w:ascii="Times New Roman" w:eastAsia="Times New Roman" w:hAnsi="Times New Roman" w:cs="Times New Roman"/>
                <w:b/>
                <w:sz w:val="24"/>
                <w:szCs w:val="24"/>
                <w:lang w:eastAsia="zh-CN"/>
              </w:rPr>
              <w:t>Муниципальная программа «Молодежная политика и социальная активность»</w:t>
            </w:r>
          </w:p>
          <w:p w:rsidR="003218AD" w:rsidRPr="00184B1A" w:rsidRDefault="003218AD" w:rsidP="00184B1A">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r>
      <w:tr w:rsidR="00184B1A" w:rsidRPr="00184B1A" w:rsidTr="000C066F">
        <w:trPr>
          <w:gridAfter w:val="1"/>
          <w:wAfter w:w="50" w:type="dxa"/>
          <w:tblCellSpacing w:w="5" w:type="nil"/>
          <w:jc w:val="center"/>
        </w:trPr>
        <w:tc>
          <w:tcPr>
            <w:tcW w:w="15113" w:type="dxa"/>
            <w:gridSpan w:val="10"/>
            <w:tcBorders>
              <w:left w:val="single" w:sz="4" w:space="0" w:color="auto"/>
              <w:bottom w:val="single" w:sz="4" w:space="0" w:color="auto"/>
              <w:right w:val="single" w:sz="4" w:space="0" w:color="auto"/>
            </w:tcBorders>
          </w:tcPr>
          <w:p w:rsidR="00184B1A" w:rsidRDefault="00184B1A" w:rsidP="00184B1A">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Подпрограмма 1. «Развитие физической культуры и спорта»</w:t>
            </w:r>
          </w:p>
          <w:p w:rsidR="0004787E" w:rsidRPr="00184B1A" w:rsidRDefault="0004787E" w:rsidP="00184B1A">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r>
      <w:tr w:rsidR="000C066F"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0C066F" w:rsidRPr="00184B1A" w:rsidRDefault="000C066F" w:rsidP="000C066F">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0C066F" w:rsidRPr="00184B1A" w:rsidRDefault="000C066F" w:rsidP="000C066F">
            <w:pPr>
              <w:tabs>
                <w:tab w:val="left" w:pos="10915"/>
              </w:tabs>
              <w:suppressAutoHyphens/>
              <w:autoSpaceDE w:val="0"/>
              <w:autoSpaceDN w:val="0"/>
              <w:adjustRightInd w:val="0"/>
              <w:spacing w:after="0" w:line="223" w:lineRule="auto"/>
              <w:rPr>
                <w:rFonts w:ascii="Times New Roman" w:eastAsia="Times New Roman" w:hAnsi="Times New Roman" w:cs="Times New Roman"/>
                <w:kern w:val="2"/>
                <w:sz w:val="24"/>
                <w:szCs w:val="24"/>
                <w:lang w:eastAsia="en-US"/>
              </w:rPr>
            </w:pPr>
            <w:r w:rsidRPr="00184B1A">
              <w:rPr>
                <w:rFonts w:ascii="Times New Roman" w:eastAsia="Times New Roman" w:hAnsi="Times New Roman" w:cs="Times New Roman"/>
                <w:bCs/>
                <w:kern w:val="2"/>
                <w:sz w:val="24"/>
                <w:szCs w:val="24"/>
                <w:lang w:eastAsia="en-US"/>
              </w:rPr>
              <w:t>Показатель 1. Доля населения Белокалитвинского района, систематически занимающихся физической культурой и спортом, в общей численности населения</w:t>
            </w:r>
          </w:p>
        </w:tc>
        <w:tc>
          <w:tcPr>
            <w:tcW w:w="1559" w:type="dxa"/>
            <w:gridSpan w:val="2"/>
            <w:tcBorders>
              <w:left w:val="single" w:sz="4" w:space="0" w:color="auto"/>
              <w:bottom w:val="single" w:sz="4" w:space="0" w:color="auto"/>
              <w:right w:val="single" w:sz="4" w:space="0" w:color="auto"/>
            </w:tcBorders>
          </w:tcPr>
          <w:p w:rsidR="000C066F" w:rsidRPr="00184B1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57,4</w:t>
            </w:r>
          </w:p>
        </w:tc>
        <w:tc>
          <w:tcPr>
            <w:tcW w:w="2409"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57,9</w:t>
            </w:r>
          </w:p>
        </w:tc>
        <w:tc>
          <w:tcPr>
            <w:tcW w:w="1843"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59,2</w:t>
            </w:r>
          </w:p>
        </w:tc>
        <w:tc>
          <w:tcPr>
            <w:tcW w:w="2502"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 xml:space="preserve">Увеличение численности занимающихся физической культурой и спортом произошло вследствие внедрения комплекса ГТО на территории района, </w:t>
            </w:r>
            <w:r w:rsidRPr="000268AA">
              <w:rPr>
                <w:rFonts w:ascii="Times New Roman" w:eastAsia="Times New Roman" w:hAnsi="Times New Roman" w:cs="Times New Roman"/>
                <w:sz w:val="24"/>
                <w:szCs w:val="24"/>
                <w:lang w:eastAsia="zh-CN"/>
              </w:rPr>
              <w:lastRenderedPageBreak/>
              <w:t>активного участия предприятий и сельских поселений в Спартакиаде Дона, работы фитнес-клубов, создания спортивных клубов на территории района. А также вследствие систематической работы по популяризации физической культуры и спорта с использованием возможностей средств массовой информации и информационно-пропагандистских технологий.</w:t>
            </w:r>
          </w:p>
        </w:tc>
      </w:tr>
      <w:tr w:rsidR="000C066F"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0C066F" w:rsidRPr="00184B1A" w:rsidRDefault="000C066F" w:rsidP="000C066F">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0C066F" w:rsidRPr="00184B1A" w:rsidRDefault="000C066F" w:rsidP="000C066F">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kern w:val="2"/>
                <w:sz w:val="24"/>
                <w:szCs w:val="24"/>
                <w:lang w:eastAsia="en-US"/>
              </w:rPr>
            </w:pPr>
            <w:r w:rsidRPr="00184B1A">
              <w:rPr>
                <w:rFonts w:ascii="Times New Roman" w:eastAsia="Times New Roman" w:hAnsi="Times New Roman" w:cs="Times New Roman"/>
                <w:bCs/>
                <w:kern w:val="2"/>
                <w:sz w:val="24"/>
                <w:szCs w:val="24"/>
                <w:lang w:eastAsia="en-US"/>
              </w:rPr>
              <w:t xml:space="preserve">Показатель 2. </w:t>
            </w:r>
            <w:r w:rsidRPr="00184B1A">
              <w:rPr>
                <w:rFonts w:ascii="Times New Roman" w:eastAsia="Times New Roman" w:hAnsi="Times New Roman" w:cs="Times New Roman"/>
                <w:kern w:val="2"/>
                <w:sz w:val="24"/>
                <w:szCs w:val="24"/>
                <w:lang w:eastAsia="en-US"/>
              </w:rPr>
              <w:t xml:space="preserve">Уровень обеспеченности </w:t>
            </w:r>
            <w:r w:rsidRPr="00184B1A">
              <w:rPr>
                <w:rFonts w:ascii="Times New Roman" w:eastAsia="Times New Roman" w:hAnsi="Times New Roman" w:cs="Times New Roman"/>
                <w:spacing w:val="-6"/>
                <w:kern w:val="2"/>
                <w:sz w:val="24"/>
                <w:szCs w:val="24"/>
                <w:lang w:eastAsia="en-US"/>
              </w:rPr>
              <w:t>населения спортивными сооружениями,</w:t>
            </w:r>
            <w:r w:rsidRPr="00184B1A">
              <w:rPr>
                <w:rFonts w:ascii="Times New Roman" w:eastAsia="Times New Roman" w:hAnsi="Times New Roman" w:cs="Times New Roman"/>
                <w:kern w:val="2"/>
                <w:sz w:val="24"/>
                <w:szCs w:val="24"/>
                <w:lang w:eastAsia="en-US"/>
              </w:rPr>
              <w:t xml:space="preserve"> </w:t>
            </w:r>
            <w:r w:rsidRPr="00184B1A">
              <w:rPr>
                <w:rFonts w:ascii="Times New Roman" w:eastAsia="Times New Roman" w:hAnsi="Times New Roman" w:cs="Times New Roman"/>
                <w:spacing w:val="-6"/>
                <w:kern w:val="2"/>
                <w:sz w:val="24"/>
                <w:szCs w:val="24"/>
                <w:lang w:eastAsia="en-US"/>
              </w:rPr>
              <w:t>исходя из единовременной пропускной</w:t>
            </w:r>
            <w:r w:rsidRPr="00184B1A">
              <w:rPr>
                <w:rFonts w:ascii="Times New Roman" w:eastAsia="Times New Roman" w:hAnsi="Times New Roman" w:cs="Times New Roman"/>
                <w:kern w:val="2"/>
                <w:sz w:val="24"/>
                <w:szCs w:val="24"/>
                <w:lang w:eastAsia="en-US"/>
              </w:rPr>
              <w:t xml:space="preserve"> способности объектов спорта, в том числе для лиц с ограниченными возможностями здоровья и инвалидов</w:t>
            </w:r>
          </w:p>
        </w:tc>
        <w:tc>
          <w:tcPr>
            <w:tcW w:w="1559" w:type="dxa"/>
            <w:gridSpan w:val="2"/>
            <w:tcBorders>
              <w:left w:val="single" w:sz="4" w:space="0" w:color="auto"/>
              <w:bottom w:val="single" w:sz="4" w:space="0" w:color="auto"/>
              <w:right w:val="single" w:sz="4" w:space="0" w:color="auto"/>
            </w:tcBorders>
          </w:tcPr>
          <w:p w:rsidR="000C066F" w:rsidRPr="00184B1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59,9</w:t>
            </w:r>
          </w:p>
        </w:tc>
        <w:tc>
          <w:tcPr>
            <w:tcW w:w="2409"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60,5</w:t>
            </w:r>
          </w:p>
        </w:tc>
        <w:tc>
          <w:tcPr>
            <w:tcW w:w="1843"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60,5</w:t>
            </w:r>
          </w:p>
        </w:tc>
        <w:tc>
          <w:tcPr>
            <w:tcW w:w="2502"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Увеличению </w:t>
            </w:r>
            <w:r w:rsidRPr="000268AA">
              <w:rPr>
                <w:rFonts w:ascii="Times New Roman" w:eastAsia="Times New Roman" w:hAnsi="Times New Roman" w:cs="Times New Roman"/>
                <w:sz w:val="24"/>
                <w:szCs w:val="24"/>
                <w:lang w:eastAsia="zh-CN"/>
              </w:rPr>
              <w:t xml:space="preserve">показателя способствовало </w:t>
            </w:r>
            <w:r>
              <w:rPr>
                <w:rFonts w:ascii="Times New Roman" w:eastAsia="Times New Roman" w:hAnsi="Times New Roman" w:cs="Times New Roman"/>
                <w:sz w:val="24"/>
                <w:szCs w:val="24"/>
                <w:lang w:eastAsia="zh-CN"/>
              </w:rPr>
              <w:t xml:space="preserve">открытие двух фитнес-центров </w:t>
            </w:r>
            <w:r w:rsidRPr="000268AA">
              <w:rPr>
                <w:rFonts w:ascii="Times New Roman" w:eastAsia="Times New Roman" w:hAnsi="Times New Roman" w:cs="Times New Roman"/>
                <w:sz w:val="24"/>
                <w:szCs w:val="24"/>
                <w:lang w:eastAsia="zh-CN"/>
              </w:rPr>
              <w:t>в городе Белая Калитва.</w:t>
            </w:r>
          </w:p>
        </w:tc>
      </w:tr>
      <w:tr w:rsidR="000C066F"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0C066F" w:rsidRPr="00184B1A" w:rsidRDefault="000C066F" w:rsidP="000C066F">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0C066F" w:rsidRPr="00184B1A" w:rsidRDefault="000C066F" w:rsidP="000C066F">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bCs/>
                <w:kern w:val="2"/>
                <w:sz w:val="24"/>
                <w:szCs w:val="24"/>
                <w:lang w:eastAsia="en-US"/>
              </w:rPr>
              <w:t xml:space="preserve">Показатель 3. </w:t>
            </w:r>
            <w:r w:rsidRPr="00184B1A">
              <w:rPr>
                <w:rFonts w:ascii="Times New Roman" w:eastAsia="Times New Roman" w:hAnsi="Times New Roman" w:cs="Times New Roman"/>
                <w:kern w:val="2"/>
                <w:sz w:val="24"/>
                <w:szCs w:val="24"/>
                <w:lang w:eastAsia="zh-CN"/>
              </w:rPr>
              <w:t>Доля молодежи, вовлеченной в мероприятия сферы молодежной политики</w:t>
            </w:r>
            <w:r w:rsidRPr="00184B1A">
              <w:rPr>
                <w:rFonts w:ascii="Times New Roman" w:eastAsia="Times New Roman" w:hAnsi="Times New Roman" w:cs="Times New Roman"/>
                <w:kern w:val="2"/>
                <w:sz w:val="24"/>
                <w:szCs w:val="24"/>
                <w:lang w:eastAsia="en-US"/>
              </w:rPr>
              <w:t xml:space="preserve"> </w:t>
            </w:r>
          </w:p>
        </w:tc>
        <w:tc>
          <w:tcPr>
            <w:tcW w:w="1559" w:type="dxa"/>
            <w:gridSpan w:val="2"/>
            <w:tcBorders>
              <w:left w:val="single" w:sz="4" w:space="0" w:color="auto"/>
              <w:bottom w:val="single" w:sz="4" w:space="0" w:color="auto"/>
              <w:right w:val="single" w:sz="4" w:space="0" w:color="auto"/>
            </w:tcBorders>
          </w:tcPr>
          <w:p w:rsidR="000C066F" w:rsidRPr="00184B1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w:t>
            </w:r>
            <w:r w:rsidRPr="000268AA">
              <w:rPr>
                <w:rFonts w:ascii="Times New Roman" w:eastAsia="Times New Roman" w:hAnsi="Times New Roman" w:cs="Times New Roman"/>
                <w:sz w:val="24"/>
                <w:szCs w:val="24"/>
                <w:lang w:eastAsia="zh-CN"/>
              </w:rPr>
              <w:t>,0</w:t>
            </w:r>
          </w:p>
        </w:tc>
        <w:tc>
          <w:tcPr>
            <w:tcW w:w="2409"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50</w:t>
            </w:r>
            <w:r w:rsidRPr="000268AA">
              <w:rPr>
                <w:rFonts w:ascii="Times New Roman" w:eastAsia="Times New Roman" w:hAnsi="Times New Roman" w:cs="Times New Roman"/>
                <w:sz w:val="24"/>
                <w:szCs w:val="24"/>
                <w:lang w:eastAsia="zh-CN"/>
              </w:rPr>
              <w:t>,0</w:t>
            </w:r>
          </w:p>
        </w:tc>
        <w:tc>
          <w:tcPr>
            <w:tcW w:w="1843"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51</w:t>
            </w:r>
            <w:r w:rsidRPr="000268AA">
              <w:rPr>
                <w:rFonts w:ascii="Times New Roman" w:eastAsia="Times New Roman" w:hAnsi="Times New Roman" w:cs="Times New Roman"/>
                <w:sz w:val="24"/>
                <w:szCs w:val="24"/>
                <w:lang w:eastAsia="zh-CN"/>
              </w:rPr>
              <w:t>,0</w:t>
            </w:r>
          </w:p>
        </w:tc>
        <w:tc>
          <w:tcPr>
            <w:tcW w:w="2502"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 xml:space="preserve">Численность молодых людей, принимающих участие в мероприятиях </w:t>
            </w:r>
            <w:r w:rsidRPr="000268AA">
              <w:rPr>
                <w:rFonts w:ascii="Times New Roman" w:eastAsia="Times New Roman" w:hAnsi="Times New Roman" w:cs="Times New Roman"/>
                <w:bCs/>
                <w:kern w:val="2"/>
                <w:sz w:val="24"/>
                <w:szCs w:val="24"/>
              </w:rPr>
              <w:t>сферы молодежной политики</w:t>
            </w:r>
            <w:r w:rsidRPr="000268AA">
              <w:rPr>
                <w:rFonts w:ascii="Times New Roman" w:eastAsia="Times New Roman" w:hAnsi="Times New Roman" w:cs="Times New Roman"/>
                <w:sz w:val="24"/>
                <w:szCs w:val="24"/>
                <w:lang w:eastAsia="zh-CN"/>
              </w:rPr>
              <w:t xml:space="preserve">, удалось увеличить посредством проведения мероприятий в онлайн </w:t>
            </w:r>
            <w:r w:rsidRPr="000268AA">
              <w:rPr>
                <w:rFonts w:ascii="Times New Roman" w:eastAsia="Times New Roman" w:hAnsi="Times New Roman" w:cs="Times New Roman"/>
                <w:sz w:val="24"/>
                <w:szCs w:val="24"/>
                <w:lang w:eastAsia="zh-CN"/>
              </w:rPr>
              <w:lastRenderedPageBreak/>
              <w:t>и офлайн форматах</w:t>
            </w:r>
          </w:p>
        </w:tc>
      </w:tr>
      <w:tr w:rsidR="000C066F"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0C066F" w:rsidRPr="00184B1A" w:rsidRDefault="000C066F" w:rsidP="000C066F">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0C066F" w:rsidRPr="0004787E" w:rsidRDefault="000C066F" w:rsidP="000C066F">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kern w:val="2"/>
                <w:sz w:val="24"/>
                <w:szCs w:val="24"/>
                <w:lang w:eastAsia="en-US"/>
              </w:rPr>
            </w:pPr>
            <w:r w:rsidRPr="0004787E">
              <w:rPr>
                <w:rFonts w:ascii="Times New Roman" w:eastAsia="Times New Roman" w:hAnsi="Times New Roman" w:cs="Times New Roman"/>
                <w:bCs/>
                <w:kern w:val="2"/>
                <w:sz w:val="24"/>
                <w:szCs w:val="24"/>
                <w:lang w:eastAsia="en-US"/>
              </w:rPr>
              <w:t xml:space="preserve">Показатель 4. </w:t>
            </w:r>
            <w:r w:rsidRPr="0004787E">
              <w:rPr>
                <w:rFonts w:ascii="Times New Roman" w:eastAsia="Times New Roman" w:hAnsi="Times New Roman" w:cs="Times New Roman"/>
                <w:sz w:val="24"/>
                <w:szCs w:val="24"/>
                <w:lang w:eastAsia="zh-CN"/>
              </w:rPr>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w:t>
            </w:r>
          </w:p>
        </w:tc>
        <w:tc>
          <w:tcPr>
            <w:tcW w:w="1559" w:type="dxa"/>
            <w:gridSpan w:val="2"/>
            <w:tcBorders>
              <w:left w:val="single" w:sz="4" w:space="0" w:color="auto"/>
              <w:bottom w:val="single" w:sz="4" w:space="0" w:color="auto"/>
              <w:right w:val="single" w:sz="4" w:space="0" w:color="auto"/>
            </w:tcBorders>
          </w:tcPr>
          <w:p w:rsidR="000C066F" w:rsidRPr="00184B1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13,4</w:t>
            </w:r>
          </w:p>
        </w:tc>
        <w:tc>
          <w:tcPr>
            <w:tcW w:w="2409"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4,0</w:t>
            </w:r>
          </w:p>
        </w:tc>
        <w:tc>
          <w:tcPr>
            <w:tcW w:w="1843" w:type="dxa"/>
            <w:tcBorders>
              <w:left w:val="single" w:sz="4" w:space="0" w:color="auto"/>
              <w:bottom w:val="single" w:sz="4" w:space="0" w:color="auto"/>
              <w:right w:val="single" w:sz="4" w:space="0" w:color="auto"/>
            </w:tcBorders>
            <w:shd w:val="clear" w:color="auto" w:fill="auto"/>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13,5</w:t>
            </w:r>
          </w:p>
        </w:tc>
        <w:tc>
          <w:tcPr>
            <w:tcW w:w="2502" w:type="dxa"/>
            <w:tcBorders>
              <w:left w:val="single" w:sz="4" w:space="0" w:color="auto"/>
              <w:bottom w:val="single" w:sz="4" w:space="0" w:color="auto"/>
              <w:right w:val="single" w:sz="4" w:space="0" w:color="auto"/>
            </w:tcBorders>
          </w:tcPr>
          <w:p w:rsidR="000C066F" w:rsidRPr="000268AA" w:rsidRDefault="000C066F" w:rsidP="000C066F">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 xml:space="preserve">Численность молодых людей, принимающих участие в мероприятиях </w:t>
            </w:r>
            <w:r w:rsidRPr="000268AA">
              <w:rPr>
                <w:rFonts w:ascii="Times New Roman" w:eastAsia="Times New Roman" w:hAnsi="Times New Roman" w:cs="Times New Roman"/>
                <w:bCs/>
                <w:kern w:val="2"/>
                <w:sz w:val="24"/>
                <w:szCs w:val="24"/>
              </w:rPr>
              <w:t>популяризации ЗОЖ</w:t>
            </w:r>
            <w:r w:rsidRPr="000268AA">
              <w:rPr>
                <w:rFonts w:ascii="Times New Roman" w:eastAsia="Times New Roman" w:hAnsi="Times New Roman" w:cs="Times New Roman"/>
                <w:sz w:val="24"/>
                <w:szCs w:val="24"/>
                <w:lang w:eastAsia="zh-CN"/>
              </w:rPr>
              <w:t xml:space="preserve">, удалось увеличить посредством проведения программных мероприятий и проведения новых мероприятий. </w:t>
            </w:r>
          </w:p>
        </w:tc>
      </w:tr>
      <w:tr w:rsidR="00B51AB2"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Показатель 5</w:t>
            </w:r>
          </w:p>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Обеспечение выполнения квот представителей</w:t>
            </w:r>
          </w:p>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муниципальных образований Ростовской области, присутствующих на приоритетных мероприятиях</w:t>
            </w:r>
          </w:p>
          <w:p w:rsidR="00B51AB2" w:rsidRPr="000268A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сферы молодежной политики межмуниципального и регионального уровней (процентов)</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w:t>
            </w:r>
            <w:r w:rsidRPr="0014432A">
              <w:rPr>
                <w:rFonts w:ascii="Times New Roman" w:eastAsia="Times New Roman" w:hAnsi="Times New Roman" w:cs="Times New Roman"/>
                <w:sz w:val="24"/>
                <w:szCs w:val="24"/>
                <w:lang w:eastAsia="zh-CN"/>
              </w:rPr>
              <w:t>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95,0</w:t>
            </w:r>
          </w:p>
        </w:tc>
        <w:tc>
          <w:tcPr>
            <w:tcW w:w="1843" w:type="dxa"/>
            <w:tcBorders>
              <w:left w:val="single" w:sz="4" w:space="0" w:color="auto"/>
              <w:bottom w:val="single" w:sz="4" w:space="0" w:color="auto"/>
              <w:right w:val="single" w:sz="4" w:space="0" w:color="auto"/>
            </w:tcBorders>
            <w:shd w:val="clear" w:color="auto" w:fill="auto"/>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95,0</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p>
        </w:tc>
      </w:tr>
      <w:tr w:rsidR="00B51AB2"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Показатель 6</w:t>
            </w:r>
          </w:p>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Доля несовершеннолетних в возрасте от 14 до 17 лет включительно,</w:t>
            </w:r>
          </w:p>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признанных на территории Ростовской области находящимися в социально опасном положении либо отнесенных</w:t>
            </w:r>
          </w:p>
          <w:p w:rsidR="00B51AB2" w:rsidRPr="0014432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к данной категории (в том числе детей, проживающих в семьях, находящихся в социально опасном положении),</w:t>
            </w:r>
          </w:p>
          <w:p w:rsidR="00B51AB2" w:rsidRPr="000268AA"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вовлеченных в мероприятия молодежной политики (процентов)</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w:t>
            </w:r>
            <w:r w:rsidRPr="0014432A">
              <w:rPr>
                <w:rFonts w:ascii="Times New Roman" w:eastAsia="Times New Roman" w:hAnsi="Times New Roman" w:cs="Times New Roman"/>
                <w:sz w:val="24"/>
                <w:szCs w:val="24"/>
                <w:lang w:eastAsia="zh-CN"/>
              </w:rPr>
              <w:t>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80,5</w:t>
            </w:r>
          </w:p>
        </w:tc>
        <w:tc>
          <w:tcPr>
            <w:tcW w:w="1843" w:type="dxa"/>
            <w:tcBorders>
              <w:left w:val="single" w:sz="4" w:space="0" w:color="auto"/>
              <w:bottom w:val="single" w:sz="4" w:space="0" w:color="auto"/>
              <w:right w:val="single" w:sz="4" w:space="0" w:color="auto"/>
            </w:tcBorders>
            <w:shd w:val="clear" w:color="auto" w:fill="auto"/>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80,5</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p>
        </w:tc>
      </w:tr>
      <w:tr w:rsidR="00184B1A" w:rsidRPr="00184B1A" w:rsidTr="000C066F">
        <w:trPr>
          <w:gridAfter w:val="1"/>
          <w:wAfter w:w="50" w:type="dxa"/>
          <w:trHeight w:val="233"/>
          <w:tblCellSpacing w:w="5" w:type="nil"/>
          <w:jc w:val="center"/>
        </w:trPr>
        <w:tc>
          <w:tcPr>
            <w:tcW w:w="15113" w:type="dxa"/>
            <w:gridSpan w:val="10"/>
            <w:tcBorders>
              <w:left w:val="single" w:sz="4" w:space="0" w:color="auto"/>
              <w:bottom w:val="single" w:sz="4" w:space="0" w:color="auto"/>
              <w:right w:val="single" w:sz="4" w:space="0" w:color="auto"/>
            </w:tcBorders>
          </w:tcPr>
          <w:p w:rsidR="00184B1A" w:rsidRPr="00184B1A" w:rsidRDefault="00184B1A" w:rsidP="00184B1A">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kern w:val="2"/>
                <w:sz w:val="24"/>
                <w:szCs w:val="24"/>
                <w:lang w:eastAsia="en-US"/>
              </w:rPr>
              <w:t>Подпрограмма 1 «Развитие физической культуры и спорта»</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84B1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highlight w:val="yellow"/>
                <w:lang w:eastAsia="en-US"/>
              </w:rPr>
            </w:pPr>
            <w:r w:rsidRPr="00184B1A">
              <w:rPr>
                <w:rFonts w:ascii="Times New Roman" w:eastAsia="Times New Roman" w:hAnsi="Times New Roman" w:cs="Times New Roman"/>
                <w:bCs/>
                <w:kern w:val="2"/>
                <w:sz w:val="24"/>
                <w:szCs w:val="24"/>
                <w:lang w:eastAsia="en-US"/>
              </w:rPr>
              <w:t>Показатель 1.1. Доля детей и молодежи, систематически занимающихся физической культурой и спортом, в общей численности детей и молодежи</w:t>
            </w:r>
          </w:p>
        </w:tc>
        <w:tc>
          <w:tcPr>
            <w:tcW w:w="1559" w:type="dxa"/>
            <w:gridSpan w:val="2"/>
            <w:tcBorders>
              <w:left w:val="single" w:sz="4" w:space="0" w:color="auto"/>
              <w:bottom w:val="single" w:sz="4" w:space="0" w:color="auto"/>
              <w:right w:val="single" w:sz="4" w:space="0" w:color="auto"/>
            </w:tcBorders>
          </w:tcPr>
          <w:p w:rsidR="00B51AB2" w:rsidRPr="00184B1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94,7</w:t>
            </w:r>
          </w:p>
        </w:tc>
        <w:tc>
          <w:tcPr>
            <w:tcW w:w="2409"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87,5</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93,6</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0268AA">
              <w:rPr>
                <w:rFonts w:ascii="Times New Roman" w:eastAsia="Times New Roman" w:hAnsi="Times New Roman" w:cs="Times New Roman"/>
                <w:kern w:val="2"/>
                <w:sz w:val="24"/>
                <w:szCs w:val="24"/>
              </w:rPr>
              <w:t xml:space="preserve">Привлечению школьников к занятиям физической культурой и спортом </w:t>
            </w:r>
            <w:r w:rsidRPr="000268AA">
              <w:rPr>
                <w:rFonts w:ascii="Times New Roman" w:eastAsia="Times New Roman" w:hAnsi="Times New Roman" w:cs="Times New Roman"/>
                <w:kern w:val="2"/>
                <w:sz w:val="24"/>
                <w:szCs w:val="24"/>
              </w:rPr>
              <w:lastRenderedPageBreak/>
              <w:t xml:space="preserve">способствует реализация программ «Плавание для всех», а также проведение </w:t>
            </w:r>
            <w:proofErr w:type="spellStart"/>
            <w:r w:rsidRPr="000268AA">
              <w:rPr>
                <w:rFonts w:ascii="Times New Roman" w:eastAsia="Times New Roman" w:hAnsi="Times New Roman" w:cs="Times New Roman"/>
                <w:kern w:val="2"/>
                <w:sz w:val="24"/>
                <w:szCs w:val="24"/>
              </w:rPr>
              <w:t>внутришкольных</w:t>
            </w:r>
            <w:proofErr w:type="spellEnd"/>
            <w:r w:rsidRPr="000268AA">
              <w:rPr>
                <w:rFonts w:ascii="Times New Roman" w:eastAsia="Times New Roman" w:hAnsi="Times New Roman" w:cs="Times New Roman"/>
                <w:kern w:val="2"/>
                <w:sz w:val="24"/>
                <w:szCs w:val="24"/>
              </w:rPr>
              <w:t xml:space="preserve"> и муниципального этапов Спартакиады школьников, президентских игр, создание школьных и студенческих спортивных клубов </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84B1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highlight w:val="yellow"/>
                <w:lang w:eastAsia="zh-CN"/>
              </w:rPr>
            </w:pPr>
            <w:r w:rsidRPr="00184B1A">
              <w:rPr>
                <w:rFonts w:ascii="Times New Roman" w:eastAsia="Times New Roman" w:hAnsi="Times New Roman" w:cs="Times New Roman"/>
                <w:bCs/>
                <w:kern w:val="2"/>
                <w:sz w:val="24"/>
                <w:szCs w:val="24"/>
                <w:lang w:eastAsia="en-US"/>
              </w:rPr>
              <w:t>Показатель 1.2. Доля граждан среднего возраста, систематически занимающихся физической культурой и спортом, в общей численности граждан среднего возраста</w:t>
            </w:r>
          </w:p>
        </w:tc>
        <w:tc>
          <w:tcPr>
            <w:tcW w:w="1559" w:type="dxa"/>
            <w:gridSpan w:val="2"/>
            <w:tcBorders>
              <w:left w:val="single" w:sz="4" w:space="0" w:color="auto"/>
              <w:bottom w:val="single" w:sz="4" w:space="0" w:color="auto"/>
              <w:right w:val="single" w:sz="4" w:space="0" w:color="auto"/>
            </w:tcBorders>
          </w:tcPr>
          <w:p w:rsidR="00B51AB2" w:rsidRPr="00184B1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91,81</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91,81</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94,1</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14432A">
              <w:rPr>
                <w:rFonts w:ascii="Times New Roman" w:eastAsia="Times New Roman" w:hAnsi="Times New Roman" w:cs="Times New Roman"/>
                <w:kern w:val="2"/>
                <w:sz w:val="24"/>
                <w:szCs w:val="24"/>
              </w:rPr>
              <w:t xml:space="preserve">Привлечению учащихся и студентов к занятиям физической культурой и спортом способствует проведение </w:t>
            </w:r>
            <w:proofErr w:type="spellStart"/>
            <w:r w:rsidRPr="0014432A">
              <w:rPr>
                <w:rFonts w:ascii="Times New Roman" w:eastAsia="Times New Roman" w:hAnsi="Times New Roman" w:cs="Times New Roman"/>
                <w:kern w:val="2"/>
                <w:sz w:val="24"/>
                <w:szCs w:val="24"/>
              </w:rPr>
              <w:t>внутришкольных</w:t>
            </w:r>
            <w:proofErr w:type="spellEnd"/>
            <w:r w:rsidRPr="0014432A">
              <w:rPr>
                <w:rFonts w:ascii="Times New Roman" w:eastAsia="Times New Roman" w:hAnsi="Times New Roman" w:cs="Times New Roman"/>
                <w:kern w:val="2"/>
                <w:sz w:val="24"/>
                <w:szCs w:val="24"/>
              </w:rPr>
              <w:t xml:space="preserve"> и </w:t>
            </w:r>
            <w:proofErr w:type="spellStart"/>
            <w:r w:rsidRPr="0014432A">
              <w:rPr>
                <w:rFonts w:ascii="Times New Roman" w:eastAsia="Times New Roman" w:hAnsi="Times New Roman" w:cs="Times New Roman"/>
                <w:kern w:val="2"/>
                <w:sz w:val="24"/>
                <w:szCs w:val="24"/>
              </w:rPr>
              <w:t>внутритехникумовских</w:t>
            </w:r>
            <w:proofErr w:type="spellEnd"/>
            <w:r w:rsidRPr="0014432A">
              <w:rPr>
                <w:rFonts w:ascii="Times New Roman" w:eastAsia="Times New Roman" w:hAnsi="Times New Roman" w:cs="Times New Roman"/>
                <w:kern w:val="2"/>
                <w:sz w:val="24"/>
                <w:szCs w:val="24"/>
              </w:rPr>
              <w:t xml:space="preserve"> этапов комплексных соревнований, муниципального этапа Спартакиады школьников, президентских игр, Спартакиады среди обучающихся профессиональных образовательных организаций, создание школьных и студенческих спортивных клубов.</w:t>
            </w:r>
          </w:p>
        </w:tc>
      </w:tr>
      <w:tr w:rsidR="0004787E" w:rsidRPr="00184B1A" w:rsidTr="000C066F">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04787E" w:rsidRPr="00184B1A" w:rsidRDefault="0004787E" w:rsidP="0004787E">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04787E" w:rsidRPr="00184B1A" w:rsidRDefault="0004787E" w:rsidP="0004787E">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highlight w:val="yellow"/>
                <w:lang w:eastAsia="zh-CN"/>
              </w:rPr>
            </w:pPr>
            <w:r w:rsidRPr="00184B1A">
              <w:rPr>
                <w:rFonts w:ascii="Times New Roman" w:eastAsia="Times New Roman" w:hAnsi="Times New Roman" w:cs="Times New Roman"/>
                <w:bCs/>
                <w:kern w:val="2"/>
                <w:sz w:val="24"/>
                <w:szCs w:val="24"/>
                <w:lang w:eastAsia="en-US"/>
              </w:rPr>
              <w:t xml:space="preserve">Показатель 1.3. </w:t>
            </w:r>
            <w:r w:rsidRPr="00184B1A">
              <w:rPr>
                <w:rFonts w:ascii="Times New Roman" w:eastAsia="Times New Roman" w:hAnsi="Times New Roman" w:cs="Times New Roman"/>
                <w:kern w:val="2"/>
                <w:sz w:val="24"/>
                <w:szCs w:val="24"/>
                <w:lang w:eastAsia="en-US"/>
              </w:rPr>
              <w:t xml:space="preserve">Доля лиц </w:t>
            </w:r>
            <w:r w:rsidRPr="00184B1A">
              <w:rPr>
                <w:rFonts w:ascii="Times New Roman" w:eastAsia="Times New Roman" w:hAnsi="Times New Roman" w:cs="Times New Roman"/>
                <w:kern w:val="2"/>
                <w:sz w:val="24"/>
                <w:szCs w:val="24"/>
                <w:lang w:eastAsia="en-US"/>
              </w:rPr>
              <w:lastRenderedPageBreak/>
              <w:t>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559" w:type="dxa"/>
            <w:gridSpan w:val="2"/>
            <w:tcBorders>
              <w:left w:val="single" w:sz="4" w:space="0" w:color="auto"/>
              <w:bottom w:val="single" w:sz="4" w:space="0" w:color="auto"/>
              <w:right w:val="single" w:sz="4" w:space="0" w:color="auto"/>
            </w:tcBorders>
          </w:tcPr>
          <w:p w:rsidR="0004787E" w:rsidRPr="00184B1A" w:rsidRDefault="0004787E" w:rsidP="0004787E">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lastRenderedPageBreak/>
              <w:t>процент</w:t>
            </w:r>
          </w:p>
        </w:tc>
        <w:tc>
          <w:tcPr>
            <w:tcW w:w="1560" w:type="dxa"/>
            <w:gridSpan w:val="2"/>
            <w:tcBorders>
              <w:left w:val="single" w:sz="4" w:space="0" w:color="000000"/>
              <w:bottom w:val="single" w:sz="4" w:space="0" w:color="000000"/>
              <w:right w:val="single" w:sz="4" w:space="0" w:color="000000"/>
            </w:tcBorders>
          </w:tcPr>
          <w:p w:rsidR="0004787E" w:rsidRDefault="0004787E" w:rsidP="0004787E">
            <w:pPr>
              <w:widowControl w:val="0"/>
              <w:spacing w:after="0" w:line="240" w:lineRule="auto"/>
              <w:jc w:val="center"/>
              <w:rPr>
                <w:rFonts w:ascii="Times New Roman" w:hAnsi="Times New Roman"/>
                <w:sz w:val="24"/>
              </w:rPr>
            </w:pPr>
            <w:r>
              <w:rPr>
                <w:rFonts w:ascii="Times New Roman" w:hAnsi="Times New Roman"/>
                <w:sz w:val="24"/>
              </w:rPr>
              <w:t>27,8</w:t>
            </w:r>
          </w:p>
        </w:tc>
        <w:tc>
          <w:tcPr>
            <w:tcW w:w="2409" w:type="dxa"/>
            <w:tcBorders>
              <w:left w:val="single" w:sz="4" w:space="0" w:color="000000"/>
              <w:bottom w:val="single" w:sz="4" w:space="0" w:color="000000"/>
              <w:right w:val="single" w:sz="4" w:space="0" w:color="000000"/>
            </w:tcBorders>
          </w:tcPr>
          <w:p w:rsidR="0004787E" w:rsidRDefault="0004787E" w:rsidP="0004787E">
            <w:pPr>
              <w:widowControl w:val="0"/>
              <w:spacing w:after="0" w:line="240" w:lineRule="auto"/>
              <w:jc w:val="center"/>
              <w:rPr>
                <w:rFonts w:ascii="Times New Roman" w:hAnsi="Times New Roman"/>
                <w:sz w:val="24"/>
              </w:rPr>
            </w:pPr>
            <w:r>
              <w:rPr>
                <w:rFonts w:ascii="Times New Roman" w:hAnsi="Times New Roman"/>
                <w:sz w:val="24"/>
              </w:rPr>
              <w:t>27,1</w:t>
            </w:r>
          </w:p>
        </w:tc>
        <w:tc>
          <w:tcPr>
            <w:tcW w:w="1843" w:type="dxa"/>
            <w:tcBorders>
              <w:left w:val="single" w:sz="4" w:space="0" w:color="000000"/>
              <w:bottom w:val="single" w:sz="4" w:space="0" w:color="000000"/>
              <w:right w:val="single" w:sz="4" w:space="0" w:color="000000"/>
            </w:tcBorders>
          </w:tcPr>
          <w:p w:rsidR="0004787E" w:rsidRDefault="0004787E" w:rsidP="0004787E">
            <w:pPr>
              <w:widowControl w:val="0"/>
              <w:spacing w:after="0" w:line="240" w:lineRule="auto"/>
              <w:jc w:val="center"/>
              <w:rPr>
                <w:rFonts w:ascii="Times New Roman" w:hAnsi="Times New Roman"/>
                <w:sz w:val="24"/>
              </w:rPr>
            </w:pPr>
            <w:r>
              <w:rPr>
                <w:rFonts w:ascii="Times New Roman" w:hAnsi="Times New Roman"/>
                <w:sz w:val="24"/>
              </w:rPr>
              <w:t>27,9</w:t>
            </w:r>
          </w:p>
        </w:tc>
        <w:tc>
          <w:tcPr>
            <w:tcW w:w="2502" w:type="dxa"/>
            <w:tcBorders>
              <w:left w:val="single" w:sz="4" w:space="0" w:color="auto"/>
              <w:bottom w:val="single" w:sz="4" w:space="0" w:color="auto"/>
              <w:right w:val="single" w:sz="4" w:space="0" w:color="auto"/>
            </w:tcBorders>
          </w:tcPr>
          <w:p w:rsidR="0004787E" w:rsidRPr="00184B1A" w:rsidRDefault="0004787E" w:rsidP="000478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 xml:space="preserve">Повышению </w:t>
            </w:r>
            <w:r w:rsidRPr="00184B1A">
              <w:rPr>
                <w:rFonts w:ascii="Times New Roman" w:eastAsia="Times New Roman" w:hAnsi="Times New Roman" w:cs="Times New Roman"/>
                <w:sz w:val="24"/>
                <w:szCs w:val="24"/>
                <w:lang w:eastAsia="zh-CN"/>
              </w:rPr>
              <w:lastRenderedPageBreak/>
              <w:t>численности занимающихся адаптивным спортом способствует</w:t>
            </w:r>
          </w:p>
          <w:p w:rsidR="0004787E" w:rsidRPr="00184B1A" w:rsidRDefault="0004787E" w:rsidP="0004787E">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184B1A">
              <w:rPr>
                <w:rFonts w:ascii="Times New Roman" w:eastAsia="Times New Roman" w:hAnsi="Times New Roman" w:cs="Times New Roman"/>
                <w:sz w:val="24"/>
                <w:szCs w:val="24"/>
                <w:lang w:eastAsia="zh-CN"/>
              </w:rPr>
              <w:t xml:space="preserve"> финансирование данных мероприятий, что позволяет проводить ряд мероприятий для населения с ограниченными возможностями здоровья и инвалидов, а также организацию выездов на спортивные соревнования, в том числе на Спартакиаду инвалидов</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 xml:space="preserve">Показатель 1.4. </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Доля граждан в возрасте от 30 до 54 лет </w:t>
            </w:r>
            <w:r w:rsidRPr="0014432A">
              <w:rPr>
                <w:rFonts w:ascii="Times New Roman" w:eastAsia="Times New Roman" w:hAnsi="Times New Roman" w:cs="Times New Roman"/>
                <w:bCs/>
                <w:kern w:val="2"/>
                <w:sz w:val="24"/>
                <w:szCs w:val="24"/>
              </w:rPr>
              <w:t>включительно (женщины)</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и до 59 лет </w:t>
            </w:r>
            <w:r w:rsidRPr="0014432A">
              <w:rPr>
                <w:rFonts w:ascii="Times New Roman" w:eastAsia="Times New Roman" w:hAnsi="Times New Roman" w:cs="Times New Roman"/>
                <w:bCs/>
                <w:kern w:val="2"/>
                <w:sz w:val="24"/>
                <w:szCs w:val="24"/>
              </w:rPr>
              <w:t>включительно (мужчины),</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систематически </w:t>
            </w:r>
            <w:r w:rsidRPr="0014432A">
              <w:rPr>
                <w:rFonts w:ascii="Times New Roman" w:eastAsia="Times New Roman" w:hAnsi="Times New Roman" w:cs="Times New Roman"/>
                <w:bCs/>
                <w:kern w:val="2"/>
                <w:sz w:val="24"/>
                <w:szCs w:val="24"/>
              </w:rPr>
              <w:t>занимающихся</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физической культурой и спортом, в общей </w:t>
            </w:r>
            <w:r w:rsidRPr="0014432A">
              <w:rPr>
                <w:rFonts w:ascii="Times New Roman" w:eastAsia="Times New Roman" w:hAnsi="Times New Roman" w:cs="Times New Roman"/>
                <w:bCs/>
                <w:kern w:val="2"/>
                <w:sz w:val="24"/>
                <w:szCs w:val="24"/>
              </w:rPr>
              <w:t>численности граждан</w:t>
            </w:r>
          </w:p>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данной возрастной </w:t>
            </w:r>
            <w:r w:rsidRPr="0014432A">
              <w:rPr>
                <w:rFonts w:ascii="Times New Roman" w:eastAsia="Times New Roman" w:hAnsi="Times New Roman" w:cs="Times New Roman"/>
                <w:bCs/>
                <w:kern w:val="2"/>
                <w:sz w:val="24"/>
                <w:szCs w:val="24"/>
              </w:rPr>
              <w:t>категории</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53,0</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56,7</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14432A">
              <w:rPr>
                <w:rFonts w:ascii="Times New Roman" w:eastAsia="Times New Roman" w:hAnsi="Times New Roman" w:cs="Times New Roman"/>
                <w:kern w:val="2"/>
                <w:sz w:val="24"/>
                <w:szCs w:val="24"/>
              </w:rPr>
              <w:t>Увеличению количества занимающихся способствует проведение спортивно-массовых мероприятий, спортивных праздников, комплексных Спартакиад, фестивалей ГТО, а также организация деятельности спортивных клубов по месту жительства на территории района.</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Показатель 1.5.</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Доля граждан в возрасте от 55 лет (женщины) </w:t>
            </w:r>
            <w:r w:rsidRPr="0014432A">
              <w:rPr>
                <w:rFonts w:ascii="Times New Roman" w:eastAsia="Times New Roman" w:hAnsi="Times New Roman" w:cs="Times New Roman"/>
                <w:bCs/>
                <w:kern w:val="2"/>
                <w:sz w:val="24"/>
                <w:szCs w:val="24"/>
              </w:rPr>
              <w:t>и от 60 лет (мужчины)</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до 79 лет включительно, систематически занимающихся физической </w:t>
            </w:r>
            <w:r w:rsidRPr="0014432A">
              <w:rPr>
                <w:rFonts w:ascii="Times New Roman" w:eastAsia="Times New Roman" w:hAnsi="Times New Roman" w:cs="Times New Roman"/>
                <w:bCs/>
                <w:kern w:val="2"/>
                <w:sz w:val="24"/>
                <w:szCs w:val="24"/>
              </w:rPr>
              <w:t>культурой и спортом,</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в общей численности</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граждан данной возрастной</w:t>
            </w:r>
          </w:p>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14432A">
              <w:rPr>
                <w:rFonts w:ascii="Times New Roman" w:eastAsia="Times New Roman" w:hAnsi="Times New Roman" w:cs="Times New Roman"/>
                <w:bCs/>
                <w:kern w:val="2"/>
                <w:sz w:val="24"/>
                <w:szCs w:val="24"/>
              </w:rPr>
              <w:t>категории</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24,9</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31,7</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14432A">
              <w:rPr>
                <w:rFonts w:ascii="Times New Roman" w:eastAsia="Times New Roman" w:hAnsi="Times New Roman" w:cs="Times New Roman"/>
                <w:kern w:val="2"/>
                <w:sz w:val="24"/>
                <w:szCs w:val="24"/>
              </w:rPr>
              <w:t>Увеличению количества занимающихся способствует проведение спортивно-массовых мероприятий, спортивных праздников, комплексных Спартакиад с участием лиц старшего возраста, фестивалей ГТО для лиц старшего возраста, реализация социального проекта «Активное долголетие».</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4E3F04">
              <w:rPr>
                <w:rFonts w:ascii="Times New Roman" w:eastAsia="Times New Roman" w:hAnsi="Times New Roman" w:cs="Times New Roman"/>
                <w:bCs/>
                <w:kern w:val="2"/>
                <w:sz w:val="24"/>
                <w:szCs w:val="24"/>
              </w:rPr>
              <w:t xml:space="preserve">Показатель 1.6. </w:t>
            </w: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sidRPr="004E3F04">
              <w:rPr>
                <w:rFonts w:ascii="Times New Roman" w:eastAsia="Times New Roman" w:hAnsi="Times New Roman" w:cs="Times New Roman"/>
                <w:bCs/>
                <w:kern w:val="2"/>
                <w:sz w:val="24"/>
                <w:szCs w:val="24"/>
              </w:rPr>
              <w:t>Доля се</w:t>
            </w:r>
            <w:r>
              <w:rPr>
                <w:rFonts w:ascii="Times New Roman" w:eastAsia="Times New Roman" w:hAnsi="Times New Roman" w:cs="Times New Roman"/>
                <w:bCs/>
                <w:kern w:val="2"/>
                <w:sz w:val="24"/>
                <w:szCs w:val="24"/>
              </w:rPr>
              <w:t xml:space="preserve">льского населения, систематически </w:t>
            </w:r>
            <w:r w:rsidRPr="004E3F04">
              <w:rPr>
                <w:rFonts w:ascii="Times New Roman" w:eastAsia="Times New Roman" w:hAnsi="Times New Roman" w:cs="Times New Roman"/>
                <w:bCs/>
                <w:kern w:val="2"/>
                <w:sz w:val="24"/>
                <w:szCs w:val="24"/>
              </w:rPr>
              <w:t>занимающегося</w:t>
            </w:r>
          </w:p>
          <w:p w:rsidR="00B51AB2" w:rsidRPr="0014432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физической культурой </w:t>
            </w:r>
            <w:r w:rsidRPr="004E3F04">
              <w:rPr>
                <w:rFonts w:ascii="Times New Roman" w:eastAsia="Times New Roman" w:hAnsi="Times New Roman" w:cs="Times New Roman"/>
                <w:bCs/>
                <w:kern w:val="2"/>
                <w:sz w:val="24"/>
                <w:szCs w:val="24"/>
              </w:rPr>
              <w:t>и спортом</w:t>
            </w:r>
          </w:p>
        </w:tc>
        <w:tc>
          <w:tcPr>
            <w:tcW w:w="1559" w:type="dxa"/>
            <w:gridSpan w:val="2"/>
            <w:tcBorders>
              <w:left w:val="single" w:sz="4" w:space="0" w:color="auto"/>
              <w:bottom w:val="single" w:sz="4" w:space="0" w:color="auto"/>
              <w:right w:val="single" w:sz="4" w:space="0" w:color="auto"/>
            </w:tcBorders>
          </w:tcPr>
          <w:p w:rsidR="00B51AB2" w:rsidRDefault="00B51AB2" w:rsidP="00B51AB2">
            <w:pPr>
              <w:jc w:val="center"/>
            </w:pPr>
            <w:r w:rsidRPr="00D1202E">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47,0</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46,0</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50,9</w:t>
            </w:r>
          </w:p>
        </w:tc>
        <w:tc>
          <w:tcPr>
            <w:tcW w:w="2502" w:type="dxa"/>
            <w:tcBorders>
              <w:left w:val="single" w:sz="4" w:space="0" w:color="auto"/>
              <w:bottom w:val="single" w:sz="4" w:space="0" w:color="auto"/>
              <w:right w:val="single" w:sz="4" w:space="0" w:color="auto"/>
            </w:tcBorders>
          </w:tcPr>
          <w:p w:rsidR="00B51AB2" w:rsidRPr="000268AA" w:rsidRDefault="00B51AB2" w:rsidP="00B51AB2">
            <w:pPr>
              <w:jc w:val="center"/>
              <w:rPr>
                <w:rFonts w:ascii="Times New Roman" w:eastAsia="Times New Roman" w:hAnsi="Times New Roman" w:cs="Times New Roman"/>
                <w:kern w:val="2"/>
                <w:sz w:val="24"/>
                <w:szCs w:val="24"/>
              </w:rPr>
            </w:pPr>
            <w:r w:rsidRPr="004E3F04">
              <w:rPr>
                <w:rFonts w:ascii="Times New Roman" w:eastAsia="Times New Roman" w:hAnsi="Times New Roman" w:cs="Times New Roman"/>
                <w:kern w:val="2"/>
                <w:sz w:val="24"/>
                <w:szCs w:val="24"/>
              </w:rPr>
              <w:t xml:space="preserve">Увеличению количества занимающихся способствует проведение спортивно-массовых мероприятий, спортивных праздников, комплексных Спартакиад, фестивалей ГТО, а также организация деятельности спортивных клубов по </w:t>
            </w:r>
            <w:r w:rsidRPr="004E3F04">
              <w:rPr>
                <w:rFonts w:ascii="Times New Roman" w:eastAsia="Times New Roman" w:hAnsi="Times New Roman" w:cs="Times New Roman"/>
                <w:kern w:val="2"/>
                <w:sz w:val="24"/>
                <w:szCs w:val="24"/>
              </w:rPr>
              <w:lastRenderedPageBreak/>
              <w:t>месту жительства на территории сельских поселений района.</w:t>
            </w: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bottom w:val="single" w:sz="4" w:space="0" w:color="auto"/>
            </w:tcBorders>
          </w:tcPr>
          <w:p w:rsidR="00B51AB2" w:rsidRPr="004E3F04"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sidRPr="004E3F04">
              <w:rPr>
                <w:rFonts w:ascii="Times New Roman" w:eastAsia="Times New Roman" w:hAnsi="Times New Roman" w:cs="Times New Roman"/>
                <w:bCs/>
                <w:kern w:val="2"/>
                <w:sz w:val="24"/>
                <w:szCs w:val="24"/>
              </w:rPr>
              <w:t>Показатель 1.7.</w:t>
            </w:r>
          </w:p>
          <w:p w:rsidR="00B51AB2" w:rsidRPr="004E3F04"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Доля граждан трудоспособного </w:t>
            </w:r>
            <w:r w:rsidRPr="004E3F04">
              <w:rPr>
                <w:rFonts w:ascii="Times New Roman" w:eastAsia="Times New Roman" w:hAnsi="Times New Roman" w:cs="Times New Roman"/>
                <w:bCs/>
                <w:kern w:val="2"/>
                <w:sz w:val="24"/>
                <w:szCs w:val="24"/>
              </w:rPr>
              <w:t>возраста, систематически</w:t>
            </w:r>
          </w:p>
          <w:p w:rsidR="00B51AB2" w:rsidRDefault="00B51AB2" w:rsidP="00B51AB2">
            <w:pPr>
              <w:tabs>
                <w:tab w:val="left" w:pos="10915"/>
              </w:tabs>
              <w:suppressAutoHyphens/>
              <w:autoSpaceDE w:val="0"/>
              <w:autoSpaceDN w:val="0"/>
              <w:adjustRightInd w:val="0"/>
              <w:spacing w:after="0" w:line="223" w:lineRule="auto"/>
              <w:jc w:val="center"/>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занимающихся физической </w:t>
            </w:r>
            <w:r w:rsidRPr="004E3F04">
              <w:rPr>
                <w:rFonts w:ascii="Times New Roman" w:eastAsia="Times New Roman" w:hAnsi="Times New Roman" w:cs="Times New Roman"/>
                <w:bCs/>
                <w:kern w:val="2"/>
                <w:sz w:val="24"/>
                <w:szCs w:val="24"/>
              </w:rPr>
              <w:t>культурой и спортом</w:t>
            </w:r>
          </w:p>
        </w:tc>
        <w:tc>
          <w:tcPr>
            <w:tcW w:w="1559" w:type="dxa"/>
            <w:gridSpan w:val="2"/>
            <w:tcBorders>
              <w:left w:val="single" w:sz="4" w:space="0" w:color="auto"/>
              <w:bottom w:val="single" w:sz="4" w:space="0" w:color="auto"/>
              <w:right w:val="single" w:sz="4" w:space="0" w:color="auto"/>
            </w:tcBorders>
          </w:tcPr>
          <w:p w:rsidR="00B51AB2" w:rsidRDefault="00B51AB2" w:rsidP="00B51AB2">
            <w:pPr>
              <w:jc w:val="center"/>
            </w:pPr>
            <w:r w:rsidRPr="00D1202E">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57,4</w:t>
            </w:r>
          </w:p>
        </w:tc>
        <w:tc>
          <w:tcPr>
            <w:tcW w:w="2409" w:type="dxa"/>
            <w:tcBorders>
              <w:left w:val="single" w:sz="4" w:space="0" w:color="auto"/>
              <w:bottom w:val="single" w:sz="4" w:space="0" w:color="auto"/>
              <w:right w:val="single" w:sz="4" w:space="0" w:color="auto"/>
            </w:tcBorders>
          </w:tcPr>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57.9</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57,9</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4E3F04">
              <w:rPr>
                <w:rFonts w:ascii="Times New Roman" w:eastAsia="Times New Roman" w:hAnsi="Times New Roman" w:cs="Times New Roman"/>
                <w:bCs/>
                <w:sz w:val="24"/>
                <w:szCs w:val="24"/>
                <w:lang w:eastAsia="zh-CN"/>
              </w:rPr>
              <w:t>Показатель 1.8.</w:t>
            </w:r>
          </w:p>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highlight w:val="yellow"/>
                <w:lang w:eastAsia="zh-CN"/>
              </w:rPr>
            </w:pPr>
            <w:r w:rsidRPr="004E3F04">
              <w:rPr>
                <w:rFonts w:ascii="Times New Roman" w:eastAsia="Times New Roman" w:hAnsi="Times New Roman" w:cs="Times New Roman"/>
                <w:bCs/>
                <w:sz w:val="24"/>
                <w:szCs w:val="24"/>
                <w:lang w:eastAsia="zh-CN"/>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27,7</w:t>
            </w:r>
          </w:p>
        </w:tc>
        <w:tc>
          <w:tcPr>
            <w:tcW w:w="2409"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28,2</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28,2</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4E3F04">
              <w:rPr>
                <w:rFonts w:ascii="Times New Roman" w:eastAsia="Times New Roman" w:hAnsi="Times New Roman" w:cs="Times New Roman"/>
                <w:bCs/>
                <w:sz w:val="24"/>
                <w:szCs w:val="24"/>
                <w:lang w:eastAsia="zh-CN"/>
              </w:rPr>
              <w:t>Показатель 1.9.</w:t>
            </w: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4E3F04">
              <w:rPr>
                <w:rFonts w:ascii="Times New Roman" w:eastAsia="Times New Roman" w:hAnsi="Times New Roman" w:cs="Times New Roman"/>
                <w:bCs/>
                <w:sz w:val="24"/>
                <w:szCs w:val="24"/>
                <w:lang w:eastAsia="zh-CN"/>
              </w:rPr>
              <w:t>Доля населения Белокал</w:t>
            </w:r>
            <w:r>
              <w:rPr>
                <w:rFonts w:ascii="Times New Roman" w:eastAsia="Times New Roman" w:hAnsi="Times New Roman" w:cs="Times New Roman"/>
                <w:bCs/>
                <w:sz w:val="24"/>
                <w:szCs w:val="24"/>
                <w:lang w:eastAsia="zh-CN"/>
              </w:rPr>
              <w:t xml:space="preserve">итвинского района, выполнившего нормативы испытаний </w:t>
            </w:r>
            <w:r w:rsidRPr="004E3F04">
              <w:rPr>
                <w:rFonts w:ascii="Times New Roman" w:eastAsia="Times New Roman" w:hAnsi="Times New Roman" w:cs="Times New Roman"/>
                <w:bCs/>
                <w:sz w:val="24"/>
                <w:szCs w:val="24"/>
                <w:lang w:eastAsia="zh-CN"/>
              </w:rPr>
              <w:t>(тестов) Всероссийского</w:t>
            </w: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физкультурно-спортивного комплекса «Готов к труду и обороне» (ГТО), в общей численности населения, принявшего участие в выполнении нормативов </w:t>
            </w:r>
            <w:r w:rsidRPr="004E3F04">
              <w:rPr>
                <w:rFonts w:ascii="Times New Roman" w:eastAsia="Times New Roman" w:hAnsi="Times New Roman" w:cs="Times New Roman"/>
                <w:bCs/>
                <w:sz w:val="24"/>
                <w:szCs w:val="24"/>
                <w:lang w:eastAsia="zh-CN"/>
              </w:rPr>
              <w:t>испытаний (тестов)</w:t>
            </w: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Всероссийского физкультурно-спортивного </w:t>
            </w:r>
            <w:r w:rsidRPr="004E3F04">
              <w:rPr>
                <w:rFonts w:ascii="Times New Roman" w:eastAsia="Times New Roman" w:hAnsi="Times New Roman" w:cs="Times New Roman"/>
                <w:bCs/>
                <w:sz w:val="24"/>
                <w:szCs w:val="24"/>
                <w:lang w:eastAsia="zh-CN"/>
              </w:rPr>
              <w:t>комплекса «Готов к труду</w:t>
            </w: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4E3F04">
              <w:rPr>
                <w:rFonts w:ascii="Times New Roman" w:eastAsia="Times New Roman" w:hAnsi="Times New Roman" w:cs="Times New Roman"/>
                <w:bCs/>
                <w:sz w:val="24"/>
                <w:szCs w:val="24"/>
                <w:lang w:eastAsia="zh-CN"/>
              </w:rPr>
              <w:t>и обороне» (ГТО)</w:t>
            </w: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2409"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51,3</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88,5</w:t>
            </w:r>
          </w:p>
        </w:tc>
        <w:tc>
          <w:tcPr>
            <w:tcW w:w="2502" w:type="dxa"/>
            <w:tcBorders>
              <w:left w:val="single" w:sz="4" w:space="0" w:color="auto"/>
              <w:bottom w:val="single" w:sz="4" w:space="0" w:color="auto"/>
              <w:right w:val="single" w:sz="4" w:space="0" w:color="auto"/>
            </w:tcBorders>
          </w:tcPr>
          <w:p w:rsidR="00B51AB2" w:rsidRPr="004E3F04" w:rsidRDefault="00B51AB2" w:rsidP="00B51AB2">
            <w:pPr>
              <w:suppressAutoHyphens/>
              <w:spacing w:after="0" w:line="240" w:lineRule="auto"/>
              <w:rPr>
                <w:rFonts w:ascii="Times New Roman" w:eastAsia="Times New Roman" w:hAnsi="Times New Roman" w:cs="Times New Roman"/>
                <w:bCs/>
                <w:kern w:val="2"/>
                <w:sz w:val="24"/>
                <w:szCs w:val="24"/>
              </w:rPr>
            </w:pPr>
            <w:r w:rsidRPr="004E3F04">
              <w:rPr>
                <w:rFonts w:ascii="Times New Roman" w:eastAsia="Times New Roman" w:hAnsi="Times New Roman" w:cs="Times New Roman"/>
                <w:bCs/>
                <w:kern w:val="2"/>
                <w:sz w:val="24"/>
                <w:szCs w:val="24"/>
                <w:lang w:eastAsia="zh-CN"/>
              </w:rPr>
              <w:t>Увеличение количества населения, принявшего участие в выполнении испытаний ВФСК ГТО, способствует проведению муниципальных фестивалей ГТО, а также обеспечение участия команды района в региональных фестивалях ГТО.</w:t>
            </w:r>
          </w:p>
          <w:p w:rsidR="00B51AB2" w:rsidRPr="000268AA" w:rsidRDefault="00B51AB2" w:rsidP="00B51AB2">
            <w:pPr>
              <w:widowControl w:val="0"/>
              <w:suppressAutoHyphens/>
              <w:autoSpaceDE w:val="0"/>
              <w:spacing w:after="0" w:line="240" w:lineRule="auto"/>
              <w:jc w:val="center"/>
              <w:rPr>
                <w:rFonts w:ascii="Times New Roman" w:eastAsia="Times New Roman" w:hAnsi="Times New Roman" w:cs="Times New Roman"/>
                <w:sz w:val="20"/>
                <w:szCs w:val="20"/>
                <w:lang w:eastAsia="zh-CN"/>
              </w:rPr>
            </w:pPr>
          </w:p>
        </w:tc>
      </w:tr>
      <w:tr w:rsidR="00B51A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B51AB2" w:rsidRPr="00184B1A" w:rsidRDefault="00B51AB2" w:rsidP="00B51A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4E3F04">
              <w:rPr>
                <w:rFonts w:ascii="Times New Roman" w:eastAsia="Times New Roman" w:hAnsi="Times New Roman" w:cs="Times New Roman"/>
                <w:bCs/>
                <w:sz w:val="24"/>
                <w:szCs w:val="24"/>
                <w:lang w:eastAsia="zh-CN"/>
              </w:rPr>
              <w:t>Показатель 1.9.1.</w:t>
            </w:r>
          </w:p>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Из них учащихся и </w:t>
            </w:r>
            <w:r w:rsidRPr="004E3F04">
              <w:rPr>
                <w:rFonts w:ascii="Times New Roman" w:eastAsia="Times New Roman" w:hAnsi="Times New Roman" w:cs="Times New Roman"/>
                <w:bCs/>
                <w:sz w:val="24"/>
                <w:szCs w:val="24"/>
                <w:lang w:eastAsia="zh-CN"/>
              </w:rPr>
              <w:t>студентов</w:t>
            </w:r>
          </w:p>
          <w:p w:rsidR="00B51AB2"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p>
          <w:p w:rsidR="00B51AB2" w:rsidRPr="004E3F04"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p>
        </w:tc>
        <w:tc>
          <w:tcPr>
            <w:tcW w:w="1559"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70,5</w:t>
            </w:r>
          </w:p>
        </w:tc>
        <w:tc>
          <w:tcPr>
            <w:tcW w:w="2409"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70,5</w:t>
            </w:r>
          </w:p>
        </w:tc>
        <w:tc>
          <w:tcPr>
            <w:tcW w:w="1843" w:type="dxa"/>
            <w:tcBorders>
              <w:left w:val="single" w:sz="4" w:space="0" w:color="auto"/>
              <w:bottom w:val="single" w:sz="4" w:space="0" w:color="auto"/>
              <w:right w:val="single" w:sz="4" w:space="0" w:color="auto"/>
            </w:tcBorders>
          </w:tcPr>
          <w:p w:rsidR="00B51AB2" w:rsidRPr="000268AA" w:rsidRDefault="00B51AB2" w:rsidP="00B51A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70,5</w:t>
            </w:r>
          </w:p>
        </w:tc>
        <w:tc>
          <w:tcPr>
            <w:tcW w:w="2502" w:type="dxa"/>
            <w:tcBorders>
              <w:left w:val="single" w:sz="4" w:space="0" w:color="auto"/>
              <w:bottom w:val="single" w:sz="4" w:space="0" w:color="auto"/>
              <w:right w:val="single" w:sz="4" w:space="0" w:color="auto"/>
            </w:tcBorders>
          </w:tcPr>
          <w:p w:rsidR="00B51AB2" w:rsidRPr="000268AA" w:rsidRDefault="00B51AB2" w:rsidP="00B51AB2">
            <w:pPr>
              <w:widowControl w:val="0"/>
              <w:suppressAutoHyphens/>
              <w:autoSpaceDE w:val="0"/>
              <w:spacing w:after="0" w:line="240" w:lineRule="auto"/>
              <w:jc w:val="center"/>
              <w:rPr>
                <w:rFonts w:ascii="Times New Roman" w:eastAsia="Times New Roman" w:hAnsi="Times New Roman" w:cs="Times New Roman"/>
                <w:sz w:val="20"/>
                <w:szCs w:val="20"/>
                <w:lang w:eastAsia="zh-CN"/>
              </w:rPr>
            </w:pPr>
          </w:p>
        </w:tc>
      </w:tr>
      <w:tr w:rsidR="00184B1A" w:rsidRPr="00184B1A" w:rsidTr="000C066F">
        <w:trPr>
          <w:gridAfter w:val="1"/>
          <w:wAfter w:w="50" w:type="dxa"/>
          <w:trHeight w:val="192"/>
          <w:tblCellSpacing w:w="5" w:type="nil"/>
          <w:jc w:val="center"/>
        </w:trPr>
        <w:tc>
          <w:tcPr>
            <w:tcW w:w="15113" w:type="dxa"/>
            <w:gridSpan w:val="10"/>
            <w:tcBorders>
              <w:left w:val="single" w:sz="4" w:space="0" w:color="auto"/>
              <w:bottom w:val="single" w:sz="4" w:space="0" w:color="auto"/>
              <w:right w:val="single" w:sz="4" w:space="0" w:color="auto"/>
            </w:tcBorders>
          </w:tcPr>
          <w:p w:rsidR="00184B1A" w:rsidRPr="00184B1A" w:rsidRDefault="00184B1A" w:rsidP="00184B1A">
            <w:pPr>
              <w:tabs>
                <w:tab w:val="left" w:pos="10915"/>
              </w:tabs>
              <w:suppressAutoHyphens/>
              <w:spacing w:after="0" w:line="221" w:lineRule="auto"/>
              <w:jc w:val="center"/>
              <w:rPr>
                <w:rFonts w:ascii="Times New Roman" w:eastAsia="Times New Roman" w:hAnsi="Times New Roman" w:cs="Times New Roman"/>
                <w:kern w:val="2"/>
                <w:sz w:val="24"/>
                <w:szCs w:val="24"/>
                <w:lang w:eastAsia="zh-CN"/>
              </w:rPr>
            </w:pPr>
            <w:r w:rsidRPr="00184B1A">
              <w:rPr>
                <w:rFonts w:ascii="Times New Roman" w:eastAsia="Times New Roman" w:hAnsi="Times New Roman" w:cs="Times New Roman"/>
                <w:kern w:val="2"/>
                <w:sz w:val="24"/>
                <w:szCs w:val="24"/>
                <w:lang w:eastAsia="en-US"/>
              </w:rPr>
              <w:t xml:space="preserve">Подпрограмма 2 </w:t>
            </w:r>
            <w:r w:rsidRPr="00184B1A">
              <w:rPr>
                <w:rFonts w:ascii="Times New Roman" w:eastAsia="Times New Roman" w:hAnsi="Times New Roman" w:cs="Times New Roman"/>
                <w:bCs/>
                <w:kern w:val="2"/>
                <w:sz w:val="24"/>
                <w:szCs w:val="24"/>
                <w:lang w:eastAsia="en-US"/>
              </w:rPr>
              <w:t>«</w:t>
            </w:r>
            <w:r w:rsidRPr="00184B1A">
              <w:rPr>
                <w:rFonts w:ascii="Times New Roman" w:eastAsia="Times New Roman" w:hAnsi="Times New Roman" w:cs="Times New Roman"/>
                <w:kern w:val="2"/>
                <w:sz w:val="24"/>
                <w:szCs w:val="24"/>
                <w:lang w:eastAsia="zh-CN"/>
              </w:rPr>
              <w:t xml:space="preserve">Развитие способностей и талантов молодежи, предоставление возможностей самореализации </w:t>
            </w:r>
          </w:p>
          <w:p w:rsidR="00184B1A" w:rsidRPr="00184B1A" w:rsidRDefault="00184B1A" w:rsidP="00184B1A">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lang w:eastAsia="en-US"/>
              </w:rPr>
            </w:pPr>
            <w:r w:rsidRPr="00184B1A">
              <w:rPr>
                <w:rFonts w:ascii="Times New Roman" w:eastAsia="Times New Roman" w:hAnsi="Times New Roman" w:cs="Times New Roman"/>
                <w:kern w:val="2"/>
                <w:sz w:val="24"/>
                <w:szCs w:val="24"/>
                <w:lang w:eastAsia="zh-CN"/>
              </w:rPr>
              <w:t>и поддержка социально значимых инициатив</w:t>
            </w:r>
            <w:r w:rsidRPr="00184B1A">
              <w:rPr>
                <w:rFonts w:ascii="Times New Roman" w:eastAsia="Times New Roman" w:hAnsi="Times New Roman" w:cs="Times New Roman"/>
                <w:bCs/>
                <w:kern w:val="2"/>
                <w:sz w:val="24"/>
                <w:szCs w:val="24"/>
                <w:lang w:eastAsia="en-US"/>
              </w:rPr>
              <w:t>»</w:t>
            </w:r>
          </w:p>
        </w:tc>
      </w:tr>
      <w:tr w:rsidR="005E0860"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5E0860" w:rsidRPr="00184B1A" w:rsidRDefault="005E0860" w:rsidP="005E0860">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184B1A">
              <w:rPr>
                <w:rFonts w:ascii="Times New Roman" w:eastAsia="Times New Roman" w:hAnsi="Times New Roman" w:cs="Times New Roman"/>
                <w:bCs/>
                <w:kern w:val="2"/>
                <w:sz w:val="24"/>
                <w:szCs w:val="24"/>
                <w:lang w:eastAsia="en-US"/>
              </w:rPr>
              <w:t xml:space="preserve">Показатель 2.1. </w:t>
            </w:r>
            <w:r w:rsidRPr="00184B1A">
              <w:rPr>
                <w:rFonts w:ascii="Times New Roman" w:eastAsia="Times New Roman" w:hAnsi="Times New Roman" w:cs="Times New Roman"/>
                <w:kern w:val="2"/>
                <w:sz w:val="24"/>
                <w:szCs w:val="24"/>
                <w:lang w:eastAsia="zh-CN"/>
              </w:rPr>
              <w:t>Доля молодежи, задействованной в мероприятиях по вовлече</w:t>
            </w:r>
            <w:r w:rsidRPr="00184B1A">
              <w:rPr>
                <w:rFonts w:ascii="Times New Roman" w:eastAsia="Times New Roman" w:hAnsi="Times New Roman" w:cs="Times New Roman"/>
                <w:kern w:val="2"/>
                <w:sz w:val="24"/>
                <w:szCs w:val="24"/>
                <w:lang w:eastAsia="zh-CN"/>
              </w:rPr>
              <w:softHyphen/>
              <w:t>нию в творческую деятельность</w:t>
            </w:r>
          </w:p>
        </w:tc>
        <w:tc>
          <w:tcPr>
            <w:tcW w:w="1559" w:type="dxa"/>
            <w:gridSpan w:val="2"/>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31,7</w:t>
            </w:r>
          </w:p>
        </w:tc>
        <w:tc>
          <w:tcPr>
            <w:tcW w:w="2409"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17,70</w:t>
            </w:r>
          </w:p>
        </w:tc>
        <w:tc>
          <w:tcPr>
            <w:tcW w:w="1843"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31,5</w:t>
            </w:r>
          </w:p>
        </w:tc>
        <w:tc>
          <w:tcPr>
            <w:tcW w:w="2502" w:type="dxa"/>
            <w:tcBorders>
              <w:left w:val="single" w:sz="4" w:space="0" w:color="auto"/>
              <w:bottom w:val="single" w:sz="4" w:space="0" w:color="auto"/>
              <w:right w:val="single" w:sz="4" w:space="0" w:color="auto"/>
            </w:tcBorders>
          </w:tcPr>
          <w:p w:rsidR="005E0860" w:rsidRPr="000268AA" w:rsidRDefault="005E0860" w:rsidP="005E0860">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sz w:val="24"/>
                <w:szCs w:val="20"/>
                <w:lang w:eastAsia="zh-CN"/>
              </w:rPr>
              <w:t xml:space="preserve">Высокий процент </w:t>
            </w:r>
            <w:r w:rsidRPr="000268AA">
              <w:rPr>
                <w:rFonts w:ascii="Times New Roman" w:eastAsia="Times New Roman" w:hAnsi="Times New Roman" w:cs="Times New Roman"/>
                <w:kern w:val="2"/>
                <w:sz w:val="24"/>
                <w:szCs w:val="24"/>
                <w:lang w:eastAsia="zh-CN"/>
              </w:rPr>
              <w:t>молодежи, задействованной в мероприятиях по вовлече</w:t>
            </w:r>
            <w:r w:rsidRPr="000268AA">
              <w:rPr>
                <w:rFonts w:ascii="Times New Roman" w:eastAsia="Times New Roman" w:hAnsi="Times New Roman" w:cs="Times New Roman"/>
                <w:kern w:val="2"/>
                <w:sz w:val="24"/>
                <w:szCs w:val="24"/>
                <w:lang w:eastAsia="zh-CN"/>
              </w:rPr>
              <w:softHyphen/>
              <w:t>нию в творческую деятельность, стабильно высок благодаря проведению молодежных конкурсов и выставок, в том числе в онлайн-формате</w:t>
            </w:r>
          </w:p>
        </w:tc>
      </w:tr>
      <w:tr w:rsidR="005E0860"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5E0860" w:rsidRPr="00184B1A" w:rsidRDefault="005E0860" w:rsidP="005E0860">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184B1A">
              <w:rPr>
                <w:rFonts w:ascii="Times New Roman" w:eastAsia="Times New Roman" w:hAnsi="Times New Roman" w:cs="Times New Roman"/>
                <w:bCs/>
                <w:kern w:val="2"/>
                <w:sz w:val="24"/>
                <w:szCs w:val="24"/>
                <w:lang w:eastAsia="en-US"/>
              </w:rPr>
              <w:t xml:space="preserve">Показатель 2.2. </w:t>
            </w:r>
            <w:r w:rsidRPr="00184B1A">
              <w:rPr>
                <w:rFonts w:ascii="Times New Roman" w:eastAsia="Times New Roman" w:hAnsi="Times New Roman" w:cs="Times New Roman"/>
                <w:sz w:val="24"/>
                <w:szCs w:val="28"/>
                <w:lang w:eastAsia="zh-CN"/>
              </w:rPr>
              <w:t>Численность молодежи, задействованной в мероприятиях, направленных на профориентацию и карьерные устремления</w:t>
            </w:r>
          </w:p>
        </w:tc>
        <w:tc>
          <w:tcPr>
            <w:tcW w:w="1559" w:type="dxa"/>
            <w:gridSpan w:val="2"/>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тыс. чел.</w:t>
            </w:r>
          </w:p>
        </w:tc>
        <w:tc>
          <w:tcPr>
            <w:tcW w:w="1560" w:type="dxa"/>
            <w:gridSpan w:val="2"/>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8,8</w:t>
            </w:r>
          </w:p>
        </w:tc>
        <w:tc>
          <w:tcPr>
            <w:tcW w:w="2409"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2,0</w:t>
            </w:r>
          </w:p>
        </w:tc>
        <w:tc>
          <w:tcPr>
            <w:tcW w:w="1843"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9,2</w:t>
            </w:r>
          </w:p>
        </w:tc>
        <w:tc>
          <w:tcPr>
            <w:tcW w:w="2502" w:type="dxa"/>
            <w:tcBorders>
              <w:left w:val="single" w:sz="4" w:space="0" w:color="auto"/>
              <w:bottom w:val="single" w:sz="4" w:space="0" w:color="auto"/>
              <w:right w:val="single" w:sz="4" w:space="0" w:color="auto"/>
            </w:tcBorders>
          </w:tcPr>
          <w:p w:rsidR="005E0860" w:rsidRPr="000268AA" w:rsidRDefault="005E0860" w:rsidP="005E0860">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bCs/>
                <w:kern w:val="2"/>
                <w:sz w:val="24"/>
                <w:szCs w:val="24"/>
              </w:rPr>
              <w:t>Увеличению показателя способствовало проведение большего количества мероприятий для молодежи</w:t>
            </w:r>
            <w:r w:rsidRPr="000268AA">
              <w:rPr>
                <w:rFonts w:ascii="Times New Roman" w:eastAsia="Times New Roman" w:hAnsi="Times New Roman" w:cs="Times New Roman"/>
                <w:sz w:val="24"/>
                <w:szCs w:val="20"/>
                <w:lang w:eastAsia="zh-CN"/>
              </w:rPr>
              <w:t xml:space="preserve"> по профессиональной ориентации и карьерным устремлениям.</w:t>
            </w:r>
          </w:p>
        </w:tc>
      </w:tr>
      <w:tr w:rsidR="005E0860"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5E0860" w:rsidRPr="00184B1A" w:rsidRDefault="005E0860" w:rsidP="005E0860">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bCs/>
                <w:kern w:val="2"/>
                <w:sz w:val="24"/>
                <w:szCs w:val="24"/>
                <w:lang w:eastAsia="en-US"/>
              </w:rPr>
              <w:t xml:space="preserve">Показатель 2.3. </w:t>
            </w:r>
            <w:r w:rsidRPr="00184B1A">
              <w:rPr>
                <w:rFonts w:ascii="Times New Roman" w:eastAsia="Times New Roman" w:hAnsi="Times New Roman" w:cs="Times New Roman"/>
                <w:kern w:val="2"/>
                <w:sz w:val="24"/>
                <w:szCs w:val="24"/>
                <w:lang w:eastAsia="zh-CN"/>
              </w:rPr>
              <w:t>Численность молодежи, задействованной в мероприятиях по форми</w:t>
            </w:r>
            <w:r w:rsidRPr="00184B1A">
              <w:rPr>
                <w:rFonts w:ascii="Times New Roman" w:eastAsia="Times New Roman" w:hAnsi="Times New Roman" w:cs="Times New Roman"/>
                <w:kern w:val="2"/>
                <w:sz w:val="24"/>
                <w:szCs w:val="24"/>
                <w:lang w:eastAsia="zh-CN"/>
              </w:rPr>
              <w:softHyphen/>
              <w:t>ро</w:t>
            </w:r>
            <w:r w:rsidRPr="00184B1A">
              <w:rPr>
                <w:rFonts w:ascii="Times New Roman" w:eastAsia="Times New Roman" w:hAnsi="Times New Roman" w:cs="Times New Roman"/>
                <w:kern w:val="2"/>
                <w:sz w:val="24"/>
                <w:szCs w:val="24"/>
                <w:lang w:eastAsia="zh-CN"/>
              </w:rPr>
              <w:softHyphen/>
              <w:t>ванию традиционных семейных ценностей</w:t>
            </w:r>
          </w:p>
        </w:tc>
        <w:tc>
          <w:tcPr>
            <w:tcW w:w="1559" w:type="dxa"/>
            <w:gridSpan w:val="2"/>
            <w:tcBorders>
              <w:left w:val="single" w:sz="4" w:space="0" w:color="auto"/>
              <w:bottom w:val="single" w:sz="4" w:space="0" w:color="auto"/>
              <w:right w:val="single" w:sz="4" w:space="0" w:color="auto"/>
            </w:tcBorders>
          </w:tcPr>
          <w:p w:rsidR="005E0860" w:rsidRPr="00184B1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тыс. чел.</w:t>
            </w:r>
          </w:p>
        </w:tc>
        <w:tc>
          <w:tcPr>
            <w:tcW w:w="1560" w:type="dxa"/>
            <w:gridSpan w:val="2"/>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0,7</w:t>
            </w:r>
          </w:p>
        </w:tc>
        <w:tc>
          <w:tcPr>
            <w:tcW w:w="2409"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2,0</w:t>
            </w:r>
          </w:p>
        </w:tc>
        <w:tc>
          <w:tcPr>
            <w:tcW w:w="1843" w:type="dxa"/>
            <w:tcBorders>
              <w:left w:val="single" w:sz="4" w:space="0" w:color="auto"/>
              <w:bottom w:val="single" w:sz="4" w:space="0" w:color="auto"/>
              <w:right w:val="single" w:sz="4" w:space="0" w:color="auto"/>
            </w:tcBorders>
          </w:tcPr>
          <w:p w:rsidR="005E0860" w:rsidRPr="000268AA" w:rsidRDefault="005E0860" w:rsidP="005E0860">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10,9</w:t>
            </w:r>
          </w:p>
        </w:tc>
        <w:tc>
          <w:tcPr>
            <w:tcW w:w="2502" w:type="dxa"/>
            <w:tcBorders>
              <w:left w:val="single" w:sz="4" w:space="0" w:color="auto"/>
              <w:bottom w:val="single" w:sz="4" w:space="0" w:color="auto"/>
              <w:right w:val="single" w:sz="4" w:space="0" w:color="auto"/>
            </w:tcBorders>
          </w:tcPr>
          <w:p w:rsidR="005E0860" w:rsidRPr="000268AA" w:rsidRDefault="005E0860" w:rsidP="005E0860">
            <w:pPr>
              <w:widowControl w:val="0"/>
              <w:suppressAutoHyphens/>
              <w:autoSpaceDE w:val="0"/>
              <w:spacing w:after="0" w:line="240" w:lineRule="auto"/>
              <w:jc w:val="center"/>
              <w:rPr>
                <w:rFonts w:ascii="Times New Roman" w:eastAsia="Times New Roman" w:hAnsi="Times New Roman" w:cs="Times New Roman"/>
                <w:bCs/>
                <w:kern w:val="2"/>
                <w:sz w:val="24"/>
                <w:szCs w:val="24"/>
              </w:rPr>
            </w:pPr>
            <w:r w:rsidRPr="000268AA">
              <w:rPr>
                <w:rFonts w:ascii="Times New Roman" w:eastAsia="Times New Roman" w:hAnsi="Times New Roman" w:cs="Times New Roman"/>
                <w:kern w:val="2"/>
                <w:sz w:val="24"/>
                <w:szCs w:val="24"/>
                <w:lang w:eastAsia="zh-CN"/>
              </w:rPr>
              <w:t>Увеличению численности молодежи, задействованной в мероприятиях по форми</w:t>
            </w:r>
            <w:r w:rsidRPr="000268AA">
              <w:rPr>
                <w:rFonts w:ascii="Times New Roman" w:eastAsia="Times New Roman" w:hAnsi="Times New Roman" w:cs="Times New Roman"/>
                <w:kern w:val="2"/>
                <w:sz w:val="24"/>
                <w:szCs w:val="24"/>
                <w:lang w:eastAsia="zh-CN"/>
              </w:rPr>
              <w:softHyphen/>
              <w:t>ро</w:t>
            </w:r>
            <w:r w:rsidRPr="000268AA">
              <w:rPr>
                <w:rFonts w:ascii="Times New Roman" w:eastAsia="Times New Roman" w:hAnsi="Times New Roman" w:cs="Times New Roman"/>
                <w:kern w:val="2"/>
                <w:sz w:val="24"/>
                <w:szCs w:val="24"/>
                <w:lang w:eastAsia="zh-CN"/>
              </w:rPr>
              <w:softHyphen/>
              <w:t xml:space="preserve">ванию традиционных семейных ценностей, объясняется стабильной работой клубов молодых семей, </w:t>
            </w:r>
            <w:r w:rsidRPr="000268AA">
              <w:rPr>
                <w:rFonts w:ascii="Times New Roman" w:eastAsia="Times New Roman" w:hAnsi="Times New Roman" w:cs="Times New Roman"/>
                <w:kern w:val="2"/>
                <w:sz w:val="24"/>
                <w:szCs w:val="28"/>
                <w:lang w:eastAsia="zh-CN"/>
              </w:rPr>
              <w:t xml:space="preserve">продвижения </w:t>
            </w:r>
            <w:r w:rsidRPr="000268AA">
              <w:rPr>
                <w:rFonts w:ascii="Times New Roman" w:eastAsia="Times New Roman" w:hAnsi="Times New Roman" w:cs="Times New Roman"/>
                <w:kern w:val="2"/>
                <w:sz w:val="24"/>
                <w:szCs w:val="28"/>
                <w:lang w:eastAsia="zh-CN"/>
              </w:rPr>
              <w:lastRenderedPageBreak/>
              <w:t>осознанного подхода к жизни, традиционных семейных ценностей и образа молодой семьи</w:t>
            </w:r>
          </w:p>
        </w:tc>
      </w:tr>
      <w:tr w:rsidR="00184B1A" w:rsidRPr="00184B1A" w:rsidTr="000C066F">
        <w:trPr>
          <w:gridAfter w:val="1"/>
          <w:wAfter w:w="50" w:type="dxa"/>
          <w:trHeight w:val="276"/>
          <w:tblCellSpacing w:w="5" w:type="nil"/>
          <w:jc w:val="center"/>
        </w:trPr>
        <w:tc>
          <w:tcPr>
            <w:tcW w:w="15113" w:type="dxa"/>
            <w:gridSpan w:val="10"/>
            <w:tcBorders>
              <w:left w:val="single" w:sz="4" w:space="0" w:color="auto"/>
              <w:bottom w:val="single" w:sz="4" w:space="0" w:color="auto"/>
              <w:right w:val="single" w:sz="4" w:space="0" w:color="auto"/>
            </w:tcBorders>
          </w:tcPr>
          <w:p w:rsidR="00184B1A" w:rsidRPr="00184B1A" w:rsidRDefault="00184B1A" w:rsidP="00184B1A">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184B1A">
              <w:rPr>
                <w:rFonts w:ascii="Times New Roman" w:eastAsia="Times New Roman" w:hAnsi="Times New Roman" w:cs="Times New Roman"/>
                <w:kern w:val="2"/>
                <w:sz w:val="24"/>
                <w:szCs w:val="24"/>
                <w:lang w:eastAsia="en-US"/>
              </w:rPr>
              <w:lastRenderedPageBreak/>
              <w:t xml:space="preserve">Подпрограмма 3 </w:t>
            </w:r>
            <w:r w:rsidRPr="00184B1A">
              <w:rPr>
                <w:rFonts w:ascii="Times New Roman" w:eastAsia="Times New Roman" w:hAnsi="Times New Roman" w:cs="Times New Roman"/>
                <w:bCs/>
                <w:kern w:val="2"/>
                <w:sz w:val="24"/>
                <w:szCs w:val="24"/>
                <w:lang w:eastAsia="en-US"/>
              </w:rPr>
              <w:t>«</w:t>
            </w:r>
            <w:r w:rsidRPr="00184B1A">
              <w:rPr>
                <w:rFonts w:ascii="Times New Roman" w:eastAsia="Times New Roman" w:hAnsi="Times New Roman" w:cs="Times New Roman"/>
                <w:kern w:val="2"/>
                <w:sz w:val="24"/>
                <w:szCs w:val="24"/>
                <w:lang w:eastAsia="en-US"/>
              </w:rPr>
              <w:t>Формирование патриотизма и гражданственности в молодежной среде</w:t>
            </w:r>
            <w:r w:rsidRPr="00184B1A">
              <w:rPr>
                <w:rFonts w:ascii="Times New Roman" w:eastAsia="Times New Roman" w:hAnsi="Times New Roman" w:cs="Times New Roman"/>
                <w:bCs/>
                <w:kern w:val="2"/>
                <w:sz w:val="24"/>
                <w:szCs w:val="24"/>
                <w:lang w:eastAsia="en-US"/>
              </w:rPr>
              <w:t>»</w:t>
            </w:r>
          </w:p>
        </w:tc>
      </w:tr>
      <w:tr w:rsidR="00A23D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184B1A">
              <w:rPr>
                <w:rFonts w:ascii="Times New Roman" w:eastAsia="Times New Roman" w:hAnsi="Times New Roman" w:cs="Times New Roman"/>
                <w:bCs/>
                <w:kern w:val="2"/>
                <w:sz w:val="24"/>
                <w:szCs w:val="24"/>
                <w:lang w:eastAsia="en-US"/>
              </w:rPr>
              <w:t xml:space="preserve">Показатель 3.1. </w:t>
            </w:r>
            <w:r w:rsidRPr="00184B1A">
              <w:rPr>
                <w:rFonts w:ascii="Times New Roman" w:eastAsia="Times New Roman" w:hAnsi="Times New Roman" w:cs="Times New Roman"/>
                <w:sz w:val="24"/>
                <w:szCs w:val="28"/>
                <w:lang w:eastAsia="zh-CN"/>
              </w:rP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559" w:type="dxa"/>
            <w:gridSpan w:val="2"/>
            <w:tcBorders>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w:t>
            </w:r>
          </w:p>
        </w:tc>
        <w:tc>
          <w:tcPr>
            <w:tcW w:w="2409" w:type="dxa"/>
            <w:tcBorders>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28,7</w:t>
            </w:r>
          </w:p>
        </w:tc>
        <w:tc>
          <w:tcPr>
            <w:tcW w:w="1843" w:type="dxa"/>
            <w:tcBorders>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32,0</w:t>
            </w:r>
          </w:p>
        </w:tc>
        <w:tc>
          <w:tcPr>
            <w:tcW w:w="2502" w:type="dxa"/>
            <w:tcBorders>
              <w:left w:val="single" w:sz="4" w:space="0" w:color="auto"/>
              <w:bottom w:val="single" w:sz="4" w:space="0" w:color="auto"/>
              <w:right w:val="single" w:sz="4" w:space="0" w:color="auto"/>
            </w:tcBorders>
          </w:tcPr>
          <w:p w:rsidR="00A23DB2" w:rsidRPr="000268AA" w:rsidRDefault="00A23DB2" w:rsidP="00A23DB2">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sz w:val="24"/>
                <w:szCs w:val="20"/>
                <w:lang w:eastAsia="zh-CN"/>
              </w:rPr>
              <w:t xml:space="preserve">Высокий показатель вовлечения молодежи в </w:t>
            </w:r>
            <w:r w:rsidRPr="000268AA">
              <w:rPr>
                <w:rFonts w:ascii="Times New Roman" w:eastAsia="Times New Roman" w:hAnsi="Times New Roman" w:cs="Times New Roman"/>
                <w:sz w:val="24"/>
                <w:szCs w:val="24"/>
                <w:lang w:eastAsia="zh-CN"/>
              </w:rPr>
              <w:t>патриотические проекты связан с позитивным отношением к историческому наследию</w:t>
            </w:r>
            <w:r w:rsidRPr="000268AA">
              <w:rPr>
                <w:rFonts w:ascii="Times New Roman" w:eastAsia="Times New Roman" w:hAnsi="Times New Roman" w:cs="Times New Roman"/>
                <w:kern w:val="2"/>
                <w:sz w:val="24"/>
                <w:szCs w:val="24"/>
                <w:lang w:eastAsia="zh-CN"/>
              </w:rPr>
              <w:t>, проведением множества патриотических мероприятий и акций на территории района</w:t>
            </w:r>
          </w:p>
        </w:tc>
      </w:tr>
      <w:tr w:rsidR="00A23DB2" w:rsidRPr="00184B1A" w:rsidTr="00823E0E">
        <w:trPr>
          <w:gridAfter w:val="1"/>
          <w:wAfter w:w="50" w:type="dxa"/>
          <w:tblCellSpacing w:w="5" w:type="nil"/>
          <w:jc w:val="center"/>
        </w:trPr>
        <w:tc>
          <w:tcPr>
            <w:tcW w:w="739" w:type="dxa"/>
            <w:gridSpan w:val="2"/>
            <w:tcBorders>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184B1A">
              <w:rPr>
                <w:rFonts w:ascii="Times New Roman" w:eastAsia="Times New Roman" w:hAnsi="Times New Roman" w:cs="Times New Roman"/>
                <w:bCs/>
                <w:kern w:val="2"/>
                <w:sz w:val="24"/>
                <w:szCs w:val="24"/>
                <w:lang w:eastAsia="en-US"/>
              </w:rPr>
              <w:t xml:space="preserve">Показатель 3.2. </w:t>
            </w:r>
            <w:r w:rsidRPr="00184B1A">
              <w:rPr>
                <w:rFonts w:ascii="Times New Roman" w:eastAsia="Times New Roman" w:hAnsi="Times New Roman" w:cs="Times New Roman"/>
                <w:sz w:val="24"/>
                <w:szCs w:val="28"/>
                <w:lang w:eastAsia="zh-CN"/>
              </w:rPr>
              <w:t xml:space="preserve">Создание условий для развития системы </w:t>
            </w:r>
            <w:proofErr w:type="spellStart"/>
            <w:r w:rsidRPr="00184B1A">
              <w:rPr>
                <w:rFonts w:ascii="Times New Roman" w:eastAsia="Times New Roman" w:hAnsi="Times New Roman" w:cs="Times New Roman"/>
                <w:sz w:val="24"/>
                <w:szCs w:val="28"/>
                <w:lang w:eastAsia="zh-CN"/>
              </w:rPr>
              <w:t>межпоколенческого</w:t>
            </w:r>
            <w:proofErr w:type="spellEnd"/>
            <w:r w:rsidRPr="00184B1A">
              <w:rPr>
                <w:rFonts w:ascii="Times New Roman" w:eastAsia="Times New Roman" w:hAnsi="Times New Roman" w:cs="Times New Roman"/>
                <w:sz w:val="24"/>
                <w:szCs w:val="28"/>
                <w:lang w:eastAsia="zh-CN"/>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тыс. чел.</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0268AA">
              <w:rPr>
                <w:rFonts w:ascii="Times New Roman" w:eastAsia="Times New Roman" w:hAnsi="Times New Roman" w:cs="Times New Roman"/>
                <w:sz w:val="24"/>
                <w:szCs w:val="24"/>
                <w:lang w:eastAsia="zh-CN"/>
              </w:rPr>
              <w:t>1,5</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0,154</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1,7</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kern w:val="2"/>
                <w:sz w:val="24"/>
                <w:szCs w:val="28"/>
                <w:lang w:eastAsia="zh-CN"/>
              </w:rPr>
              <w:t>Высокий уровень достижения показателя связан с проведением большого количества мероприятий по формированию российской идентичности, чувства единства российской нации.</w:t>
            </w:r>
          </w:p>
        </w:tc>
      </w:tr>
      <w:tr w:rsidR="00A23DB2" w:rsidRPr="00184B1A" w:rsidTr="00823E0E">
        <w:trPr>
          <w:gridAfter w:val="1"/>
          <w:wAfter w:w="50" w:type="dxa"/>
          <w:tblCellSpacing w:w="5" w:type="nil"/>
          <w:jc w:val="center"/>
        </w:trPr>
        <w:tc>
          <w:tcPr>
            <w:tcW w:w="73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kern w:val="2"/>
                <w:sz w:val="24"/>
                <w:szCs w:val="24"/>
                <w:lang w:eastAsia="zh-CN"/>
              </w:rPr>
              <w:t>Показатель 3.3 Охват молодежи мероприятиями, направленными на форми</w:t>
            </w:r>
            <w:r w:rsidRPr="00184B1A">
              <w:rPr>
                <w:rFonts w:ascii="Times New Roman" w:eastAsia="Times New Roman" w:hAnsi="Times New Roman" w:cs="Times New Roman"/>
                <w:kern w:val="2"/>
                <w:sz w:val="24"/>
                <w:szCs w:val="24"/>
                <w:lang w:eastAsia="zh-CN"/>
              </w:rPr>
              <w:softHyphen/>
              <w:t>ро</w:t>
            </w:r>
            <w:r w:rsidRPr="00184B1A">
              <w:rPr>
                <w:rFonts w:ascii="Times New Roman" w:eastAsia="Times New Roman" w:hAnsi="Times New Roman" w:cs="Times New Roman"/>
                <w:kern w:val="2"/>
                <w:sz w:val="24"/>
                <w:szCs w:val="24"/>
                <w:lang w:eastAsia="zh-CN"/>
              </w:rPr>
              <w:softHyphen/>
              <w:t>вание российской идентичности, единства российской нации, содей</w:t>
            </w:r>
            <w:r w:rsidRPr="00184B1A">
              <w:rPr>
                <w:rFonts w:ascii="Times New Roman" w:eastAsia="Times New Roman" w:hAnsi="Times New Roman" w:cs="Times New Roman"/>
                <w:kern w:val="2"/>
                <w:sz w:val="24"/>
                <w:szCs w:val="24"/>
                <w:lang w:eastAsia="zh-CN"/>
              </w:rPr>
              <w:softHyphen/>
              <w:t>ствие межкультурному и межконфессиональному диалогу</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тыс. чел.</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10,2</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4,0</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10,5</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kern w:val="2"/>
                <w:sz w:val="24"/>
                <w:szCs w:val="28"/>
                <w:lang w:eastAsia="zh-CN"/>
              </w:rPr>
              <w:t xml:space="preserve">Повышению численности участников мероприятий способствовало проведение большого количества </w:t>
            </w:r>
            <w:r w:rsidRPr="000268AA">
              <w:rPr>
                <w:rFonts w:ascii="Times New Roman" w:eastAsia="Times New Roman" w:hAnsi="Times New Roman" w:cs="Times New Roman"/>
                <w:kern w:val="2"/>
                <w:sz w:val="24"/>
                <w:szCs w:val="28"/>
                <w:lang w:eastAsia="zh-CN"/>
              </w:rPr>
              <w:lastRenderedPageBreak/>
              <w:t>мероприятий по формированию российской идентичности, чувства единства российской нации.</w:t>
            </w:r>
          </w:p>
        </w:tc>
      </w:tr>
      <w:tr w:rsidR="00184B1A" w:rsidRPr="00184B1A" w:rsidTr="000C066F">
        <w:trPr>
          <w:gridAfter w:val="1"/>
          <w:wAfter w:w="50" w:type="dxa"/>
          <w:trHeight w:val="486"/>
          <w:tblCellSpacing w:w="5" w:type="nil"/>
          <w:jc w:val="center"/>
        </w:trPr>
        <w:tc>
          <w:tcPr>
            <w:tcW w:w="15113" w:type="dxa"/>
            <w:gridSpan w:val="10"/>
            <w:tcBorders>
              <w:top w:val="single" w:sz="4" w:space="0" w:color="auto"/>
              <w:left w:val="single" w:sz="4" w:space="0" w:color="auto"/>
              <w:bottom w:val="single" w:sz="4" w:space="0" w:color="auto"/>
              <w:right w:val="single" w:sz="4" w:space="0" w:color="auto"/>
            </w:tcBorders>
          </w:tcPr>
          <w:p w:rsidR="00184B1A" w:rsidRPr="00184B1A" w:rsidRDefault="00184B1A" w:rsidP="00184B1A">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184B1A">
              <w:rPr>
                <w:rFonts w:ascii="Times New Roman" w:eastAsia="Times New Roman" w:hAnsi="Times New Roman" w:cs="Times New Roman"/>
                <w:kern w:val="2"/>
                <w:sz w:val="24"/>
                <w:szCs w:val="24"/>
                <w:lang w:eastAsia="en-US"/>
              </w:rPr>
              <w:lastRenderedPageBreak/>
              <w:t xml:space="preserve">Подпрограмма 4 </w:t>
            </w:r>
            <w:r w:rsidRPr="00184B1A">
              <w:rPr>
                <w:rFonts w:ascii="Times New Roman" w:eastAsia="Times New Roman" w:hAnsi="Times New Roman" w:cs="Times New Roman"/>
                <w:bCs/>
                <w:kern w:val="2"/>
                <w:sz w:val="24"/>
                <w:szCs w:val="24"/>
                <w:lang w:eastAsia="en-US"/>
              </w:rPr>
              <w:t>«</w:t>
            </w:r>
            <w:r w:rsidRPr="00184B1A">
              <w:rPr>
                <w:rFonts w:ascii="Times New Roman" w:eastAsia="Times New Roman" w:hAnsi="Times New Roman" w:cs="Times New Roman"/>
                <w:kern w:val="2"/>
                <w:sz w:val="24"/>
                <w:szCs w:val="24"/>
                <w:lang w:eastAsia="en-US"/>
              </w:rPr>
              <w:t>Формирование эффективной системы поддержки добровольческой деятельности</w:t>
            </w:r>
            <w:r w:rsidRPr="00184B1A">
              <w:rPr>
                <w:rFonts w:ascii="Times New Roman" w:eastAsia="Times New Roman" w:hAnsi="Times New Roman" w:cs="Times New Roman"/>
                <w:bCs/>
                <w:kern w:val="2"/>
                <w:sz w:val="24"/>
                <w:szCs w:val="24"/>
                <w:lang w:eastAsia="en-US"/>
              </w:rPr>
              <w:t>»</w:t>
            </w:r>
          </w:p>
        </w:tc>
      </w:tr>
      <w:tr w:rsidR="00A23DB2" w:rsidRPr="00184B1A" w:rsidTr="00823E0E">
        <w:trPr>
          <w:gridAfter w:val="1"/>
          <w:wAfter w:w="50" w:type="dxa"/>
          <w:tblCellSpacing w:w="5" w:type="nil"/>
          <w:jc w:val="center"/>
        </w:trPr>
        <w:tc>
          <w:tcPr>
            <w:tcW w:w="73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bCs/>
                <w:sz w:val="24"/>
                <w:szCs w:val="24"/>
                <w:lang w:eastAsia="zh-CN"/>
              </w:rPr>
            </w:pPr>
            <w:r w:rsidRPr="00184B1A">
              <w:rPr>
                <w:rFonts w:ascii="Times New Roman" w:eastAsia="Times New Roman" w:hAnsi="Times New Roman" w:cs="Times New Roman"/>
                <w:bCs/>
                <w:kern w:val="2"/>
                <w:sz w:val="24"/>
                <w:szCs w:val="24"/>
                <w:lang w:eastAsia="en-US"/>
              </w:rPr>
              <w:t xml:space="preserve">Показатель 4.1. </w:t>
            </w:r>
            <w:r w:rsidRPr="00184B1A">
              <w:rPr>
                <w:rFonts w:ascii="Times New Roman" w:eastAsia="Times New Roman" w:hAnsi="Times New Roman" w:cs="Times New Roman"/>
                <w:kern w:val="2"/>
                <w:sz w:val="24"/>
                <w:szCs w:val="24"/>
                <w:lang w:eastAsia="zh-CN"/>
              </w:rPr>
              <w:t>Общая численность граждан, вовлеченных центрами (сообществами, объедине</w:t>
            </w:r>
            <w:r w:rsidRPr="00184B1A">
              <w:rPr>
                <w:rFonts w:ascii="Times New Roman" w:eastAsia="Times New Roman" w:hAnsi="Times New Roman" w:cs="Times New Roman"/>
                <w:kern w:val="2"/>
                <w:sz w:val="24"/>
                <w:szCs w:val="24"/>
                <w:lang w:eastAsia="zh-CN"/>
              </w:rPr>
              <w:softHyphen/>
              <w:t>ниями) поддержки добро</w:t>
            </w:r>
            <w:r w:rsidRPr="00184B1A">
              <w:rPr>
                <w:rFonts w:ascii="Times New Roman" w:eastAsia="Times New Roman" w:hAnsi="Times New Roman" w:cs="Times New Roman"/>
                <w:kern w:val="2"/>
                <w:sz w:val="24"/>
                <w:szCs w:val="24"/>
                <w:lang w:eastAsia="zh-CN"/>
              </w:rPr>
              <w:softHyphen/>
              <w:t>вольчества (волонтерства) на базе образовательных организаций, некоммерчес</w:t>
            </w:r>
            <w:r w:rsidRPr="00184B1A">
              <w:rPr>
                <w:rFonts w:ascii="Times New Roman" w:eastAsia="Times New Roman" w:hAnsi="Times New Roman" w:cs="Times New Roman"/>
                <w:kern w:val="2"/>
                <w:sz w:val="24"/>
                <w:szCs w:val="24"/>
                <w:lang w:eastAsia="zh-CN"/>
              </w:rPr>
              <w:softHyphen/>
              <w:t>ких организаций, государст</w:t>
            </w:r>
            <w:r w:rsidRPr="00184B1A">
              <w:rPr>
                <w:rFonts w:ascii="Times New Roman" w:eastAsia="Times New Roman" w:hAnsi="Times New Roman" w:cs="Times New Roman"/>
                <w:kern w:val="2"/>
                <w:sz w:val="24"/>
                <w:szCs w:val="24"/>
                <w:lang w:eastAsia="zh-CN"/>
              </w:rPr>
              <w:softHyphen/>
              <w:t>вен</w:t>
            </w:r>
            <w:r w:rsidRPr="00184B1A">
              <w:rPr>
                <w:rFonts w:ascii="Times New Roman" w:eastAsia="Times New Roman" w:hAnsi="Times New Roman" w:cs="Times New Roman"/>
                <w:kern w:val="2"/>
                <w:sz w:val="24"/>
                <w:szCs w:val="24"/>
                <w:lang w:eastAsia="zh-CN"/>
              </w:rPr>
              <w:softHyphen/>
              <w:t>ных и муниципальных учреждений в добровольчес</w:t>
            </w:r>
            <w:r w:rsidRPr="00184B1A">
              <w:rPr>
                <w:rFonts w:ascii="Times New Roman" w:eastAsia="Times New Roman" w:hAnsi="Times New Roman" w:cs="Times New Roman"/>
                <w:kern w:val="2"/>
                <w:sz w:val="24"/>
                <w:szCs w:val="24"/>
                <w:lang w:eastAsia="zh-CN"/>
              </w:rPr>
              <w:softHyphen/>
              <w:t>кую (волонтерскую) деятельность</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19,5</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9,7</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19,7</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0268AA">
              <w:rPr>
                <w:rFonts w:ascii="Times New Roman" w:eastAsia="Times New Roman" w:hAnsi="Times New Roman" w:cs="Times New Roman"/>
                <w:kern w:val="2"/>
                <w:sz w:val="24"/>
                <w:szCs w:val="24"/>
              </w:rPr>
              <w:t xml:space="preserve">Повышению численности </w:t>
            </w:r>
            <w:r w:rsidRPr="000268AA">
              <w:rPr>
                <w:rFonts w:ascii="Times New Roman" w:eastAsia="Times New Roman" w:hAnsi="Times New Roman" w:cs="Times New Roman"/>
                <w:kern w:val="2"/>
                <w:sz w:val="24"/>
                <w:szCs w:val="24"/>
                <w:lang w:eastAsia="zh-CN"/>
              </w:rPr>
              <w:t>граждан, вовлеченных центрами (сообществами, объедине</w:t>
            </w:r>
            <w:r w:rsidRPr="000268AA">
              <w:rPr>
                <w:rFonts w:ascii="Times New Roman" w:eastAsia="Times New Roman" w:hAnsi="Times New Roman" w:cs="Times New Roman"/>
                <w:kern w:val="2"/>
                <w:sz w:val="24"/>
                <w:szCs w:val="24"/>
                <w:lang w:eastAsia="zh-CN"/>
              </w:rPr>
              <w:softHyphen/>
              <w:t>ниями) поддержки добро</w:t>
            </w:r>
            <w:r w:rsidRPr="000268AA">
              <w:rPr>
                <w:rFonts w:ascii="Times New Roman" w:eastAsia="Times New Roman" w:hAnsi="Times New Roman" w:cs="Times New Roman"/>
                <w:kern w:val="2"/>
                <w:sz w:val="24"/>
                <w:szCs w:val="24"/>
                <w:lang w:eastAsia="zh-CN"/>
              </w:rPr>
              <w:softHyphen/>
              <w:t>вольчества (волонтерства) на базе образовательных организаций, некоммерчес</w:t>
            </w:r>
            <w:r w:rsidRPr="000268AA">
              <w:rPr>
                <w:rFonts w:ascii="Times New Roman" w:eastAsia="Times New Roman" w:hAnsi="Times New Roman" w:cs="Times New Roman"/>
                <w:kern w:val="2"/>
                <w:sz w:val="24"/>
                <w:szCs w:val="24"/>
                <w:lang w:eastAsia="zh-CN"/>
              </w:rPr>
              <w:softHyphen/>
              <w:t>ких организаций, государст</w:t>
            </w:r>
            <w:r w:rsidRPr="000268AA">
              <w:rPr>
                <w:rFonts w:ascii="Times New Roman" w:eastAsia="Times New Roman" w:hAnsi="Times New Roman" w:cs="Times New Roman"/>
                <w:kern w:val="2"/>
                <w:sz w:val="24"/>
                <w:szCs w:val="24"/>
                <w:lang w:eastAsia="zh-CN"/>
              </w:rPr>
              <w:softHyphen/>
              <w:t>вен</w:t>
            </w:r>
            <w:r w:rsidRPr="000268AA">
              <w:rPr>
                <w:rFonts w:ascii="Times New Roman" w:eastAsia="Times New Roman" w:hAnsi="Times New Roman" w:cs="Times New Roman"/>
                <w:kern w:val="2"/>
                <w:sz w:val="24"/>
                <w:szCs w:val="24"/>
                <w:lang w:eastAsia="zh-CN"/>
              </w:rPr>
              <w:softHyphen/>
              <w:t>ных и муниципальных учреждений в добровольчес</w:t>
            </w:r>
            <w:r w:rsidRPr="000268AA">
              <w:rPr>
                <w:rFonts w:ascii="Times New Roman" w:eastAsia="Times New Roman" w:hAnsi="Times New Roman" w:cs="Times New Roman"/>
                <w:kern w:val="2"/>
                <w:sz w:val="24"/>
                <w:szCs w:val="24"/>
                <w:lang w:eastAsia="zh-CN"/>
              </w:rPr>
              <w:softHyphen/>
              <w:t xml:space="preserve">кую (волонтерскую) деятельность, </w:t>
            </w:r>
            <w:r w:rsidRPr="000268AA">
              <w:rPr>
                <w:rFonts w:ascii="Times New Roman" w:eastAsia="Times New Roman" w:hAnsi="Times New Roman" w:cs="Times New Roman"/>
                <w:kern w:val="2"/>
                <w:sz w:val="24"/>
                <w:szCs w:val="24"/>
              </w:rPr>
              <w:t xml:space="preserve">способствовало систематизация работы Центра развития добровольчества (волонтерства) в Белокалитвинском районе, а также </w:t>
            </w:r>
          </w:p>
          <w:p w:rsidR="00A23DB2" w:rsidRPr="000268AA" w:rsidRDefault="00A23DB2" w:rsidP="00A23DB2">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0268AA">
              <w:rPr>
                <w:rFonts w:ascii="Times New Roman" w:eastAsia="Times New Roman" w:hAnsi="Times New Roman" w:cs="Times New Roman"/>
                <w:kern w:val="2"/>
                <w:sz w:val="24"/>
                <w:szCs w:val="24"/>
              </w:rPr>
              <w:t xml:space="preserve">активное участие белокалитвинских </w:t>
            </w:r>
            <w:r w:rsidRPr="000268AA">
              <w:rPr>
                <w:rFonts w:ascii="Times New Roman" w:eastAsia="Times New Roman" w:hAnsi="Times New Roman" w:cs="Times New Roman"/>
                <w:kern w:val="2"/>
                <w:sz w:val="24"/>
                <w:szCs w:val="24"/>
              </w:rPr>
              <w:lastRenderedPageBreak/>
              <w:t>добровольцев во всероссийских акциях «#</w:t>
            </w:r>
            <w:proofErr w:type="spellStart"/>
            <w:r w:rsidRPr="000268AA">
              <w:rPr>
                <w:rFonts w:ascii="Times New Roman" w:eastAsia="Times New Roman" w:hAnsi="Times New Roman" w:cs="Times New Roman"/>
                <w:kern w:val="2"/>
                <w:sz w:val="24"/>
                <w:szCs w:val="24"/>
              </w:rPr>
              <w:t>МыВместе</w:t>
            </w:r>
            <w:proofErr w:type="spellEnd"/>
            <w:r w:rsidRPr="000268AA">
              <w:rPr>
                <w:rFonts w:ascii="Times New Roman" w:eastAsia="Times New Roman" w:hAnsi="Times New Roman" w:cs="Times New Roman"/>
                <w:kern w:val="2"/>
                <w:sz w:val="24"/>
                <w:szCs w:val="24"/>
              </w:rPr>
              <w:t>», «Комфортная городская среда» и других.</w:t>
            </w:r>
          </w:p>
          <w:p w:rsidR="00A23DB2" w:rsidRPr="000268AA" w:rsidRDefault="00A23DB2" w:rsidP="00A23DB2">
            <w:pPr>
              <w:widowControl w:val="0"/>
              <w:suppressAutoHyphens/>
              <w:autoSpaceDE w:val="0"/>
              <w:spacing w:after="0" w:line="240" w:lineRule="auto"/>
              <w:jc w:val="center"/>
              <w:rPr>
                <w:rFonts w:ascii="Times New Roman" w:eastAsia="Times New Roman" w:hAnsi="Times New Roman" w:cs="Times New Roman"/>
                <w:sz w:val="20"/>
                <w:szCs w:val="20"/>
                <w:lang w:eastAsia="zh-CN"/>
              </w:rPr>
            </w:pPr>
          </w:p>
        </w:tc>
      </w:tr>
      <w:tr w:rsidR="00A23DB2" w:rsidRPr="00184B1A" w:rsidTr="00823E0E">
        <w:trPr>
          <w:gridAfter w:val="1"/>
          <w:wAfter w:w="50" w:type="dxa"/>
          <w:tblCellSpacing w:w="5" w:type="nil"/>
          <w:jc w:val="center"/>
        </w:trPr>
        <w:tc>
          <w:tcPr>
            <w:tcW w:w="73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suppressAutoHyphens/>
              <w:spacing w:after="0" w:line="252" w:lineRule="auto"/>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bCs/>
                <w:kern w:val="2"/>
                <w:sz w:val="24"/>
                <w:szCs w:val="24"/>
                <w:lang w:eastAsia="en-US"/>
              </w:rPr>
              <w:t xml:space="preserve">Показатель </w:t>
            </w:r>
            <w:r w:rsidRPr="00184B1A">
              <w:rPr>
                <w:rFonts w:ascii="Times New Roman" w:eastAsia="Times New Roman" w:hAnsi="Times New Roman" w:cs="Times New Roman"/>
                <w:kern w:val="2"/>
                <w:sz w:val="24"/>
                <w:szCs w:val="24"/>
                <w:lang w:eastAsia="en-US"/>
              </w:rPr>
              <w:t xml:space="preserve">4.2. </w:t>
            </w:r>
            <w:r w:rsidRPr="00184B1A">
              <w:rPr>
                <w:rFonts w:ascii="Times New Roman" w:eastAsia="Times New Roman" w:hAnsi="Times New Roman" w:cs="Times New Roman"/>
                <w:kern w:val="2"/>
                <w:sz w:val="24"/>
                <w:szCs w:val="24"/>
                <w:lang w:eastAsia="zh-CN"/>
              </w:rPr>
              <w:t>Количество волонтеров /организаций, зарегистриро</w:t>
            </w:r>
            <w:r w:rsidRPr="00184B1A">
              <w:rPr>
                <w:rFonts w:ascii="Times New Roman" w:eastAsia="Times New Roman" w:hAnsi="Times New Roman" w:cs="Times New Roman"/>
                <w:kern w:val="2"/>
                <w:sz w:val="24"/>
                <w:szCs w:val="24"/>
                <w:lang w:eastAsia="zh-CN"/>
              </w:rPr>
              <w:softHyphen/>
              <w:t>ван</w:t>
            </w:r>
            <w:r w:rsidRPr="00184B1A">
              <w:rPr>
                <w:rFonts w:ascii="Times New Roman" w:eastAsia="Times New Roman" w:hAnsi="Times New Roman" w:cs="Times New Roman"/>
                <w:kern w:val="2"/>
                <w:sz w:val="24"/>
                <w:szCs w:val="24"/>
                <w:lang w:eastAsia="zh-CN"/>
              </w:rPr>
              <w:softHyphen/>
              <w:t>ных в единой информа</w:t>
            </w:r>
            <w:r w:rsidRPr="00184B1A">
              <w:rPr>
                <w:rFonts w:ascii="Times New Roman" w:eastAsia="Times New Roman" w:hAnsi="Times New Roman" w:cs="Times New Roman"/>
                <w:kern w:val="2"/>
                <w:sz w:val="24"/>
                <w:szCs w:val="24"/>
                <w:lang w:eastAsia="zh-CN"/>
              </w:rPr>
              <w:softHyphen/>
              <w:t>ционной системе в сфере развития добровольчества (волонтерства) «</w:t>
            </w:r>
            <w:r w:rsidRPr="00184B1A">
              <w:rPr>
                <w:rFonts w:ascii="Times New Roman" w:eastAsia="Times New Roman" w:hAnsi="Times New Roman" w:cs="Times New Roman"/>
                <w:kern w:val="2"/>
                <w:sz w:val="24"/>
                <w:szCs w:val="24"/>
                <w:lang w:val="en-US" w:eastAsia="zh-CN"/>
              </w:rPr>
              <w:t>DOBRO</w:t>
            </w:r>
            <w:r w:rsidRPr="00184B1A">
              <w:rPr>
                <w:rFonts w:ascii="Times New Roman" w:eastAsia="Times New Roman" w:hAnsi="Times New Roman" w:cs="Times New Roman"/>
                <w:kern w:val="2"/>
                <w:sz w:val="24"/>
                <w:szCs w:val="24"/>
                <w:lang w:eastAsia="zh-CN"/>
              </w:rPr>
              <w:t>.</w:t>
            </w:r>
            <w:r w:rsidRPr="00184B1A">
              <w:rPr>
                <w:rFonts w:ascii="Times New Roman" w:eastAsia="Times New Roman" w:hAnsi="Times New Roman" w:cs="Times New Roman"/>
                <w:kern w:val="2"/>
                <w:sz w:val="24"/>
                <w:szCs w:val="24"/>
                <w:lang w:val="en-US" w:eastAsia="zh-CN"/>
              </w:rPr>
              <w:t>RU</w:t>
            </w:r>
            <w:r w:rsidRPr="00184B1A">
              <w:rPr>
                <w:rFonts w:ascii="Times New Roman" w:eastAsia="Times New Roman" w:hAnsi="Times New Roman" w:cs="Times New Roman"/>
                <w:kern w:val="2"/>
                <w:sz w:val="24"/>
                <w:szCs w:val="24"/>
                <w:lang w:eastAsia="zh-CN"/>
              </w:rPr>
              <w:t>»</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kern w:val="2"/>
                <w:sz w:val="24"/>
                <w:szCs w:val="24"/>
                <w:lang w:eastAsia="en-US"/>
              </w:rPr>
              <w:t>человек / единиц</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13157/27</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14000/18</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14850/37</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0268AA">
              <w:rPr>
                <w:rFonts w:ascii="Times New Roman" w:eastAsia="Times New Roman" w:hAnsi="Times New Roman" w:cs="Times New Roman"/>
                <w:kern w:val="2"/>
                <w:sz w:val="24"/>
                <w:szCs w:val="24"/>
                <w:lang w:eastAsia="zh-CN"/>
              </w:rPr>
              <w:t>Показатель «количество волонтеров /организаций, зарегистриро</w:t>
            </w:r>
            <w:r w:rsidRPr="000268AA">
              <w:rPr>
                <w:rFonts w:ascii="Times New Roman" w:eastAsia="Times New Roman" w:hAnsi="Times New Roman" w:cs="Times New Roman"/>
                <w:kern w:val="2"/>
                <w:sz w:val="24"/>
                <w:szCs w:val="24"/>
                <w:lang w:eastAsia="zh-CN"/>
              </w:rPr>
              <w:softHyphen/>
              <w:t>ван</w:t>
            </w:r>
            <w:r w:rsidRPr="000268AA">
              <w:rPr>
                <w:rFonts w:ascii="Times New Roman" w:eastAsia="Times New Roman" w:hAnsi="Times New Roman" w:cs="Times New Roman"/>
                <w:kern w:val="2"/>
                <w:sz w:val="24"/>
                <w:szCs w:val="24"/>
                <w:lang w:eastAsia="zh-CN"/>
              </w:rPr>
              <w:softHyphen/>
              <w:t>ных в единой информа</w:t>
            </w:r>
            <w:r w:rsidRPr="000268AA">
              <w:rPr>
                <w:rFonts w:ascii="Times New Roman" w:eastAsia="Times New Roman" w:hAnsi="Times New Roman" w:cs="Times New Roman"/>
                <w:kern w:val="2"/>
                <w:sz w:val="24"/>
                <w:szCs w:val="24"/>
                <w:lang w:eastAsia="zh-CN"/>
              </w:rPr>
              <w:softHyphen/>
              <w:t>ционной системе в сфере развития добровольчества (волонтерства) «</w:t>
            </w:r>
            <w:r w:rsidRPr="000268AA">
              <w:rPr>
                <w:rFonts w:ascii="Times New Roman" w:eastAsia="Times New Roman" w:hAnsi="Times New Roman" w:cs="Times New Roman"/>
                <w:kern w:val="2"/>
                <w:sz w:val="24"/>
                <w:szCs w:val="24"/>
                <w:lang w:val="en-US" w:eastAsia="zh-CN"/>
              </w:rPr>
              <w:t>DOBRO</w:t>
            </w:r>
            <w:r w:rsidRPr="000268AA">
              <w:rPr>
                <w:rFonts w:ascii="Times New Roman" w:eastAsia="Times New Roman" w:hAnsi="Times New Roman" w:cs="Times New Roman"/>
                <w:kern w:val="2"/>
                <w:sz w:val="24"/>
                <w:szCs w:val="24"/>
                <w:lang w:eastAsia="zh-CN"/>
              </w:rPr>
              <w:t>.</w:t>
            </w:r>
            <w:r w:rsidRPr="000268AA">
              <w:rPr>
                <w:rFonts w:ascii="Times New Roman" w:eastAsia="Times New Roman" w:hAnsi="Times New Roman" w:cs="Times New Roman"/>
                <w:kern w:val="2"/>
                <w:sz w:val="24"/>
                <w:szCs w:val="24"/>
                <w:lang w:val="en-US" w:eastAsia="zh-CN"/>
              </w:rPr>
              <w:t>RU</w:t>
            </w:r>
            <w:r w:rsidRPr="000268AA">
              <w:rPr>
                <w:rFonts w:ascii="Times New Roman" w:eastAsia="Times New Roman" w:hAnsi="Times New Roman" w:cs="Times New Roman"/>
                <w:kern w:val="2"/>
                <w:sz w:val="24"/>
                <w:szCs w:val="24"/>
                <w:lang w:eastAsia="zh-CN"/>
              </w:rPr>
              <w:t>» достигнут благодаря привлечению волонтеров в муниципальные, региональные и всероссийские акции, а также благодаря проведению «Уроков доброты» в образовательных учреждениях.</w:t>
            </w:r>
          </w:p>
        </w:tc>
      </w:tr>
      <w:tr w:rsidR="00184B1A" w:rsidRPr="00184B1A" w:rsidTr="000C066F">
        <w:trPr>
          <w:gridAfter w:val="1"/>
          <w:wAfter w:w="50" w:type="dxa"/>
          <w:tblCellSpacing w:w="5" w:type="nil"/>
          <w:jc w:val="center"/>
        </w:trPr>
        <w:tc>
          <w:tcPr>
            <w:tcW w:w="15113" w:type="dxa"/>
            <w:gridSpan w:val="10"/>
            <w:tcBorders>
              <w:top w:val="single" w:sz="4" w:space="0" w:color="auto"/>
              <w:left w:val="single" w:sz="4" w:space="0" w:color="auto"/>
              <w:bottom w:val="single" w:sz="4" w:space="0" w:color="auto"/>
              <w:right w:val="single" w:sz="4" w:space="0" w:color="auto"/>
            </w:tcBorders>
          </w:tcPr>
          <w:p w:rsidR="00184B1A" w:rsidRPr="00184B1A" w:rsidRDefault="00184B1A" w:rsidP="00184B1A">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lang w:eastAsia="en-US"/>
              </w:rPr>
            </w:pPr>
            <w:r w:rsidRPr="00184B1A">
              <w:rPr>
                <w:rFonts w:ascii="Times New Roman" w:eastAsia="Times New Roman" w:hAnsi="Times New Roman" w:cs="Times New Roman"/>
                <w:kern w:val="2"/>
                <w:sz w:val="24"/>
                <w:szCs w:val="24"/>
                <w:lang w:eastAsia="en-US"/>
              </w:rPr>
              <w:t xml:space="preserve">Подпрограмма 5 </w:t>
            </w:r>
            <w:r w:rsidRPr="00184B1A">
              <w:rPr>
                <w:rFonts w:ascii="Times New Roman" w:eastAsia="Times New Roman" w:hAnsi="Times New Roman" w:cs="Times New Roman"/>
                <w:bCs/>
                <w:kern w:val="2"/>
                <w:sz w:val="24"/>
                <w:szCs w:val="24"/>
                <w:lang w:eastAsia="en-US"/>
              </w:rPr>
              <w:t>«Развитие инфраструктуры молодежной политики»</w:t>
            </w:r>
          </w:p>
        </w:tc>
      </w:tr>
      <w:tr w:rsidR="00A23DB2" w:rsidRPr="00184B1A" w:rsidTr="00823E0E">
        <w:trPr>
          <w:gridAfter w:val="1"/>
          <w:wAfter w:w="50" w:type="dxa"/>
          <w:tblCellSpacing w:w="5" w:type="nil"/>
          <w:jc w:val="center"/>
        </w:trPr>
        <w:tc>
          <w:tcPr>
            <w:tcW w:w="73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tabs>
                <w:tab w:val="left" w:pos="10915"/>
              </w:tabs>
              <w:suppressAutoHyphens/>
              <w:autoSpaceDE w:val="0"/>
              <w:autoSpaceDN w:val="0"/>
              <w:adjustRightInd w:val="0"/>
              <w:spacing w:after="0" w:line="228" w:lineRule="auto"/>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bCs/>
                <w:kern w:val="2"/>
                <w:sz w:val="24"/>
                <w:szCs w:val="24"/>
                <w:lang w:eastAsia="en-US"/>
              </w:rPr>
              <w:t>Показатель 5.1</w:t>
            </w:r>
          </w:p>
          <w:p w:rsidR="00A23DB2" w:rsidRPr="00184B1A" w:rsidRDefault="00A23DB2" w:rsidP="00A23DB2">
            <w:pPr>
              <w:tabs>
                <w:tab w:val="left" w:pos="10915"/>
              </w:tabs>
              <w:suppressAutoHyphens/>
              <w:autoSpaceDE w:val="0"/>
              <w:autoSpaceDN w:val="0"/>
              <w:adjustRightInd w:val="0"/>
              <w:spacing w:after="0" w:line="228" w:lineRule="auto"/>
              <w:rPr>
                <w:rFonts w:ascii="Times New Roman" w:eastAsia="Times New Roman" w:hAnsi="Times New Roman" w:cs="Times New Roman"/>
                <w:bCs/>
                <w:kern w:val="2"/>
                <w:sz w:val="24"/>
                <w:szCs w:val="24"/>
                <w:lang w:eastAsia="en-US"/>
              </w:rPr>
            </w:pPr>
            <w:r w:rsidRPr="00184B1A">
              <w:rPr>
                <w:rFonts w:ascii="Times New Roman" w:eastAsia="Times New Roman" w:hAnsi="Times New Roman" w:cs="Times New Roman"/>
                <w:bCs/>
                <w:kern w:val="2"/>
                <w:sz w:val="24"/>
                <w:szCs w:val="24"/>
                <w:lang w:eastAsia="en-US"/>
              </w:rPr>
              <w:t>Количество созданных молодежных многофункциональных центров, соответствующих стандарту</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единиц</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3</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E220CF">
              <w:rPr>
                <w:rFonts w:ascii="Times New Roman" w:eastAsia="Times New Roman" w:hAnsi="Times New Roman" w:cs="Times New Roman"/>
                <w:kern w:val="2"/>
                <w:sz w:val="24"/>
                <w:szCs w:val="24"/>
              </w:rPr>
              <w:t xml:space="preserve">В Белокалитвинском районе создан Центр развития добровольчества (волонтерства), зональный центр </w:t>
            </w:r>
            <w:r w:rsidRPr="00E220CF">
              <w:rPr>
                <w:rFonts w:ascii="Times New Roman" w:eastAsia="Times New Roman" w:hAnsi="Times New Roman" w:cs="Times New Roman"/>
                <w:kern w:val="2"/>
                <w:sz w:val="24"/>
                <w:szCs w:val="24"/>
              </w:rPr>
              <w:lastRenderedPageBreak/>
              <w:t>патриотического воспитания и многофункциональный молодежный центр</w:t>
            </w:r>
            <w:r>
              <w:rPr>
                <w:rFonts w:ascii="Times New Roman" w:eastAsia="Times New Roman" w:hAnsi="Times New Roman" w:cs="Times New Roman"/>
                <w:kern w:val="2"/>
                <w:sz w:val="24"/>
                <w:szCs w:val="24"/>
              </w:rPr>
              <w:t>.</w:t>
            </w:r>
          </w:p>
        </w:tc>
      </w:tr>
      <w:tr w:rsidR="00A23DB2" w:rsidRPr="00184B1A" w:rsidTr="00823E0E">
        <w:trPr>
          <w:gridAfter w:val="1"/>
          <w:wAfter w:w="50" w:type="dxa"/>
          <w:tblCellSpacing w:w="5" w:type="nil"/>
          <w:jc w:val="center"/>
        </w:trPr>
        <w:tc>
          <w:tcPr>
            <w:tcW w:w="73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numPr>
                <w:ilvl w:val="0"/>
                <w:numId w:val="4"/>
              </w:numPr>
              <w:shd w:val="clear" w:color="auto" w:fill="FFFFFF"/>
              <w:suppressAutoHyphens/>
              <w:autoSpaceDE w:val="0"/>
              <w:spacing w:after="0" w:line="240" w:lineRule="auto"/>
              <w:ind w:left="0" w:firstLine="0"/>
              <w:jc w:val="center"/>
              <w:rPr>
                <w:rFonts w:ascii="Times New Roman" w:eastAsia="Times New Roman" w:hAnsi="Times New Roman" w:cs="Times New Roman"/>
                <w:sz w:val="24"/>
                <w:szCs w:val="24"/>
                <w:lang w:eastAsia="zh-CN"/>
              </w:rPr>
            </w:pPr>
          </w:p>
        </w:tc>
        <w:tc>
          <w:tcPr>
            <w:tcW w:w="4501" w:type="dxa"/>
            <w:tcBorders>
              <w:top w:val="single" w:sz="4" w:space="0" w:color="auto"/>
              <w:left w:val="single" w:sz="4" w:space="0" w:color="auto"/>
              <w:bottom w:val="single" w:sz="4" w:space="0" w:color="auto"/>
              <w:right w:val="single" w:sz="4" w:space="0" w:color="auto"/>
            </w:tcBorders>
          </w:tcPr>
          <w:p w:rsidR="00A23DB2" w:rsidRPr="00184B1A" w:rsidRDefault="00A23DB2" w:rsidP="00A23DB2">
            <w:pPr>
              <w:suppressAutoHyphens/>
              <w:spacing w:after="0" w:line="240" w:lineRule="auto"/>
              <w:rPr>
                <w:rFonts w:ascii="Times New Roman" w:eastAsia="Times New Roman" w:hAnsi="Times New Roman" w:cs="Times New Roman"/>
                <w:sz w:val="20"/>
                <w:szCs w:val="20"/>
                <w:lang w:eastAsia="zh-CN"/>
              </w:rPr>
            </w:pPr>
            <w:r w:rsidRPr="00184B1A">
              <w:rPr>
                <w:rFonts w:ascii="Times New Roman" w:eastAsia="Times New Roman" w:hAnsi="Times New Roman" w:cs="Times New Roman"/>
                <w:sz w:val="24"/>
                <w:szCs w:val="20"/>
                <w:lang w:eastAsia="zh-CN"/>
              </w:rPr>
              <w:t xml:space="preserve">Показатель 5.2. 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w:t>
            </w:r>
          </w:p>
          <w:p w:rsidR="00A23DB2" w:rsidRPr="00184B1A" w:rsidRDefault="00A23DB2" w:rsidP="00A23DB2">
            <w:pPr>
              <w:suppressAutoHyphens/>
              <w:spacing w:after="0" w:line="240" w:lineRule="auto"/>
              <w:ind w:right="125"/>
              <w:rPr>
                <w:rFonts w:ascii="Times New Roman" w:eastAsia="Times New Roman" w:hAnsi="Times New Roman" w:cs="Times New Roman"/>
                <w:sz w:val="20"/>
                <w:szCs w:val="20"/>
                <w:lang w:eastAsia="zh-CN"/>
              </w:rPr>
            </w:pPr>
            <w:r w:rsidRPr="00184B1A">
              <w:rPr>
                <w:rFonts w:ascii="Times New Roman" w:eastAsia="Times New Roman" w:hAnsi="Times New Roman" w:cs="Times New Roman"/>
                <w:sz w:val="24"/>
                <w:szCs w:val="20"/>
                <w:lang w:eastAsia="zh-CN"/>
              </w:rPr>
              <w:t xml:space="preserve">к данной категории  (в том числе детей, проживающих в семьях, находящихся в социально опасном положении), вовлеченных в мероприятия молодежной политики </w:t>
            </w:r>
          </w:p>
        </w:tc>
        <w:tc>
          <w:tcPr>
            <w:tcW w:w="1559" w:type="dxa"/>
            <w:gridSpan w:val="2"/>
            <w:tcBorders>
              <w:top w:val="single" w:sz="4" w:space="0" w:color="auto"/>
              <w:left w:val="single" w:sz="4" w:space="0" w:color="auto"/>
              <w:bottom w:val="single" w:sz="4" w:space="0" w:color="auto"/>
              <w:right w:val="single" w:sz="4" w:space="0" w:color="auto"/>
            </w:tcBorders>
          </w:tcPr>
          <w:p w:rsidR="00A23DB2" w:rsidRPr="00184B1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sidRPr="00184B1A">
              <w:rPr>
                <w:rFonts w:ascii="Times New Roman" w:eastAsia="Times New Roman" w:hAnsi="Times New Roman" w:cs="Times New Roman"/>
                <w:sz w:val="24"/>
                <w:szCs w:val="24"/>
                <w:lang w:eastAsia="zh-CN"/>
              </w:rPr>
              <w:t>процент</w:t>
            </w:r>
          </w:p>
        </w:tc>
        <w:tc>
          <w:tcPr>
            <w:tcW w:w="1560" w:type="dxa"/>
            <w:gridSpan w:val="2"/>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84,3</w:t>
            </w:r>
          </w:p>
        </w:tc>
        <w:tc>
          <w:tcPr>
            <w:tcW w:w="2409"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82,0</w:t>
            </w:r>
          </w:p>
        </w:tc>
        <w:tc>
          <w:tcPr>
            <w:tcW w:w="1843"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highlight w:val="yellow"/>
                <w:lang w:eastAsia="zh-CN"/>
              </w:rPr>
            </w:pPr>
            <w:r w:rsidRPr="000268AA">
              <w:rPr>
                <w:rFonts w:ascii="Times New Roman" w:eastAsia="Times New Roman" w:hAnsi="Times New Roman" w:cs="Times New Roman"/>
                <w:sz w:val="24"/>
                <w:szCs w:val="24"/>
                <w:lang w:eastAsia="zh-CN"/>
              </w:rPr>
              <w:t>84,3</w:t>
            </w:r>
          </w:p>
        </w:tc>
        <w:tc>
          <w:tcPr>
            <w:tcW w:w="2502" w:type="dxa"/>
            <w:tcBorders>
              <w:top w:val="single" w:sz="4" w:space="0" w:color="auto"/>
              <w:left w:val="single" w:sz="4" w:space="0" w:color="auto"/>
              <w:bottom w:val="single" w:sz="4" w:space="0" w:color="auto"/>
              <w:right w:val="single" w:sz="4" w:space="0" w:color="auto"/>
            </w:tcBorders>
          </w:tcPr>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0268AA">
              <w:rPr>
                <w:rFonts w:ascii="Times New Roman" w:eastAsia="Times New Roman" w:hAnsi="Times New Roman" w:cs="Times New Roman"/>
                <w:kern w:val="2"/>
                <w:sz w:val="24"/>
                <w:szCs w:val="24"/>
              </w:rPr>
              <w:t xml:space="preserve">Подростки и молодежь, состоящие на профилактических учетах, находящиеся в социально опасном положении либо отнесенные </w:t>
            </w:r>
          </w:p>
          <w:p w:rsidR="00A23DB2" w:rsidRPr="000268AA" w:rsidRDefault="00A23DB2" w:rsidP="00A23DB2">
            <w:pPr>
              <w:widowControl w:val="0"/>
              <w:shd w:val="clear" w:color="auto" w:fill="FFFFFF"/>
              <w:suppressAutoHyphens/>
              <w:autoSpaceDE w:val="0"/>
              <w:spacing w:after="0" w:line="240" w:lineRule="auto"/>
              <w:jc w:val="center"/>
              <w:rPr>
                <w:rFonts w:ascii="Times New Roman" w:eastAsia="Times New Roman" w:hAnsi="Times New Roman" w:cs="Times New Roman"/>
                <w:kern w:val="2"/>
                <w:sz w:val="24"/>
                <w:szCs w:val="24"/>
              </w:rPr>
            </w:pPr>
            <w:r w:rsidRPr="000268AA">
              <w:rPr>
                <w:rFonts w:ascii="Times New Roman" w:eastAsia="Times New Roman" w:hAnsi="Times New Roman" w:cs="Times New Roman"/>
                <w:kern w:val="2"/>
                <w:sz w:val="24"/>
                <w:szCs w:val="24"/>
              </w:rPr>
              <w:t>к данной категории  (в том числе дети, проживающие в семьях, находящихся в социально опасном положении), на постоянной основе привлекаются к участию в мероприятиях в с</w:t>
            </w:r>
            <w:r>
              <w:rPr>
                <w:rFonts w:ascii="Times New Roman" w:eastAsia="Times New Roman" w:hAnsi="Times New Roman" w:cs="Times New Roman"/>
                <w:kern w:val="2"/>
                <w:sz w:val="24"/>
                <w:szCs w:val="24"/>
              </w:rPr>
              <w:t>ферах спорта и молодежной политики.</w:t>
            </w:r>
          </w:p>
        </w:tc>
      </w:tr>
      <w:tr w:rsidR="00A0669F" w:rsidRPr="00A0669F" w:rsidTr="000C066F">
        <w:tblPrEx>
          <w:jc w:val="left"/>
          <w:tblCellSpacing w:w="0" w:type="nil"/>
          <w:tblCellMar>
            <w:top w:w="55" w:type="dxa"/>
            <w:left w:w="54" w:type="dxa"/>
            <w:bottom w:w="55" w:type="dxa"/>
            <w:right w:w="55" w:type="dxa"/>
          </w:tblCellMar>
        </w:tblPrEx>
        <w:tc>
          <w:tcPr>
            <w:tcW w:w="15163" w:type="dxa"/>
            <w:gridSpan w:val="11"/>
            <w:tcBorders>
              <w:top w:val="single" w:sz="2" w:space="0" w:color="000001"/>
              <w:left w:val="single" w:sz="2" w:space="0" w:color="000001"/>
              <w:bottom w:val="single" w:sz="2" w:space="0" w:color="000001"/>
              <w:right w:val="single" w:sz="2" w:space="0" w:color="000001"/>
            </w:tcBorders>
            <w:shd w:val="clear" w:color="auto" w:fill="auto"/>
          </w:tcPr>
          <w:p w:rsidR="00A0669F" w:rsidRPr="000C066F" w:rsidRDefault="00A0669F" w:rsidP="00A0669F">
            <w:pPr>
              <w:suppressLineNumbers/>
              <w:suppressAutoHyphens/>
              <w:spacing w:after="0" w:line="240" w:lineRule="auto"/>
              <w:jc w:val="center"/>
              <w:rPr>
                <w:rFonts w:ascii="Times New Roman" w:eastAsia="Times New Roman" w:hAnsi="Times New Roman" w:cs="Times New Roman"/>
                <w:b/>
                <w:color w:val="00000A"/>
                <w:kern w:val="1"/>
                <w:sz w:val="24"/>
                <w:szCs w:val="24"/>
                <w:lang w:eastAsia="zh-CN"/>
              </w:rPr>
            </w:pPr>
            <w:r w:rsidRPr="000C066F">
              <w:rPr>
                <w:rFonts w:ascii="Times New Roman" w:eastAsia="Times New Roman" w:hAnsi="Times New Roman" w:cs="Times New Roman"/>
                <w:b/>
                <w:color w:val="00000A"/>
                <w:kern w:val="1"/>
                <w:sz w:val="24"/>
                <w:szCs w:val="24"/>
                <w:lang w:eastAsia="zh-CN"/>
              </w:rPr>
              <w:t>Муниципальная программа «Поддержка казачьих обществ Белокалитвинского района»</w:t>
            </w:r>
          </w:p>
          <w:p w:rsidR="00A85B81" w:rsidRPr="00A0669F" w:rsidRDefault="00A85B81" w:rsidP="00A0669F">
            <w:pPr>
              <w:suppressLineNumbers/>
              <w:suppressAutoHyphens/>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28" w:lineRule="auto"/>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1.1.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28" w:lineRule="auto"/>
              <w:rPr>
                <w:rFonts w:ascii="Times New Roman" w:eastAsia="Times New Roman" w:hAnsi="Times New Roman" w:cs="Times New Roman"/>
                <w:color w:val="00000A"/>
                <w:kern w:val="2"/>
                <w:sz w:val="24"/>
                <w:szCs w:val="24"/>
                <w:lang w:eastAsia="en-US"/>
              </w:rPr>
            </w:pPr>
            <w:r w:rsidRPr="00A0669F">
              <w:rPr>
                <w:rFonts w:ascii="Times New Roman" w:eastAsia="Times New Roman" w:hAnsi="Times New Roman" w:cs="Times New Roman"/>
                <w:color w:val="00000A"/>
                <w:kern w:val="2"/>
                <w:sz w:val="24"/>
                <w:szCs w:val="24"/>
                <w:lang w:eastAsia="en-US"/>
              </w:rPr>
              <w:t>Показатель 1. Доля членов казачьих обществ, принявших на себя обязательства по несению государствен</w:t>
            </w:r>
            <w:r w:rsidRPr="00A0669F">
              <w:rPr>
                <w:rFonts w:ascii="Times New Roman" w:eastAsia="Times New Roman" w:hAnsi="Times New Roman" w:cs="Times New Roman"/>
                <w:color w:val="00000A"/>
                <w:kern w:val="2"/>
                <w:sz w:val="24"/>
                <w:szCs w:val="24"/>
                <w:lang w:eastAsia="en-US"/>
              </w:rPr>
              <w:softHyphen/>
              <w:t xml:space="preserve">ной и иной службы российского казачества </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28" w:lineRule="auto"/>
              <w:ind w:left="-57" w:right="-57"/>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zh-CN"/>
              </w:rPr>
              <w:t>процентов</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spacing w:line="228" w:lineRule="auto"/>
              <w:jc w:val="center"/>
              <w:rPr>
                <w:rFonts w:ascii="Times New Roman" w:hAnsi="Times New Roman" w:cs="Times New Roman"/>
                <w:sz w:val="24"/>
                <w:szCs w:val="24"/>
              </w:rPr>
            </w:pPr>
            <w:r w:rsidRPr="00823E0E">
              <w:rPr>
                <w:rFonts w:ascii="Times New Roman" w:hAnsi="Times New Roman" w:cs="Times New Roman"/>
                <w:sz w:val="24"/>
                <w:szCs w:val="24"/>
              </w:rPr>
              <w:t>66,5</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spacing w:line="228" w:lineRule="auto"/>
              <w:jc w:val="center"/>
              <w:rPr>
                <w:rFonts w:ascii="Times New Roman" w:hAnsi="Times New Roman" w:cs="Times New Roman"/>
                <w:sz w:val="24"/>
                <w:szCs w:val="24"/>
              </w:rPr>
            </w:pPr>
            <w:r w:rsidRPr="00823E0E">
              <w:rPr>
                <w:rFonts w:ascii="Times New Roman" w:hAnsi="Times New Roman" w:cs="Times New Roman"/>
                <w:sz w:val="24"/>
                <w:szCs w:val="24"/>
              </w:rPr>
              <w:t>66,6</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66,6</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1.2.</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Показатель 2. Доля казачьих фольклорных коллективов в общем количестве творческих коллективов Белокалитвинского района</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процентов</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4,9</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4,9</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4,9</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lastRenderedPageBreak/>
              <w:t>1.3</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28"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Показатель 3. 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w:t>
            </w:r>
          </w:p>
          <w:p w:rsidR="00823E0E" w:rsidRPr="00A0669F" w:rsidRDefault="00823E0E" w:rsidP="00823E0E">
            <w:pPr>
              <w:widowControl w:val="0"/>
              <w:suppressAutoHyphens/>
              <w:spacing w:after="0" w:line="228" w:lineRule="auto"/>
              <w:rPr>
                <w:rFonts w:ascii="Times New Roman" w:eastAsia="Times New Roman" w:hAnsi="Times New Roman" w:cs="Times New Roman"/>
                <w:color w:val="00000A"/>
                <w:kern w:val="2"/>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28" w:lineRule="auto"/>
              <w:ind w:left="-57" w:right="-57"/>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zh-CN"/>
              </w:rPr>
              <w:t>процентов</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spacing w:line="228" w:lineRule="auto"/>
              <w:jc w:val="center"/>
              <w:rPr>
                <w:rFonts w:ascii="Times New Roman" w:hAnsi="Times New Roman" w:cs="Times New Roman"/>
                <w:sz w:val="24"/>
                <w:szCs w:val="24"/>
              </w:rPr>
            </w:pPr>
            <w:r w:rsidRPr="00823E0E">
              <w:rPr>
                <w:rFonts w:ascii="Times New Roman" w:hAnsi="Times New Roman" w:cs="Times New Roman"/>
                <w:sz w:val="24"/>
                <w:szCs w:val="24"/>
              </w:rPr>
              <w:t>49,4</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spacing w:line="228" w:lineRule="auto"/>
              <w:jc w:val="center"/>
              <w:rPr>
                <w:rFonts w:ascii="Times New Roman" w:hAnsi="Times New Roman" w:cs="Times New Roman"/>
                <w:sz w:val="24"/>
                <w:szCs w:val="24"/>
              </w:rPr>
            </w:pPr>
            <w:r w:rsidRPr="00823E0E">
              <w:rPr>
                <w:rFonts w:ascii="Times New Roman" w:hAnsi="Times New Roman" w:cs="Times New Roman"/>
                <w:sz w:val="24"/>
                <w:szCs w:val="24"/>
              </w:rPr>
              <w:t>37,0</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52,9</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1.4.</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 xml:space="preserve">Показатель 4. Доля СО НКО получивших финансовую поддержку на конкурсной основе в общем количестве СО НКО </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процентов</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7,5</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8,2</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8,2</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2" w:space="0" w:color="000001"/>
              <w:right w:val="single" w:sz="4" w:space="0" w:color="auto"/>
            </w:tcBorders>
          </w:tcPr>
          <w:p w:rsidR="00823E0E" w:rsidRPr="00A85B81" w:rsidRDefault="00823E0E" w:rsidP="00823E0E">
            <w:pPr>
              <w:widowControl w:val="0"/>
              <w:jc w:val="center"/>
              <w:rPr>
                <w:rFonts w:ascii="Times New Roman" w:hAnsi="Times New Roman" w:cs="Times New Roman"/>
                <w:spacing w:val="-6"/>
                <w:kern w:val="2"/>
                <w:sz w:val="24"/>
                <w:szCs w:val="24"/>
                <w:lang w:eastAsia="en-US"/>
              </w:rPr>
            </w:pPr>
            <w:r w:rsidRPr="00A85B81">
              <w:rPr>
                <w:rFonts w:ascii="Times New Roman" w:hAnsi="Times New Roman" w:cs="Times New Roman"/>
                <w:spacing w:val="-6"/>
                <w:kern w:val="2"/>
                <w:sz w:val="24"/>
                <w:szCs w:val="24"/>
                <w:lang w:eastAsia="en-US"/>
              </w:rPr>
              <w:t>1.5.</w:t>
            </w:r>
          </w:p>
        </w:tc>
        <w:tc>
          <w:tcPr>
            <w:tcW w:w="4678" w:type="dxa"/>
            <w:gridSpan w:val="3"/>
            <w:tcBorders>
              <w:top w:val="single" w:sz="4" w:space="0" w:color="auto"/>
              <w:left w:val="single" w:sz="4" w:space="0" w:color="auto"/>
              <w:bottom w:val="single" w:sz="2" w:space="0" w:color="000001"/>
              <w:right w:val="single" w:sz="4" w:space="0" w:color="auto"/>
            </w:tcBorders>
          </w:tcPr>
          <w:p w:rsidR="00823E0E" w:rsidRPr="00A85B81" w:rsidRDefault="00823E0E" w:rsidP="00823E0E">
            <w:pPr>
              <w:widowControl w:val="0"/>
              <w:rPr>
                <w:rFonts w:ascii="Times New Roman" w:hAnsi="Times New Roman" w:cs="Times New Roman"/>
                <w:kern w:val="2"/>
                <w:sz w:val="24"/>
                <w:szCs w:val="24"/>
              </w:rPr>
            </w:pPr>
            <w:r w:rsidRPr="00A85B81">
              <w:rPr>
                <w:rFonts w:ascii="Times New Roman" w:hAnsi="Times New Roman" w:cs="Times New Roman"/>
                <w:kern w:val="2"/>
                <w:sz w:val="24"/>
                <w:szCs w:val="24"/>
              </w:rPr>
              <w:t>Показатель 5. 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w:t>
            </w:r>
          </w:p>
        </w:tc>
        <w:tc>
          <w:tcPr>
            <w:tcW w:w="1559" w:type="dxa"/>
            <w:gridSpan w:val="2"/>
            <w:tcBorders>
              <w:top w:val="single" w:sz="4" w:space="0" w:color="auto"/>
              <w:left w:val="single" w:sz="4" w:space="0" w:color="auto"/>
              <w:bottom w:val="single" w:sz="2" w:space="0" w:color="000001"/>
              <w:right w:val="single" w:sz="4" w:space="0" w:color="auto"/>
            </w:tcBorders>
          </w:tcPr>
          <w:p w:rsidR="00823E0E" w:rsidRPr="00A85B81" w:rsidRDefault="00823E0E" w:rsidP="00823E0E">
            <w:pPr>
              <w:widowControl w:val="0"/>
              <w:ind w:left="-57" w:right="-57"/>
              <w:jc w:val="center"/>
              <w:rPr>
                <w:rFonts w:ascii="Times New Roman" w:hAnsi="Times New Roman" w:cs="Times New Roman"/>
                <w:spacing w:val="-6"/>
                <w:kern w:val="2"/>
                <w:sz w:val="24"/>
                <w:szCs w:val="24"/>
              </w:rPr>
            </w:pPr>
            <w:r w:rsidRPr="00A85B81">
              <w:rPr>
                <w:rFonts w:ascii="Times New Roman" w:hAnsi="Times New Roman" w:cs="Times New Roman"/>
                <w:spacing w:val="-6"/>
                <w:kern w:val="2"/>
                <w:sz w:val="24"/>
                <w:szCs w:val="24"/>
              </w:rPr>
              <w:t>мероприятий</w:t>
            </w:r>
          </w:p>
        </w:tc>
        <w:tc>
          <w:tcPr>
            <w:tcW w:w="1418"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153</w:t>
            </w:r>
          </w:p>
        </w:tc>
        <w:tc>
          <w:tcPr>
            <w:tcW w:w="2409"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156</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156</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A0669F" w:rsidRPr="00A0669F" w:rsidTr="000C066F">
        <w:tblPrEx>
          <w:jc w:val="left"/>
          <w:tblCellSpacing w:w="0" w:type="nil"/>
          <w:tblCellMar>
            <w:top w:w="55" w:type="dxa"/>
            <w:left w:w="54" w:type="dxa"/>
            <w:bottom w:w="55" w:type="dxa"/>
            <w:right w:w="55" w:type="dxa"/>
          </w:tblCellMar>
        </w:tblPrEx>
        <w:tc>
          <w:tcPr>
            <w:tcW w:w="15163" w:type="dxa"/>
            <w:gridSpan w:val="11"/>
            <w:tcBorders>
              <w:top w:val="single" w:sz="2" w:space="0" w:color="000001"/>
              <w:left w:val="single" w:sz="2" w:space="0" w:color="000001"/>
              <w:bottom w:val="single" w:sz="2" w:space="0" w:color="000001"/>
            </w:tcBorders>
            <w:shd w:val="clear" w:color="auto" w:fill="auto"/>
          </w:tcPr>
          <w:p w:rsidR="00A0669F" w:rsidRPr="00A0669F" w:rsidRDefault="00A0669F" w:rsidP="001E456D">
            <w:pPr>
              <w:widowControl w:val="0"/>
              <w:numPr>
                <w:ilvl w:val="0"/>
                <w:numId w:val="5"/>
              </w:numPr>
              <w:tabs>
                <w:tab w:val="left" w:pos="284"/>
              </w:tabs>
              <w:suppressAutoHyphens/>
              <w:spacing w:after="0" w:line="240" w:lineRule="auto"/>
              <w:contextualSpacing/>
              <w:jc w:val="center"/>
              <w:rPr>
                <w:rFonts w:ascii="Times New Roman" w:eastAsia="Times New Roman" w:hAnsi="Times New Roman" w:cs="Times New Roman"/>
                <w:kern w:val="2"/>
                <w:sz w:val="24"/>
                <w:szCs w:val="24"/>
                <w:lang w:eastAsia="en-US"/>
              </w:rPr>
            </w:pPr>
            <w:r w:rsidRPr="00A0669F">
              <w:rPr>
                <w:rFonts w:ascii="Times New Roman" w:eastAsia="Times New Roman" w:hAnsi="Times New Roman" w:cs="Times New Roman"/>
                <w:kern w:val="2"/>
                <w:sz w:val="24"/>
                <w:szCs w:val="24"/>
                <w:lang w:eastAsia="en-US"/>
              </w:rPr>
              <w:t>Подпрограмма «Создание условий для привлечения членов</w:t>
            </w:r>
          </w:p>
          <w:p w:rsidR="00A0669F" w:rsidRPr="00A0669F" w:rsidRDefault="00A0669F" w:rsidP="00A0669F">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A0669F">
              <w:rPr>
                <w:rFonts w:ascii="Times New Roman" w:eastAsia="Times New Roman" w:hAnsi="Times New Roman" w:cs="Times New Roman"/>
                <w:kern w:val="2"/>
                <w:sz w:val="24"/>
                <w:szCs w:val="24"/>
                <w:lang w:eastAsia="en-US"/>
              </w:rPr>
              <w:t>казачьих обществ к несению государственной и иной службы»</w:t>
            </w: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2.1.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en-US"/>
              </w:rPr>
              <w:t>Показатель 1.1.</w:t>
            </w:r>
            <w:r w:rsidRPr="00A0669F">
              <w:rPr>
                <w:rFonts w:ascii="Times New Roman" w:eastAsia="Times New Roman" w:hAnsi="Times New Roman" w:cs="Times New Roman"/>
                <w:color w:val="00000A"/>
                <w:kern w:val="2"/>
                <w:sz w:val="24"/>
                <w:szCs w:val="24"/>
                <w:vertAlign w:val="superscript"/>
                <w:lang w:eastAsia="zh-CN"/>
              </w:rPr>
              <w:t xml:space="preserve"> </w:t>
            </w:r>
            <w:r w:rsidRPr="00A0669F">
              <w:rPr>
                <w:rFonts w:ascii="Times New Roman" w:eastAsia="Times New Roman" w:hAnsi="Times New Roman" w:cs="Times New Roman"/>
                <w:color w:val="00000A"/>
                <w:kern w:val="2"/>
                <w:sz w:val="24"/>
                <w:szCs w:val="24"/>
                <w:lang w:eastAsia="en-US"/>
              </w:rPr>
              <w:t xml:space="preserve"> </w:t>
            </w:r>
            <w:r w:rsidRPr="00A0669F">
              <w:rPr>
                <w:rFonts w:ascii="Times New Roman" w:eastAsia="Times New Roman" w:hAnsi="Times New Roman" w:cs="Times New Roman"/>
                <w:color w:val="00000A"/>
                <w:kern w:val="2"/>
                <w:sz w:val="24"/>
                <w:szCs w:val="24"/>
                <w:lang w:eastAsia="zh-CN"/>
              </w:rPr>
              <w:t>Коли</w:t>
            </w:r>
            <w:r w:rsidRPr="00A0669F">
              <w:rPr>
                <w:rFonts w:ascii="Times New Roman" w:eastAsia="Times New Roman" w:hAnsi="Times New Roman" w:cs="Times New Roman"/>
                <w:color w:val="00000A"/>
                <w:kern w:val="2"/>
                <w:sz w:val="24"/>
                <w:szCs w:val="24"/>
                <w:lang w:eastAsia="zh-CN"/>
              </w:rPr>
              <w:softHyphen/>
              <w:t>чество членов казачьих обществ, привлеченных  к несению государствен</w:t>
            </w:r>
            <w:r w:rsidRPr="00A0669F">
              <w:rPr>
                <w:rFonts w:ascii="Times New Roman" w:eastAsia="Times New Roman" w:hAnsi="Times New Roman" w:cs="Times New Roman"/>
                <w:color w:val="00000A"/>
                <w:kern w:val="2"/>
                <w:sz w:val="24"/>
                <w:szCs w:val="24"/>
                <w:lang w:eastAsia="zh-CN"/>
              </w:rPr>
              <w:softHyphen/>
              <w:t>ной и иной службы</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человек</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465</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435</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435</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2.2.</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en-US"/>
              </w:rPr>
            </w:pPr>
            <w:r w:rsidRPr="00A0669F">
              <w:rPr>
                <w:rFonts w:ascii="Times New Roman" w:eastAsia="Times New Roman" w:hAnsi="Times New Roman" w:cs="Times New Roman"/>
                <w:color w:val="00000A"/>
                <w:kern w:val="2"/>
                <w:sz w:val="24"/>
                <w:szCs w:val="24"/>
                <w:lang w:eastAsia="en-US"/>
              </w:rPr>
              <w:t xml:space="preserve">Показатель 1.2. </w:t>
            </w:r>
            <w:r w:rsidRPr="00A0669F">
              <w:rPr>
                <w:rFonts w:ascii="Times New Roman" w:eastAsia="Times New Roman" w:hAnsi="Times New Roman" w:cs="Times New Roman"/>
                <w:color w:val="00000A"/>
                <w:kern w:val="2"/>
                <w:sz w:val="24"/>
                <w:szCs w:val="24"/>
                <w:lang w:eastAsia="zh-CN"/>
              </w:rPr>
              <w:t>Участие дружинников в дежурст</w:t>
            </w:r>
            <w:r w:rsidRPr="00A0669F">
              <w:rPr>
                <w:rFonts w:ascii="Times New Roman" w:eastAsia="Times New Roman" w:hAnsi="Times New Roman" w:cs="Times New Roman"/>
                <w:color w:val="00000A"/>
                <w:kern w:val="2"/>
                <w:sz w:val="24"/>
                <w:szCs w:val="24"/>
                <w:lang w:eastAsia="zh-CN"/>
              </w:rPr>
              <w:softHyphen/>
              <w:t>вах, которые осуществляются в соответствии с договорами, заключен</w:t>
            </w:r>
            <w:r w:rsidRPr="00A0669F">
              <w:rPr>
                <w:rFonts w:ascii="Times New Roman" w:eastAsia="Times New Roman" w:hAnsi="Times New Roman" w:cs="Times New Roman"/>
                <w:color w:val="00000A"/>
                <w:kern w:val="2"/>
                <w:sz w:val="24"/>
                <w:szCs w:val="24"/>
                <w:lang w:eastAsia="zh-CN"/>
              </w:rPr>
              <w:softHyphen/>
              <w:t>ными между админи</w:t>
            </w:r>
            <w:r w:rsidRPr="00A0669F">
              <w:rPr>
                <w:rFonts w:ascii="Times New Roman" w:eastAsia="Times New Roman" w:hAnsi="Times New Roman" w:cs="Times New Roman"/>
                <w:color w:val="00000A"/>
                <w:kern w:val="2"/>
                <w:sz w:val="24"/>
                <w:szCs w:val="24"/>
                <w:lang w:eastAsia="zh-CN"/>
              </w:rPr>
              <w:softHyphen/>
              <w:t>страциями муниципаль</w:t>
            </w:r>
            <w:r w:rsidRPr="00A0669F">
              <w:rPr>
                <w:rFonts w:ascii="Times New Roman" w:eastAsia="Times New Roman" w:hAnsi="Times New Roman" w:cs="Times New Roman"/>
                <w:color w:val="00000A"/>
                <w:kern w:val="2"/>
                <w:sz w:val="24"/>
                <w:szCs w:val="24"/>
                <w:lang w:eastAsia="zh-CN"/>
              </w:rPr>
              <w:softHyphen/>
              <w:t>ных образований и войсковым казачьим обществом «Всевеликое войско Донское»</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процентов</w:t>
            </w:r>
          </w:p>
        </w:tc>
        <w:tc>
          <w:tcPr>
            <w:tcW w:w="1418"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100,0</w:t>
            </w:r>
          </w:p>
        </w:tc>
        <w:tc>
          <w:tcPr>
            <w:tcW w:w="2409"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100,0</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100,0</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A0669F" w:rsidRPr="00A0669F" w:rsidTr="000C066F">
        <w:tblPrEx>
          <w:jc w:val="left"/>
          <w:tblCellSpacing w:w="0" w:type="nil"/>
          <w:tblCellMar>
            <w:top w:w="55" w:type="dxa"/>
            <w:left w:w="54" w:type="dxa"/>
            <w:bottom w:w="55" w:type="dxa"/>
            <w:right w:w="55" w:type="dxa"/>
          </w:tblCellMar>
        </w:tblPrEx>
        <w:tc>
          <w:tcPr>
            <w:tcW w:w="15163" w:type="dxa"/>
            <w:gridSpan w:val="11"/>
            <w:tcBorders>
              <w:top w:val="single" w:sz="2" w:space="0" w:color="000001"/>
              <w:left w:val="single" w:sz="2" w:space="0" w:color="000001"/>
              <w:bottom w:val="single" w:sz="2" w:space="0" w:color="000001"/>
            </w:tcBorders>
            <w:shd w:val="clear" w:color="auto" w:fill="auto"/>
          </w:tcPr>
          <w:p w:rsidR="00A0669F" w:rsidRPr="00A0669F" w:rsidRDefault="00A0669F" w:rsidP="00A0669F">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A0669F">
              <w:rPr>
                <w:rFonts w:ascii="Times New Roman" w:eastAsia="Times New Roman" w:hAnsi="Times New Roman" w:cs="Times New Roman"/>
                <w:color w:val="00000A"/>
                <w:kern w:val="2"/>
                <w:sz w:val="24"/>
                <w:szCs w:val="24"/>
                <w:lang w:eastAsia="en-US"/>
              </w:rPr>
              <w:t>Подпрограмма «Проведение культурно-массовых и спортивных мероприятий ЮКО «Усть-Белокалитвинский казачий юрт»</w:t>
            </w: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4"/>
                <w:kern w:val="2"/>
                <w:sz w:val="24"/>
                <w:szCs w:val="24"/>
                <w:lang w:eastAsia="en-US"/>
              </w:rPr>
            </w:pPr>
            <w:r w:rsidRPr="00A0669F">
              <w:rPr>
                <w:rFonts w:ascii="Times New Roman" w:eastAsia="Times New Roman" w:hAnsi="Times New Roman" w:cs="Times New Roman"/>
                <w:color w:val="00000A"/>
                <w:spacing w:val="-4"/>
                <w:kern w:val="2"/>
                <w:sz w:val="24"/>
                <w:szCs w:val="24"/>
                <w:lang w:eastAsia="en-US"/>
              </w:rPr>
              <w:lastRenderedPageBreak/>
              <w:t>3.1.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 xml:space="preserve">Показатель 2.1. Количество казачьих фольклорных коллективов </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en-US"/>
              </w:rPr>
            </w:pPr>
            <w:r w:rsidRPr="00A0669F">
              <w:rPr>
                <w:rFonts w:ascii="Times New Roman" w:eastAsia="Times New Roman" w:hAnsi="Times New Roman" w:cs="Times New Roman"/>
                <w:color w:val="00000A"/>
                <w:spacing w:val="-6"/>
                <w:kern w:val="2"/>
                <w:sz w:val="24"/>
                <w:szCs w:val="24"/>
                <w:lang w:eastAsia="en-US"/>
              </w:rPr>
              <w:t>коллективов</w:t>
            </w:r>
          </w:p>
        </w:tc>
        <w:tc>
          <w:tcPr>
            <w:tcW w:w="1418"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13</w:t>
            </w:r>
          </w:p>
        </w:tc>
        <w:tc>
          <w:tcPr>
            <w:tcW w:w="2409"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13</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13</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A0669F" w:rsidRPr="00A0669F" w:rsidTr="000C066F">
        <w:tblPrEx>
          <w:jc w:val="left"/>
          <w:tblCellSpacing w:w="0" w:type="nil"/>
          <w:tblCellMar>
            <w:top w:w="55" w:type="dxa"/>
            <w:left w:w="54" w:type="dxa"/>
            <w:bottom w:w="55" w:type="dxa"/>
            <w:right w:w="55" w:type="dxa"/>
          </w:tblCellMar>
        </w:tblPrEx>
        <w:tc>
          <w:tcPr>
            <w:tcW w:w="15163" w:type="dxa"/>
            <w:gridSpan w:val="11"/>
            <w:tcBorders>
              <w:top w:val="single" w:sz="2" w:space="0" w:color="000001"/>
              <w:left w:val="single" w:sz="2" w:space="0" w:color="000001"/>
              <w:bottom w:val="single" w:sz="2" w:space="0" w:color="000001"/>
            </w:tcBorders>
            <w:shd w:val="clear" w:color="auto" w:fill="auto"/>
          </w:tcPr>
          <w:p w:rsidR="00A0669F" w:rsidRPr="00A0669F" w:rsidRDefault="00A0669F" w:rsidP="00A0669F">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A0669F">
              <w:rPr>
                <w:rFonts w:ascii="Times New Roman" w:eastAsia="Times New Roman" w:hAnsi="Times New Roman" w:cs="Times New Roman"/>
                <w:color w:val="00000A"/>
                <w:kern w:val="1"/>
                <w:sz w:val="24"/>
                <w:szCs w:val="24"/>
                <w:lang w:eastAsia="zh-CN"/>
              </w:rPr>
              <w:t>4.</w:t>
            </w:r>
            <w:r w:rsidRPr="00A0669F">
              <w:rPr>
                <w:rFonts w:ascii="Times New Roman" w:eastAsia="Times New Roman" w:hAnsi="Times New Roman" w:cs="Times New Roman"/>
                <w:color w:val="00000A"/>
                <w:kern w:val="1"/>
                <w:sz w:val="24"/>
                <w:szCs w:val="24"/>
                <w:lang w:eastAsia="zh-CN"/>
              </w:rPr>
              <w:tab/>
              <w:t>Подпрограмма «Развитие системы образовательных организаций, использующих в образовательном процессе казачий компонент»</w:t>
            </w: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4.1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Показатель 3.1. Количество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государственных и муниципальных общеобразовательных организаций</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en-US"/>
              </w:rPr>
              <w:t>учреждений</w:t>
            </w:r>
          </w:p>
        </w:tc>
        <w:tc>
          <w:tcPr>
            <w:tcW w:w="1418"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44</w:t>
            </w:r>
          </w:p>
        </w:tc>
        <w:tc>
          <w:tcPr>
            <w:tcW w:w="2409" w:type="dxa"/>
            <w:tcBorders>
              <w:top w:val="single" w:sz="4" w:space="0" w:color="000000"/>
              <w:left w:val="single" w:sz="4" w:space="0" w:color="000000"/>
              <w:bottom w:val="single" w:sz="2" w:space="0" w:color="000001"/>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35</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46</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A0669F" w:rsidRPr="00A0669F" w:rsidTr="000C066F">
        <w:tblPrEx>
          <w:jc w:val="left"/>
          <w:tblCellSpacing w:w="0" w:type="nil"/>
          <w:tblCellMar>
            <w:top w:w="55" w:type="dxa"/>
            <w:left w:w="54" w:type="dxa"/>
            <w:bottom w:w="55" w:type="dxa"/>
            <w:right w:w="55" w:type="dxa"/>
          </w:tblCellMar>
        </w:tblPrEx>
        <w:tc>
          <w:tcPr>
            <w:tcW w:w="15163" w:type="dxa"/>
            <w:gridSpan w:val="11"/>
            <w:tcBorders>
              <w:top w:val="single" w:sz="2" w:space="0" w:color="000001"/>
              <w:left w:val="single" w:sz="2" w:space="0" w:color="000001"/>
              <w:bottom w:val="single" w:sz="2" w:space="0" w:color="000001"/>
            </w:tcBorders>
            <w:shd w:val="clear" w:color="auto" w:fill="auto"/>
          </w:tcPr>
          <w:p w:rsidR="00A0669F" w:rsidRPr="00A0669F" w:rsidRDefault="00A0669F" w:rsidP="00A0669F">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A0669F">
              <w:rPr>
                <w:rFonts w:ascii="Times New Roman" w:eastAsia="Times New Roman" w:hAnsi="Times New Roman" w:cs="Times New Roman"/>
                <w:color w:val="00000A"/>
                <w:kern w:val="1"/>
                <w:sz w:val="24"/>
                <w:szCs w:val="24"/>
                <w:lang w:eastAsia="zh-CN"/>
              </w:rPr>
              <w:t>5.</w:t>
            </w:r>
            <w:r w:rsidRPr="00A0669F">
              <w:rPr>
                <w:rFonts w:ascii="Times New Roman" w:eastAsia="Times New Roman" w:hAnsi="Times New Roman" w:cs="Times New Roman"/>
                <w:color w:val="00000A"/>
                <w:kern w:val="1"/>
                <w:sz w:val="24"/>
                <w:szCs w:val="24"/>
                <w:lang w:eastAsia="zh-CN"/>
              </w:rPr>
              <w:tab/>
              <w:t>Подпрограмма «Поддержка социально ориентированных некоммерческих организаций в Белокалитвинском районе»</w:t>
            </w:r>
          </w:p>
        </w:tc>
      </w:tr>
      <w:tr w:rsidR="00823E0E" w:rsidRPr="00A0669F"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5.1.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rPr>
                <w:rFonts w:ascii="Times New Roman" w:eastAsia="Times New Roman" w:hAnsi="Times New Roman" w:cs="Times New Roman"/>
                <w:color w:val="00000A"/>
                <w:kern w:val="2"/>
                <w:sz w:val="24"/>
                <w:szCs w:val="24"/>
                <w:lang w:eastAsia="zh-CN"/>
              </w:rPr>
            </w:pPr>
            <w:r w:rsidRPr="00A0669F">
              <w:rPr>
                <w:rFonts w:ascii="Times New Roman" w:eastAsia="Times New Roman" w:hAnsi="Times New Roman" w:cs="Times New Roman"/>
                <w:color w:val="00000A"/>
                <w:kern w:val="2"/>
                <w:sz w:val="24"/>
                <w:szCs w:val="24"/>
                <w:lang w:eastAsia="zh-CN"/>
              </w:rPr>
              <w:t xml:space="preserve">Показатель 4.1. Количество мероприятий, проводимых СО НКО в рамках реализации общественно значимых (социальных) программ </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0669F"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0669F">
              <w:rPr>
                <w:rFonts w:ascii="Times New Roman" w:eastAsia="Times New Roman" w:hAnsi="Times New Roman" w:cs="Times New Roman"/>
                <w:color w:val="00000A"/>
                <w:spacing w:val="-6"/>
                <w:kern w:val="2"/>
                <w:sz w:val="24"/>
                <w:szCs w:val="24"/>
                <w:lang w:eastAsia="zh-CN"/>
              </w:rPr>
              <w:t>мероприятий</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283</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282</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284</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0669F"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A85B81" w:rsidRPr="00A85B81" w:rsidTr="000C066F">
        <w:tblPrEx>
          <w:jc w:val="left"/>
          <w:tblCellSpacing w:w="0" w:type="nil"/>
          <w:tblCellMar>
            <w:top w:w="55" w:type="dxa"/>
            <w:left w:w="54" w:type="dxa"/>
            <w:bottom w:w="55" w:type="dxa"/>
            <w:right w:w="55" w:type="dxa"/>
          </w:tblCellMar>
        </w:tblPrEx>
        <w:tc>
          <w:tcPr>
            <w:tcW w:w="15163" w:type="dxa"/>
            <w:gridSpan w:val="11"/>
            <w:tcBorders>
              <w:top w:val="single" w:sz="4" w:space="0" w:color="auto"/>
              <w:left w:val="single" w:sz="4" w:space="0" w:color="auto"/>
              <w:bottom w:val="single" w:sz="4" w:space="0" w:color="auto"/>
              <w:right w:val="single" w:sz="2" w:space="0" w:color="000001"/>
            </w:tcBorders>
          </w:tcPr>
          <w:p w:rsidR="00A85B81" w:rsidRPr="00A85B81" w:rsidRDefault="00A85B81" w:rsidP="00A85B81">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r w:rsidRPr="00A85B81">
              <w:rPr>
                <w:rFonts w:ascii="Times New Roman" w:eastAsia="Times New Roman" w:hAnsi="Times New Roman" w:cs="Times New Roman"/>
                <w:color w:val="00000A"/>
                <w:kern w:val="1"/>
                <w:sz w:val="24"/>
                <w:szCs w:val="24"/>
                <w:lang w:eastAsia="zh-CN"/>
              </w:rPr>
              <w:t>6. Подпрограмма «Укрепление единства российской нации и этнокультурное развитие народов в Белокалитвинском районе»</w:t>
            </w:r>
          </w:p>
        </w:tc>
      </w:tr>
      <w:tr w:rsidR="00823E0E" w:rsidRPr="00A85B81"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85B81">
              <w:rPr>
                <w:rFonts w:ascii="Times New Roman" w:eastAsia="Times New Roman" w:hAnsi="Times New Roman" w:cs="Times New Roman"/>
                <w:color w:val="00000A"/>
                <w:spacing w:val="-6"/>
                <w:kern w:val="2"/>
                <w:sz w:val="24"/>
                <w:szCs w:val="24"/>
                <w:lang w:eastAsia="zh-CN"/>
              </w:rPr>
              <w:t>6.1</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pacing w:after="0" w:line="240" w:lineRule="auto"/>
              <w:rPr>
                <w:rFonts w:ascii="Times New Roman" w:eastAsia="Calibri" w:hAnsi="Times New Roman" w:cs="Times New Roman"/>
                <w:kern w:val="1"/>
                <w:sz w:val="28"/>
                <w:szCs w:val="28"/>
              </w:rPr>
            </w:pPr>
            <w:r w:rsidRPr="00A85B81">
              <w:rPr>
                <w:rFonts w:ascii="Times New Roman" w:eastAsia="Times New Roman" w:hAnsi="Times New Roman" w:cs="Times New Roman"/>
                <w:color w:val="00000A"/>
                <w:kern w:val="2"/>
                <w:sz w:val="24"/>
                <w:szCs w:val="24"/>
              </w:rPr>
              <w:t>Показатель 5.1.</w:t>
            </w:r>
            <w:r w:rsidRPr="00A85B81">
              <w:rPr>
                <w:rFonts w:ascii="Times New Roman" w:eastAsia="Calibri" w:hAnsi="Times New Roman" w:cs="Times New Roman"/>
                <w:kern w:val="1"/>
                <w:sz w:val="28"/>
                <w:szCs w:val="28"/>
              </w:rPr>
              <w:t xml:space="preserve"> </w:t>
            </w:r>
          </w:p>
          <w:p w:rsidR="00823E0E" w:rsidRPr="00A85B81" w:rsidRDefault="00823E0E" w:rsidP="00823E0E">
            <w:pPr>
              <w:widowControl w:val="0"/>
              <w:spacing w:after="0" w:line="240" w:lineRule="auto"/>
              <w:rPr>
                <w:rFonts w:ascii="Times New Roman" w:eastAsia="Times New Roman" w:hAnsi="Times New Roman" w:cs="Times New Roman"/>
                <w:color w:val="00000A"/>
                <w:kern w:val="2"/>
                <w:sz w:val="24"/>
                <w:szCs w:val="24"/>
              </w:rPr>
            </w:pPr>
            <w:r w:rsidRPr="00A85B81">
              <w:rPr>
                <w:rFonts w:ascii="Times New Roman" w:eastAsia="Calibri" w:hAnsi="Times New Roman" w:cs="Times New Roman"/>
                <w:kern w:val="1"/>
                <w:sz w:val="28"/>
                <w:szCs w:val="28"/>
              </w:rPr>
              <w:t>Ч</w:t>
            </w:r>
            <w:r w:rsidRPr="00A85B81">
              <w:rPr>
                <w:rFonts w:ascii="Times New Roman" w:eastAsia="Times New Roman" w:hAnsi="Times New Roman" w:cs="Times New Roman"/>
                <w:color w:val="00000A"/>
                <w:kern w:val="2"/>
                <w:sz w:val="24"/>
                <w:szCs w:val="24"/>
              </w:rPr>
              <w:t>исло участников мероприятий, направленных на этнокультурное развитие народов, проживающих на территории Белокалитвинского района</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85B81">
              <w:rPr>
                <w:rFonts w:ascii="Times New Roman" w:eastAsia="Times New Roman" w:hAnsi="Times New Roman" w:cs="Times New Roman"/>
                <w:color w:val="00000A"/>
                <w:spacing w:val="-6"/>
                <w:kern w:val="2"/>
                <w:sz w:val="24"/>
                <w:szCs w:val="24"/>
                <w:lang w:eastAsia="zh-CN"/>
              </w:rPr>
              <w:t>человек</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2550</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2600</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2600</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85B81"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r w:rsidR="00823E0E" w:rsidRPr="00A85B81" w:rsidTr="00823E0E">
        <w:tblPrEx>
          <w:jc w:val="left"/>
          <w:tblCellSpacing w:w="0" w:type="nil"/>
          <w:tblCellMar>
            <w:top w:w="55" w:type="dxa"/>
            <w:left w:w="54" w:type="dxa"/>
            <w:bottom w:w="55" w:type="dxa"/>
            <w:right w:w="55" w:type="dxa"/>
          </w:tblCellMar>
        </w:tblPrEx>
        <w:tc>
          <w:tcPr>
            <w:tcW w:w="704" w:type="dxa"/>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uppressAutoHyphens/>
              <w:spacing w:after="0" w:line="240" w:lineRule="auto"/>
              <w:jc w:val="center"/>
              <w:rPr>
                <w:rFonts w:ascii="Times New Roman" w:eastAsia="Times New Roman" w:hAnsi="Times New Roman" w:cs="Times New Roman"/>
                <w:color w:val="00000A"/>
                <w:spacing w:val="-6"/>
                <w:kern w:val="2"/>
                <w:sz w:val="24"/>
                <w:szCs w:val="24"/>
                <w:lang w:eastAsia="zh-CN"/>
              </w:rPr>
            </w:pPr>
            <w:r w:rsidRPr="00A85B81">
              <w:rPr>
                <w:rFonts w:ascii="Times New Roman" w:eastAsia="Times New Roman" w:hAnsi="Times New Roman" w:cs="Times New Roman"/>
                <w:color w:val="00000A"/>
                <w:spacing w:val="-6"/>
                <w:kern w:val="2"/>
                <w:sz w:val="24"/>
                <w:szCs w:val="24"/>
                <w:lang w:eastAsia="zh-CN"/>
              </w:rPr>
              <w:t>6.2</w:t>
            </w:r>
          </w:p>
        </w:tc>
        <w:tc>
          <w:tcPr>
            <w:tcW w:w="4678" w:type="dxa"/>
            <w:gridSpan w:val="3"/>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pacing w:after="0" w:line="240" w:lineRule="auto"/>
              <w:rPr>
                <w:rFonts w:ascii="Times New Roman" w:eastAsia="Times New Roman" w:hAnsi="Times New Roman" w:cs="Times New Roman"/>
                <w:color w:val="00000A"/>
                <w:kern w:val="2"/>
                <w:sz w:val="24"/>
                <w:szCs w:val="24"/>
              </w:rPr>
            </w:pPr>
            <w:r w:rsidRPr="00A85B81">
              <w:rPr>
                <w:rFonts w:ascii="Times New Roman" w:eastAsia="Times New Roman" w:hAnsi="Times New Roman" w:cs="Times New Roman"/>
                <w:color w:val="00000A"/>
                <w:kern w:val="2"/>
                <w:sz w:val="24"/>
                <w:szCs w:val="24"/>
              </w:rPr>
              <w:t>Показатель 5.2.</w:t>
            </w:r>
          </w:p>
          <w:p w:rsidR="00823E0E" w:rsidRPr="00A85B81" w:rsidRDefault="00823E0E" w:rsidP="00823E0E">
            <w:pPr>
              <w:widowControl w:val="0"/>
              <w:spacing w:after="0" w:line="240" w:lineRule="auto"/>
              <w:rPr>
                <w:rFonts w:ascii="Times New Roman" w:eastAsia="Times New Roman" w:hAnsi="Times New Roman" w:cs="Times New Roman"/>
                <w:color w:val="00000A"/>
                <w:kern w:val="2"/>
                <w:sz w:val="24"/>
                <w:szCs w:val="24"/>
              </w:rPr>
            </w:pPr>
            <w:r w:rsidRPr="00A85B81">
              <w:rPr>
                <w:rFonts w:ascii="Times New Roman" w:eastAsia="Calibri" w:hAnsi="Times New Roman" w:cs="Times New Roman"/>
                <w:kern w:val="1"/>
                <w:sz w:val="28"/>
                <w:szCs w:val="28"/>
              </w:rPr>
              <w:t>Ч</w:t>
            </w:r>
            <w:r w:rsidRPr="00A85B81">
              <w:rPr>
                <w:rFonts w:ascii="Times New Roman" w:eastAsia="Times New Roman" w:hAnsi="Times New Roman" w:cs="Times New Roman"/>
                <w:color w:val="00000A"/>
                <w:kern w:val="2"/>
                <w:sz w:val="24"/>
                <w:szCs w:val="24"/>
              </w:rPr>
              <w:t>исло участников мероприятий, направленных на укрепление общероссийского гражданского единства, проживающих на территории Белокалитвинского района</w:t>
            </w:r>
          </w:p>
        </w:tc>
        <w:tc>
          <w:tcPr>
            <w:tcW w:w="1559" w:type="dxa"/>
            <w:gridSpan w:val="2"/>
            <w:tcBorders>
              <w:top w:val="single" w:sz="4" w:space="0" w:color="auto"/>
              <w:left w:val="single" w:sz="4" w:space="0" w:color="auto"/>
              <w:bottom w:val="single" w:sz="4" w:space="0" w:color="auto"/>
              <w:right w:val="single" w:sz="4" w:space="0" w:color="auto"/>
            </w:tcBorders>
          </w:tcPr>
          <w:p w:rsidR="00823E0E" w:rsidRPr="00A85B81" w:rsidRDefault="00823E0E" w:rsidP="00823E0E">
            <w:pPr>
              <w:widowControl w:val="0"/>
              <w:suppressAutoHyphens/>
              <w:spacing w:after="0" w:line="240" w:lineRule="auto"/>
              <w:ind w:left="-57" w:right="-57"/>
              <w:jc w:val="center"/>
              <w:rPr>
                <w:rFonts w:ascii="Times New Roman" w:eastAsia="Times New Roman" w:hAnsi="Times New Roman" w:cs="Times New Roman"/>
                <w:color w:val="00000A"/>
                <w:spacing w:val="-6"/>
                <w:kern w:val="2"/>
                <w:sz w:val="24"/>
                <w:szCs w:val="24"/>
                <w:lang w:eastAsia="zh-CN"/>
              </w:rPr>
            </w:pPr>
            <w:r w:rsidRPr="00A85B81">
              <w:rPr>
                <w:rFonts w:ascii="Times New Roman" w:eastAsia="Times New Roman" w:hAnsi="Times New Roman" w:cs="Times New Roman"/>
                <w:color w:val="00000A"/>
                <w:spacing w:val="-6"/>
                <w:kern w:val="2"/>
                <w:sz w:val="24"/>
                <w:szCs w:val="24"/>
                <w:lang w:eastAsia="zh-CN"/>
              </w:rPr>
              <w:t>человек</w:t>
            </w:r>
          </w:p>
        </w:tc>
        <w:tc>
          <w:tcPr>
            <w:tcW w:w="1418"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68700</w:t>
            </w:r>
          </w:p>
        </w:tc>
        <w:tc>
          <w:tcPr>
            <w:tcW w:w="2409" w:type="dxa"/>
            <w:tcBorders>
              <w:top w:val="single" w:sz="4" w:space="0" w:color="000000"/>
              <w:left w:val="single" w:sz="4" w:space="0" w:color="000000"/>
              <w:bottom w:val="single" w:sz="4" w:space="0" w:color="000000"/>
              <w:right w:val="single" w:sz="4" w:space="0" w:color="000000"/>
            </w:tcBorders>
          </w:tcPr>
          <w:p w:rsidR="00823E0E" w:rsidRPr="00823E0E" w:rsidRDefault="00823E0E" w:rsidP="00823E0E">
            <w:pPr>
              <w:widowControl w:val="0"/>
              <w:jc w:val="center"/>
              <w:rPr>
                <w:rFonts w:ascii="Times New Roman" w:hAnsi="Times New Roman" w:cs="Times New Roman"/>
                <w:sz w:val="24"/>
                <w:szCs w:val="24"/>
              </w:rPr>
            </w:pPr>
            <w:r w:rsidRPr="00823E0E">
              <w:rPr>
                <w:rFonts w:ascii="Times New Roman" w:hAnsi="Times New Roman" w:cs="Times New Roman"/>
                <w:sz w:val="24"/>
                <w:szCs w:val="24"/>
              </w:rPr>
              <w:t>68800</w:t>
            </w:r>
          </w:p>
        </w:tc>
        <w:tc>
          <w:tcPr>
            <w:tcW w:w="1843" w:type="dxa"/>
            <w:tcBorders>
              <w:top w:val="single" w:sz="2" w:space="0" w:color="000001"/>
              <w:left w:val="single" w:sz="2" w:space="0" w:color="000001"/>
              <w:bottom w:val="single" w:sz="2" w:space="0" w:color="000001"/>
            </w:tcBorders>
            <w:shd w:val="clear" w:color="auto" w:fill="auto"/>
          </w:tcPr>
          <w:p w:rsidR="00823E0E" w:rsidRPr="00823E0E" w:rsidRDefault="00823E0E" w:rsidP="00823E0E">
            <w:pPr>
              <w:pStyle w:val="afff"/>
              <w:jc w:val="center"/>
            </w:pPr>
            <w:r w:rsidRPr="00823E0E">
              <w:t>68800</w:t>
            </w:r>
          </w:p>
        </w:tc>
        <w:tc>
          <w:tcPr>
            <w:tcW w:w="2552" w:type="dxa"/>
            <w:gridSpan w:val="2"/>
            <w:tcBorders>
              <w:top w:val="single" w:sz="2" w:space="0" w:color="000001"/>
              <w:left w:val="single" w:sz="2" w:space="0" w:color="000001"/>
              <w:bottom w:val="single" w:sz="2" w:space="0" w:color="000001"/>
              <w:right w:val="single" w:sz="2" w:space="0" w:color="000001"/>
            </w:tcBorders>
            <w:shd w:val="clear" w:color="auto" w:fill="auto"/>
          </w:tcPr>
          <w:p w:rsidR="00823E0E" w:rsidRPr="00A85B81" w:rsidRDefault="00823E0E" w:rsidP="00823E0E">
            <w:pPr>
              <w:suppressLineNumbers/>
              <w:suppressAutoHyphens/>
              <w:snapToGrid w:val="0"/>
              <w:spacing w:after="0" w:line="240" w:lineRule="auto"/>
              <w:jc w:val="center"/>
              <w:rPr>
                <w:rFonts w:ascii="Times New Roman" w:eastAsia="Times New Roman" w:hAnsi="Times New Roman" w:cs="Times New Roman"/>
                <w:color w:val="00000A"/>
                <w:kern w:val="1"/>
                <w:sz w:val="24"/>
                <w:szCs w:val="24"/>
                <w:lang w:eastAsia="zh-CN"/>
              </w:rPr>
            </w:pPr>
          </w:p>
        </w:tc>
      </w:tr>
    </w:tbl>
    <w:p w:rsidR="00A0669F" w:rsidRDefault="00A0669F" w:rsidP="00FB5128">
      <w:pPr>
        <w:jc w:val="center"/>
        <w:rPr>
          <w:rFonts w:ascii="Times New Roman" w:eastAsia="Times New Roman" w:hAnsi="Times New Roman" w:cs="Times New Roman"/>
          <w:sz w:val="24"/>
          <w:szCs w:val="24"/>
        </w:rPr>
      </w:pPr>
    </w:p>
    <w:tbl>
      <w:tblPr>
        <w:tblpPr w:leftFromText="180" w:rightFromText="180" w:vertAnchor="text" w:horzAnchor="margin" w:tblpXSpec="center" w:tblpY="-68"/>
        <w:tblW w:w="15211" w:type="dxa"/>
        <w:tblLayout w:type="fixed"/>
        <w:tblLook w:val="0000" w:firstRow="0" w:lastRow="0" w:firstColumn="0" w:lastColumn="0" w:noHBand="0" w:noVBand="0"/>
      </w:tblPr>
      <w:tblGrid>
        <w:gridCol w:w="846"/>
        <w:gridCol w:w="4536"/>
        <w:gridCol w:w="1559"/>
        <w:gridCol w:w="1559"/>
        <w:gridCol w:w="2410"/>
        <w:gridCol w:w="1818"/>
        <w:gridCol w:w="135"/>
        <w:gridCol w:w="2348"/>
      </w:tblGrid>
      <w:tr w:rsidR="00DD7B1B" w:rsidRPr="00DD7B1B" w:rsidTr="00DD7B1B">
        <w:trPr>
          <w:trHeight w:val="535"/>
        </w:trPr>
        <w:tc>
          <w:tcPr>
            <w:tcW w:w="15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823E0E" w:rsidRDefault="00DD7B1B" w:rsidP="00DD7B1B">
            <w:pPr>
              <w:tabs>
                <w:tab w:val="left" w:pos="0"/>
              </w:tabs>
              <w:suppressAutoHyphens/>
              <w:spacing w:after="0" w:line="240" w:lineRule="auto"/>
              <w:jc w:val="center"/>
              <w:rPr>
                <w:rFonts w:ascii="Times New Roman" w:eastAsia="Times New Roman" w:hAnsi="Times New Roman" w:cs="Times New Roman"/>
                <w:b/>
                <w:sz w:val="24"/>
                <w:szCs w:val="24"/>
                <w:lang w:eastAsia="zh-CN"/>
              </w:rPr>
            </w:pPr>
            <w:r w:rsidRPr="00823E0E">
              <w:rPr>
                <w:rFonts w:ascii="Times New Roman" w:eastAsia="Times New Roman" w:hAnsi="Times New Roman" w:cs="Times New Roman"/>
                <w:b/>
                <w:sz w:val="24"/>
                <w:szCs w:val="24"/>
                <w:lang w:eastAsia="zh-CN"/>
              </w:rPr>
              <w:lastRenderedPageBreak/>
              <w:t xml:space="preserve"> Муниципальная программа </w:t>
            </w:r>
            <w:r w:rsidRPr="00823E0E">
              <w:rPr>
                <w:rFonts w:ascii="Times New Roman" w:eastAsia="Times New Roman" w:hAnsi="Times New Roman" w:cs="Times New Roman"/>
                <w:b/>
                <w:bCs/>
                <w:sz w:val="24"/>
                <w:szCs w:val="24"/>
                <w:lang w:eastAsia="zh-CN"/>
              </w:rPr>
              <w:t>«Обеспечение общественного порядка и профилактика правонарушений»</w:t>
            </w:r>
          </w:p>
        </w:tc>
      </w:tr>
      <w:tr w:rsidR="00DD7B1B" w:rsidRPr="00DD7B1B" w:rsidTr="00DD7B1B">
        <w:trPr>
          <w:trHeight w:val="535"/>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DD7B1B" w:rsidRPr="00DD7B1B" w:rsidRDefault="00DD7B1B" w:rsidP="00DD7B1B">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1.1</w:t>
            </w:r>
          </w:p>
        </w:tc>
        <w:tc>
          <w:tcPr>
            <w:tcW w:w="4536" w:type="dxa"/>
            <w:tcBorders>
              <w:top w:val="single" w:sz="4" w:space="0" w:color="auto"/>
              <w:left w:val="single" w:sz="4" w:space="0" w:color="auto"/>
              <w:bottom w:val="single" w:sz="4" w:space="0" w:color="auto"/>
              <w:right w:val="single" w:sz="4" w:space="0" w:color="auto"/>
            </w:tcBorders>
          </w:tcPr>
          <w:p w:rsidR="00DD7B1B" w:rsidRPr="00605750" w:rsidRDefault="00DD7B1B" w:rsidP="00DD7B1B">
            <w:pPr>
              <w:suppressAutoHyphens/>
              <w:autoSpaceDE w:val="0"/>
              <w:autoSpaceDN w:val="0"/>
              <w:adjustRightInd w:val="0"/>
              <w:spacing w:after="0" w:line="230" w:lineRule="auto"/>
              <w:rPr>
                <w:rFonts w:ascii="Times New Roman" w:eastAsia="Times New Roman" w:hAnsi="Times New Roman" w:cs="Times New Roman"/>
                <w:kern w:val="2"/>
                <w:sz w:val="24"/>
                <w:szCs w:val="24"/>
                <w:lang w:eastAsia="en-US"/>
              </w:rPr>
            </w:pPr>
            <w:r w:rsidRPr="00605750">
              <w:rPr>
                <w:rFonts w:ascii="Times New Roman" w:eastAsia="Times New Roman" w:hAnsi="Times New Roman" w:cs="Times New Roman"/>
                <w:kern w:val="2"/>
                <w:sz w:val="24"/>
                <w:szCs w:val="24"/>
                <w:lang w:eastAsia="en-US"/>
              </w:rPr>
              <w:t xml:space="preserve">Показатель 1. </w:t>
            </w:r>
          </w:p>
          <w:p w:rsidR="00DD7B1B" w:rsidRPr="00605750" w:rsidRDefault="00DD7B1B" w:rsidP="00DD7B1B">
            <w:pPr>
              <w:suppressAutoHyphens/>
              <w:autoSpaceDE w:val="0"/>
              <w:autoSpaceDN w:val="0"/>
              <w:adjustRightInd w:val="0"/>
              <w:spacing w:after="0" w:line="230" w:lineRule="auto"/>
              <w:rPr>
                <w:rFonts w:ascii="Times New Roman" w:eastAsia="Times New Roman" w:hAnsi="Times New Roman" w:cs="Times New Roman"/>
                <w:kern w:val="2"/>
                <w:sz w:val="24"/>
                <w:szCs w:val="24"/>
                <w:lang w:eastAsia="en-US"/>
              </w:rPr>
            </w:pPr>
            <w:r w:rsidRPr="00605750">
              <w:rPr>
                <w:rFonts w:ascii="Times New Roman" w:eastAsia="Times New Roman" w:hAnsi="Times New Roman" w:cs="Times New Roman"/>
                <w:spacing w:val="-4"/>
                <w:kern w:val="2"/>
                <w:sz w:val="24"/>
                <w:szCs w:val="24"/>
                <w:lang w:eastAsia="en-US"/>
              </w:rPr>
              <w:t>Доля граждан, опрошенных в ходе мониторинга общественного мнения, которые лично сталкивались за последний год с проявлениями коррупции в Белокалитвинского района</w:t>
            </w:r>
          </w:p>
        </w:tc>
        <w:tc>
          <w:tcPr>
            <w:tcW w:w="1559" w:type="dxa"/>
            <w:tcBorders>
              <w:top w:val="single" w:sz="4" w:space="0" w:color="auto"/>
              <w:bottom w:val="single" w:sz="4" w:space="0" w:color="auto"/>
              <w:right w:val="single" w:sz="4" w:space="0" w:color="auto"/>
            </w:tcBorders>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 xml:space="preserve">   3</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DD7B1B" w:rsidRPr="00DD7B1B" w:rsidTr="00DD7B1B">
        <w:trPr>
          <w:trHeight w:val="535"/>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DD7B1B" w:rsidRPr="00DD7B1B" w:rsidRDefault="00DD7B1B" w:rsidP="00DD7B1B">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1.2</w:t>
            </w:r>
          </w:p>
        </w:tc>
        <w:tc>
          <w:tcPr>
            <w:tcW w:w="4536" w:type="dxa"/>
            <w:tcBorders>
              <w:top w:val="single" w:sz="4" w:space="0" w:color="auto"/>
              <w:left w:val="single" w:sz="4" w:space="0" w:color="auto"/>
              <w:bottom w:val="single" w:sz="4" w:space="0" w:color="auto"/>
              <w:right w:val="single" w:sz="4" w:space="0" w:color="auto"/>
            </w:tcBorders>
          </w:tcPr>
          <w:p w:rsidR="00DD7B1B" w:rsidRPr="00605750" w:rsidRDefault="00DD7B1B" w:rsidP="00DD7B1B">
            <w:pPr>
              <w:suppressAutoHyphens/>
              <w:autoSpaceDE w:val="0"/>
              <w:autoSpaceDN w:val="0"/>
              <w:adjustRightInd w:val="0"/>
              <w:spacing w:after="0" w:line="230" w:lineRule="auto"/>
              <w:rPr>
                <w:rFonts w:ascii="Times New Roman" w:eastAsia="Times New Roman" w:hAnsi="Times New Roman" w:cs="Times New Roman"/>
                <w:kern w:val="2"/>
                <w:sz w:val="24"/>
                <w:szCs w:val="24"/>
                <w:lang w:eastAsia="zh-CN"/>
              </w:rPr>
            </w:pPr>
            <w:r w:rsidRPr="00605750">
              <w:rPr>
                <w:rFonts w:ascii="Times New Roman" w:eastAsia="Times New Roman" w:hAnsi="Times New Roman" w:cs="Times New Roman"/>
                <w:kern w:val="2"/>
                <w:sz w:val="24"/>
                <w:szCs w:val="24"/>
                <w:lang w:eastAsia="zh-CN"/>
              </w:rPr>
              <w:t>Показатель 2.</w:t>
            </w:r>
          </w:p>
          <w:p w:rsidR="00DD7B1B" w:rsidRPr="00605750" w:rsidRDefault="00DD7B1B" w:rsidP="00DD7B1B">
            <w:pPr>
              <w:suppressAutoHyphens/>
              <w:autoSpaceDE w:val="0"/>
              <w:autoSpaceDN w:val="0"/>
              <w:adjustRightInd w:val="0"/>
              <w:spacing w:after="0" w:line="230" w:lineRule="auto"/>
              <w:rPr>
                <w:rFonts w:ascii="Times New Roman" w:eastAsia="Times New Roman" w:hAnsi="Times New Roman" w:cs="Times New Roman"/>
                <w:kern w:val="2"/>
                <w:sz w:val="24"/>
                <w:szCs w:val="24"/>
                <w:lang w:eastAsia="en-US"/>
              </w:rPr>
            </w:pPr>
            <w:r w:rsidRPr="00605750">
              <w:rPr>
                <w:rFonts w:ascii="Times New Roman" w:eastAsia="Times New Roman" w:hAnsi="Times New Roman" w:cs="Times New Roman"/>
                <w:kern w:val="2"/>
                <w:sz w:val="24"/>
                <w:szCs w:val="24"/>
                <w:lang w:eastAsia="zh-CN"/>
              </w:rPr>
              <w:t xml:space="preserve">Доля граждан, опрошенных в ходе мониторинга общественного мнения, которые </w:t>
            </w:r>
            <w:r w:rsidRPr="00605750">
              <w:rPr>
                <w:rFonts w:ascii="Times New Roman" w:eastAsia="Times New Roman" w:hAnsi="Times New Roman" w:cs="Times New Roman"/>
                <w:spacing w:val="-4"/>
                <w:kern w:val="2"/>
                <w:sz w:val="24"/>
                <w:szCs w:val="24"/>
                <w:lang w:eastAsia="zh-CN"/>
              </w:rPr>
              <w:t>лично сталкивались</w:t>
            </w:r>
            <w:r w:rsidRPr="00605750">
              <w:rPr>
                <w:rFonts w:ascii="Times New Roman" w:eastAsia="Times New Roman" w:hAnsi="Times New Roman" w:cs="Times New Roman"/>
                <w:kern w:val="2"/>
                <w:sz w:val="24"/>
                <w:szCs w:val="24"/>
                <w:lang w:eastAsia="zh-CN"/>
              </w:rPr>
              <w:t xml:space="preserve"> с конфликтами на межнациональной почве</w:t>
            </w:r>
          </w:p>
        </w:tc>
        <w:tc>
          <w:tcPr>
            <w:tcW w:w="1559" w:type="dxa"/>
            <w:tcBorders>
              <w:top w:val="single" w:sz="4" w:space="0" w:color="auto"/>
              <w:bottom w:val="single" w:sz="4" w:space="0" w:color="auto"/>
              <w:right w:val="single" w:sz="4" w:space="0" w:color="auto"/>
            </w:tcBorders>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7B1B" w:rsidRPr="00DD7B1B" w:rsidRDefault="00DD7B1B" w:rsidP="00DD7B1B">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605750">
        <w:trPr>
          <w:trHeight w:val="535"/>
        </w:trPr>
        <w:tc>
          <w:tcPr>
            <w:tcW w:w="846" w:type="dxa"/>
            <w:tcBorders>
              <w:top w:val="single" w:sz="4" w:space="0" w:color="000000"/>
              <w:left w:val="single" w:sz="4" w:space="0" w:color="000000"/>
              <w:bottom w:val="single" w:sz="4" w:space="0" w:color="000000"/>
              <w:right w:val="single" w:sz="4" w:space="0" w:color="auto"/>
            </w:tcBorders>
            <w:shd w:val="clear" w:color="auto" w:fill="auto"/>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1.3</w:t>
            </w:r>
          </w:p>
        </w:tc>
        <w:tc>
          <w:tcPr>
            <w:tcW w:w="4536" w:type="dxa"/>
            <w:tcBorders>
              <w:top w:val="single" w:sz="4" w:space="0" w:color="auto"/>
              <w:left w:val="single" w:sz="4" w:space="0" w:color="auto"/>
              <w:bottom w:val="single" w:sz="4" w:space="0" w:color="auto"/>
              <w:right w:val="single" w:sz="4" w:space="0" w:color="auto"/>
            </w:tcBorders>
          </w:tcPr>
          <w:p w:rsidR="005803D8" w:rsidRPr="00605750"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en-US"/>
              </w:rPr>
            </w:pPr>
            <w:r w:rsidRPr="00605750">
              <w:rPr>
                <w:rFonts w:ascii="Times New Roman" w:eastAsia="Times New Roman" w:hAnsi="Times New Roman" w:cs="Times New Roman"/>
                <w:kern w:val="2"/>
                <w:sz w:val="24"/>
                <w:szCs w:val="24"/>
                <w:lang w:eastAsia="en-US"/>
              </w:rPr>
              <w:t>Показатель 3.</w:t>
            </w:r>
          </w:p>
          <w:p w:rsidR="005803D8" w:rsidRPr="00605750"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en-US"/>
              </w:rPr>
            </w:pPr>
            <w:r w:rsidRPr="00605750">
              <w:rPr>
                <w:rFonts w:ascii="Times New Roman" w:eastAsia="Times New Roman" w:hAnsi="Times New Roman" w:cs="Times New Roman"/>
                <w:spacing w:val="-4"/>
                <w:kern w:val="2"/>
                <w:sz w:val="24"/>
                <w:szCs w:val="24"/>
                <w:lang w:eastAsia="en-US"/>
              </w:rPr>
              <w:t>Численность пациентов, состоящих на учете в лечебно-профилактических</w:t>
            </w:r>
            <w:r w:rsidRPr="00605750">
              <w:rPr>
                <w:rFonts w:ascii="Times New Roman" w:eastAsia="Times New Roman" w:hAnsi="Times New Roman" w:cs="Times New Roman"/>
                <w:kern w:val="2"/>
                <w:sz w:val="24"/>
                <w:szCs w:val="24"/>
                <w:lang w:eastAsia="en-US"/>
              </w:rPr>
              <w:t xml:space="preserve"> организациях с диагнозом наркомания, в расчете на 10 тыс. населения </w:t>
            </w:r>
          </w:p>
        </w:tc>
        <w:tc>
          <w:tcPr>
            <w:tcW w:w="1559" w:type="dxa"/>
            <w:tcBorders>
              <w:top w:val="single" w:sz="4" w:space="0" w:color="auto"/>
              <w:bottom w:val="single" w:sz="4" w:space="0" w:color="auto"/>
              <w:right w:val="single" w:sz="4" w:space="0" w:color="auto"/>
            </w:tcBorders>
          </w:tcPr>
          <w:p w:rsidR="005803D8" w:rsidRPr="00DD7B1B" w:rsidRDefault="005803D8" w:rsidP="005803D8">
            <w:pPr>
              <w:suppressAutoHyphens/>
              <w:autoSpaceDE w:val="0"/>
              <w:autoSpaceDN w:val="0"/>
              <w:adjustRightInd w:val="0"/>
              <w:spacing w:after="0" w:line="240" w:lineRule="auto"/>
              <w:jc w:val="center"/>
              <w:rPr>
                <w:rFonts w:ascii="Times New Roman" w:eastAsia="Times New Roman" w:hAnsi="Times New Roman" w:cs="Times New Roman"/>
                <w:kern w:val="2"/>
                <w:lang w:eastAsia="en-US"/>
              </w:rPr>
            </w:pPr>
            <w:r w:rsidRPr="00DD7B1B">
              <w:rPr>
                <w:rFonts w:ascii="Times New Roman" w:eastAsia="Times New Roman" w:hAnsi="Times New Roman" w:cs="Times New Roman"/>
                <w:kern w:val="2"/>
                <w:lang w:eastAsia="en-US"/>
              </w:rPr>
              <w:t>человек /10 тыс. населения</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15,1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18,0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13,5</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Статистические данные стационарного отделения города Белая Калитва Шахтинского филиала ГБУ РО «Наркологический диспансер» не отражают до конца актуальность проблемы. т. к. много людей не состоит  под диспансерным наблюдением, но употребляют наркотические вещества, т.е.</w:t>
            </w:r>
            <w:r>
              <w:rPr>
                <w:rFonts w:ascii="Times New Roman" w:hAnsi="Times New Roman" w:cs="Times New Roman"/>
                <w:sz w:val="24"/>
                <w:szCs w:val="24"/>
              </w:rPr>
              <w:t xml:space="preserve"> наркомания имеет скрытую форму</w:t>
            </w:r>
          </w:p>
        </w:tc>
      </w:tr>
      <w:tr w:rsidR="005803D8" w:rsidRPr="00DD7B1B" w:rsidTr="00D52B8F">
        <w:trPr>
          <w:trHeight w:val="535"/>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en-US"/>
              </w:rPr>
            </w:pPr>
            <w:r w:rsidRPr="00AA634F">
              <w:rPr>
                <w:rFonts w:ascii="Times New Roman" w:eastAsia="Times New Roman" w:hAnsi="Times New Roman" w:cs="Times New Roman"/>
                <w:kern w:val="2"/>
                <w:sz w:val="24"/>
                <w:szCs w:val="24"/>
                <w:lang w:eastAsia="en-US"/>
              </w:rPr>
              <w:t>Показатель 4.</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en-US"/>
              </w:rPr>
            </w:pPr>
            <w:r w:rsidRPr="00AA634F">
              <w:rPr>
                <w:rFonts w:ascii="Times New Roman" w:eastAsia="Times New Roman" w:hAnsi="Times New Roman" w:cs="Times New Roman"/>
                <w:kern w:val="2"/>
                <w:sz w:val="24"/>
                <w:szCs w:val="24"/>
                <w:lang w:eastAsia="en-US"/>
              </w:rPr>
              <w:t>Доля преступлений, совершенных несовершеннолетними или при их соучастии</w:t>
            </w:r>
          </w:p>
        </w:tc>
        <w:tc>
          <w:tcPr>
            <w:tcW w:w="1559" w:type="dxa"/>
            <w:tcBorders>
              <w:top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en-US"/>
              </w:rPr>
            </w:pPr>
            <w:r w:rsidRPr="00AA634F">
              <w:rPr>
                <w:rFonts w:ascii="Times New Roman" w:eastAsia="Times New Roman" w:hAnsi="Times New Roman" w:cs="Times New Roman"/>
                <w:kern w:val="2"/>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tabs>
                <w:tab w:val="left" w:pos="0"/>
              </w:tabs>
              <w:jc w:val="center"/>
              <w:rPr>
                <w:rFonts w:ascii="Times New Roman" w:hAnsi="Times New Roman" w:cs="Times New Roman"/>
                <w:sz w:val="24"/>
                <w:szCs w:val="24"/>
              </w:rPr>
            </w:pPr>
            <w:r w:rsidRPr="005803D8">
              <w:rPr>
                <w:rFonts w:ascii="Times New Roman" w:hAnsi="Times New Roman" w:cs="Times New Roman"/>
                <w:sz w:val="24"/>
                <w:szCs w:val="24"/>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tabs>
                <w:tab w:val="left" w:pos="0"/>
              </w:tabs>
              <w:jc w:val="center"/>
              <w:rPr>
                <w:rFonts w:ascii="Times New Roman" w:hAnsi="Times New Roman" w:cs="Times New Roman"/>
                <w:sz w:val="24"/>
                <w:szCs w:val="24"/>
              </w:rPr>
            </w:pPr>
            <w:r w:rsidRPr="005803D8">
              <w:rPr>
                <w:rFonts w:ascii="Times New Roman" w:hAnsi="Times New Roman" w:cs="Times New Roman"/>
                <w:sz w:val="24"/>
                <w:szCs w:val="24"/>
              </w:rPr>
              <w:t>3,2</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tabs>
                <w:tab w:val="left" w:pos="0"/>
              </w:tabs>
              <w:jc w:val="center"/>
              <w:rPr>
                <w:rFonts w:ascii="Times New Roman" w:hAnsi="Times New Roman" w:cs="Times New Roman"/>
                <w:sz w:val="24"/>
                <w:szCs w:val="24"/>
              </w:rPr>
            </w:pPr>
            <w:r w:rsidRPr="005803D8">
              <w:rPr>
                <w:rFonts w:ascii="Times New Roman" w:hAnsi="Times New Roman" w:cs="Times New Roman"/>
                <w:sz w:val="24"/>
                <w:szCs w:val="24"/>
              </w:rPr>
              <w:t>1,3</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tabs>
                <w:tab w:val="left" w:pos="0"/>
              </w:tabs>
              <w:jc w:val="center"/>
              <w:rPr>
                <w:rFonts w:ascii="Times New Roman" w:hAnsi="Times New Roman" w:cs="Times New Roman"/>
                <w:sz w:val="24"/>
                <w:szCs w:val="24"/>
              </w:rPr>
            </w:pPr>
            <w:r w:rsidRPr="005803D8">
              <w:rPr>
                <w:rFonts w:ascii="Times New Roman" w:hAnsi="Times New Roman" w:cs="Times New Roman"/>
                <w:sz w:val="24"/>
                <w:szCs w:val="24"/>
              </w:rPr>
              <w:t>Эффективная работа органов профилактики</w:t>
            </w:r>
          </w:p>
        </w:tc>
      </w:tr>
      <w:tr w:rsidR="005803D8" w:rsidRPr="00DD7B1B" w:rsidTr="00DD7B1B">
        <w:trPr>
          <w:trHeight w:val="410"/>
        </w:trPr>
        <w:tc>
          <w:tcPr>
            <w:tcW w:w="15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AA634F"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AA634F">
              <w:rPr>
                <w:rFonts w:ascii="Times New Roman" w:eastAsia="Times New Roman" w:hAnsi="Times New Roman" w:cs="Times New Roman"/>
                <w:sz w:val="24"/>
                <w:szCs w:val="24"/>
                <w:lang w:eastAsia="zh-CN"/>
              </w:rPr>
              <w:t>2 Подпрограмма «Противодействие коррупции в Белокалитвинском районе»</w:t>
            </w:r>
          </w:p>
        </w:tc>
      </w:tr>
      <w:tr w:rsidR="005803D8" w:rsidRPr="00DD7B1B" w:rsidTr="00AA634F">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2.1</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1.1.</w:t>
            </w:r>
          </w:p>
          <w:p w:rsidR="005803D8" w:rsidRPr="00AA634F" w:rsidRDefault="005803D8" w:rsidP="005803D8">
            <w:pPr>
              <w:suppressAutoHyphens/>
              <w:spacing w:after="0" w:line="240" w:lineRule="auto"/>
              <w:rPr>
                <w:rFonts w:ascii="Times New Roman" w:eastAsia="Times New Roman" w:hAnsi="Times New Roman" w:cs="Times New Roman"/>
                <w:kern w:val="2"/>
                <w:sz w:val="24"/>
                <w:szCs w:val="24"/>
                <w:highlight w:val="yellow"/>
                <w:lang w:eastAsia="zh-CN"/>
              </w:rPr>
            </w:pPr>
            <w:r w:rsidRPr="00AA634F">
              <w:rPr>
                <w:rFonts w:ascii="Times New Roman" w:eastAsia="Times New Roman" w:hAnsi="Times New Roman" w:cs="Times New Roman"/>
                <w:kern w:val="2"/>
                <w:sz w:val="24"/>
                <w:szCs w:val="24"/>
                <w:lang w:eastAsia="zh-CN"/>
              </w:rPr>
              <w:t>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AA634F"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AA634F">
              <w:rPr>
                <w:rFonts w:ascii="Times New Roman" w:eastAsia="Times New Roman" w:hAnsi="Times New Roman" w:cs="Times New Roman"/>
                <w:sz w:val="24"/>
                <w:szCs w:val="24"/>
                <w:lang w:eastAsia="zh-CN"/>
              </w:rPr>
              <w:t>ед.</w:t>
            </w:r>
          </w:p>
        </w:tc>
        <w:tc>
          <w:tcPr>
            <w:tcW w:w="1559" w:type="dxa"/>
            <w:tcBorders>
              <w:top w:val="single" w:sz="4" w:space="0" w:color="000000"/>
              <w:left w:val="single" w:sz="4" w:space="0" w:color="000000"/>
              <w:bottom w:val="single" w:sz="4" w:space="0" w:color="000000"/>
            </w:tcBorders>
            <w:shd w:val="clear" w:color="auto" w:fill="FFFFFF"/>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tcBorders>
            <w:shd w:val="clear" w:color="auto" w:fill="FFFFFF"/>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3</w:t>
            </w:r>
          </w:p>
        </w:tc>
        <w:tc>
          <w:tcPr>
            <w:tcW w:w="1953" w:type="dxa"/>
            <w:gridSpan w:val="2"/>
            <w:tcBorders>
              <w:top w:val="single" w:sz="4" w:space="0" w:color="000000"/>
              <w:left w:val="single" w:sz="4" w:space="0" w:color="000000"/>
              <w:bottom w:val="single" w:sz="4" w:space="0" w:color="000000"/>
            </w:tcBorders>
            <w:shd w:val="clear" w:color="auto" w:fill="FFFFFF"/>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03D8" w:rsidRPr="00DD7B1B" w:rsidRDefault="005803D8" w:rsidP="005803D8">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AA634F">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2.2</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1.2.</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en-US"/>
              </w:rPr>
            </w:pPr>
            <w:r w:rsidRPr="00AA634F">
              <w:rPr>
                <w:rFonts w:ascii="Times New Roman" w:eastAsia="Times New Roman" w:hAnsi="Times New Roman" w:cs="Times New Roman"/>
                <w:kern w:val="2"/>
                <w:sz w:val="24"/>
                <w:szCs w:val="24"/>
                <w:lang w:eastAsia="zh-CN"/>
              </w:rPr>
              <w:t xml:space="preserve">Количество руководителей и заместителей руководителей образовательных организаций, прошедших обучение по реализации мероприятий </w:t>
            </w:r>
            <w:r w:rsidRPr="00AA634F">
              <w:rPr>
                <w:rFonts w:ascii="Times New Roman" w:eastAsia="Times New Roman" w:hAnsi="Times New Roman" w:cs="Times New Roman"/>
                <w:spacing w:val="-8"/>
                <w:kern w:val="2"/>
                <w:sz w:val="24"/>
                <w:szCs w:val="24"/>
                <w:lang w:eastAsia="zh-CN"/>
              </w:rPr>
              <w:t>антикоррупционного</w:t>
            </w:r>
            <w:r w:rsidRPr="00AA634F">
              <w:rPr>
                <w:rFonts w:ascii="Times New Roman" w:eastAsia="Times New Roman" w:hAnsi="Times New Roman" w:cs="Times New Roman"/>
                <w:kern w:val="2"/>
                <w:sz w:val="24"/>
                <w:szCs w:val="24"/>
                <w:lang w:eastAsia="zh-CN"/>
              </w:rPr>
              <w:t xml:space="preserve"> просвеще</w:t>
            </w:r>
            <w:r w:rsidRPr="00AA634F">
              <w:rPr>
                <w:rFonts w:ascii="Times New Roman" w:eastAsia="Times New Roman" w:hAnsi="Times New Roman" w:cs="Times New Roman"/>
                <w:kern w:val="2"/>
                <w:sz w:val="24"/>
                <w:szCs w:val="24"/>
                <w:lang w:eastAsia="zh-CN"/>
              </w:rPr>
              <w:softHyphen/>
              <w:t xml:space="preserve">ния и воспитания в образовательных организациях </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человек</w:t>
            </w:r>
          </w:p>
        </w:tc>
        <w:tc>
          <w:tcPr>
            <w:tcW w:w="1559" w:type="dxa"/>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20</w:t>
            </w:r>
          </w:p>
        </w:tc>
        <w:tc>
          <w:tcPr>
            <w:tcW w:w="2410" w:type="dxa"/>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20</w:t>
            </w:r>
          </w:p>
        </w:tc>
        <w:tc>
          <w:tcPr>
            <w:tcW w:w="1953" w:type="dxa"/>
            <w:gridSpan w:val="2"/>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20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AA634F">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2.3</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1.3.</w:t>
            </w:r>
          </w:p>
          <w:p w:rsidR="005803D8" w:rsidRPr="00AA634F" w:rsidRDefault="005803D8" w:rsidP="005803D8">
            <w:pPr>
              <w:suppressAutoHyphens/>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Доля обучающихся и студентов профессиональных образова</w:t>
            </w:r>
            <w:r w:rsidRPr="00AA634F">
              <w:rPr>
                <w:rFonts w:ascii="Times New Roman" w:eastAsia="Times New Roman" w:hAnsi="Times New Roman" w:cs="Times New Roman"/>
                <w:kern w:val="2"/>
                <w:sz w:val="24"/>
                <w:szCs w:val="24"/>
                <w:lang w:eastAsia="zh-CN"/>
              </w:rPr>
              <w:softHyphen/>
              <w:t>тельных организаций, участвующих в мероприятиях, направ</w:t>
            </w:r>
            <w:r w:rsidRPr="00AA634F">
              <w:rPr>
                <w:rFonts w:ascii="Times New Roman" w:eastAsia="Times New Roman" w:hAnsi="Times New Roman" w:cs="Times New Roman"/>
                <w:kern w:val="2"/>
                <w:sz w:val="24"/>
                <w:szCs w:val="24"/>
                <w:lang w:eastAsia="zh-CN"/>
              </w:rPr>
              <w:softHyphen/>
              <w:t>ленных на формирование антикоррупционного мировоззрения, повышение уровня правосознания (от общего количества обучающихся)</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100</w:t>
            </w:r>
          </w:p>
        </w:tc>
        <w:tc>
          <w:tcPr>
            <w:tcW w:w="2410" w:type="dxa"/>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100</w:t>
            </w:r>
          </w:p>
        </w:tc>
        <w:tc>
          <w:tcPr>
            <w:tcW w:w="1953" w:type="dxa"/>
            <w:gridSpan w:val="2"/>
            <w:tcBorders>
              <w:top w:val="single" w:sz="4" w:space="0" w:color="000000"/>
              <w:left w:val="single" w:sz="4" w:space="0" w:color="000000"/>
              <w:bottom w:val="single" w:sz="4" w:space="0" w:color="000000"/>
            </w:tcBorders>
            <w:shd w:val="clear" w:color="auto" w:fill="auto"/>
          </w:tcPr>
          <w:p w:rsidR="005803D8" w:rsidRPr="00AA634F" w:rsidRDefault="005803D8" w:rsidP="005803D8">
            <w:pPr>
              <w:jc w:val="center"/>
              <w:rPr>
                <w:rFonts w:ascii="Times New Roman" w:hAnsi="Times New Roman" w:cs="Times New Roman"/>
                <w:sz w:val="24"/>
                <w:szCs w:val="24"/>
              </w:rPr>
            </w:pPr>
            <w:r w:rsidRPr="00AA634F">
              <w:rPr>
                <w:rFonts w:ascii="Times New Roman" w:hAnsi="Times New Roman" w:cs="Times New Roman"/>
                <w:sz w:val="24"/>
                <w:szCs w:val="24"/>
              </w:rPr>
              <w:t>100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52B8F">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2.4</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1.4.</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Белокалитвинского района</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65,0</w:t>
            </w:r>
          </w:p>
        </w:tc>
        <w:tc>
          <w:tcPr>
            <w:tcW w:w="2410"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46,0</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65,0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 xml:space="preserve">Обеспечение информационной открытости деятельности органов местного самоуправления </w:t>
            </w:r>
            <w:r w:rsidRPr="005803D8">
              <w:rPr>
                <w:rFonts w:ascii="Times New Roman" w:hAnsi="Times New Roman" w:cs="Times New Roman"/>
                <w:sz w:val="24"/>
                <w:szCs w:val="24"/>
              </w:rPr>
              <w:lastRenderedPageBreak/>
              <w:t>Белокалитвинского района</w:t>
            </w:r>
          </w:p>
        </w:tc>
      </w:tr>
      <w:tr w:rsidR="005803D8" w:rsidRPr="00DD7B1B" w:rsidTr="00DD7B1B">
        <w:trPr>
          <w:trHeight w:val="439"/>
        </w:trPr>
        <w:tc>
          <w:tcPr>
            <w:tcW w:w="15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lastRenderedPageBreak/>
              <w:t>3 Подпрограмма «Профилактика экстремизма и терроризма в Белокалитвинском районе»</w:t>
            </w:r>
          </w:p>
        </w:tc>
      </w:tr>
      <w:tr w:rsidR="005803D8" w:rsidRPr="00DD7B1B" w:rsidTr="00DD7B1B">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3.1</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2.1.</w:t>
            </w:r>
          </w:p>
          <w:p w:rsidR="005803D8" w:rsidRPr="00DD7B1B" w:rsidRDefault="005803D8" w:rsidP="005803D8">
            <w:pPr>
              <w:suppressAutoHyphens/>
              <w:autoSpaceDE w:val="0"/>
              <w:autoSpaceDN w:val="0"/>
              <w:adjustRightInd w:val="0"/>
              <w:spacing w:after="0" w:line="240" w:lineRule="auto"/>
              <w:rPr>
                <w:rFonts w:ascii="Times New Roman" w:eastAsia="Times New Roman" w:hAnsi="Times New Roman" w:cs="Times New Roman"/>
                <w:kern w:val="2"/>
                <w:lang w:eastAsia="zh-CN"/>
              </w:rPr>
            </w:pPr>
            <w:r w:rsidRPr="00AA634F">
              <w:rPr>
                <w:rFonts w:ascii="Times New Roman" w:eastAsia="Times New Roman" w:hAnsi="Times New Roman" w:cs="Times New Roman"/>
                <w:kern w:val="2"/>
                <w:sz w:val="24"/>
                <w:szCs w:val="24"/>
                <w:lang w:eastAsia="zh-CN"/>
              </w:rPr>
              <w:t>доля учреждений социальной сферы с наличием системы технической защиты объектов</w:t>
            </w:r>
            <w:r w:rsidRPr="00AA634F">
              <w:rPr>
                <w:rFonts w:ascii="Times New Roman" w:eastAsia="Times New Roman" w:hAnsi="Times New Roman" w:cs="Times New Roman"/>
                <w:kern w:val="2"/>
                <w:sz w:val="24"/>
                <w:szCs w:val="24"/>
                <w:lang w:eastAsia="zh-CN"/>
              </w:rPr>
              <w:tab/>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tabs>
                <w:tab w:val="left" w:pos="0"/>
              </w:tabs>
              <w:jc w:val="center"/>
              <w:rPr>
                <w:rFonts w:ascii="Times New Roman" w:hAnsi="Times New Roman" w:cs="Times New Roman"/>
                <w:sz w:val="24"/>
                <w:szCs w:val="24"/>
              </w:rPr>
            </w:pPr>
            <w:r w:rsidRPr="005803D8">
              <w:rPr>
                <w:rFonts w:ascii="Times New Roman" w:hAnsi="Times New Roman" w:cs="Times New Roman"/>
                <w:sz w:val="24"/>
                <w:szCs w:val="24"/>
              </w:rPr>
              <w:t>99,0</w:t>
            </w:r>
          </w:p>
        </w:tc>
        <w:tc>
          <w:tcPr>
            <w:tcW w:w="2410"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100,0</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100,0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D7B1B">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3.2</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2.2.</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Доля муниципальных образовательных организаций, учреждений, имеющих ограждение территорий по периметру</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100,0</w:t>
            </w:r>
          </w:p>
        </w:tc>
        <w:tc>
          <w:tcPr>
            <w:tcW w:w="2410"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100,0</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100,0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D7B1B">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3.3</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2.3.</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Количество зарегистрированных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взрывчатых веществ и взрывных устройств</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0</w:t>
            </w:r>
          </w:p>
        </w:tc>
        <w:tc>
          <w:tcPr>
            <w:tcW w:w="2410" w:type="dxa"/>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D7B1B">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5803D8" w:rsidRPr="00DD7B1B" w:rsidRDefault="005803D8" w:rsidP="005803D8">
            <w:pPr>
              <w:tabs>
                <w:tab w:val="left" w:pos="0"/>
              </w:tabs>
              <w:suppressAutoHyphens/>
              <w:spacing w:after="0" w:line="240" w:lineRule="auto"/>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3.4</w:t>
            </w:r>
          </w:p>
        </w:tc>
        <w:tc>
          <w:tcPr>
            <w:tcW w:w="4536" w:type="dxa"/>
            <w:tcBorders>
              <w:top w:val="single" w:sz="4" w:space="0" w:color="auto"/>
              <w:left w:val="single" w:sz="4" w:space="0" w:color="auto"/>
              <w:bottom w:val="single" w:sz="4" w:space="0" w:color="auto"/>
              <w:right w:val="single" w:sz="4" w:space="0" w:color="auto"/>
            </w:tcBorders>
          </w:tcPr>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2.4.</w:t>
            </w:r>
          </w:p>
          <w:p w:rsidR="005803D8" w:rsidRPr="00AA634F" w:rsidRDefault="005803D8" w:rsidP="005803D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Количество зарегистрированных преступлений, связанных с терроризмом и экстремизмом</w:t>
            </w:r>
          </w:p>
        </w:tc>
        <w:tc>
          <w:tcPr>
            <w:tcW w:w="1559" w:type="dxa"/>
            <w:tcBorders>
              <w:top w:val="single" w:sz="4" w:space="0" w:color="000000"/>
              <w:left w:val="single" w:sz="4" w:space="0" w:color="auto"/>
              <w:bottom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ед.</w:t>
            </w:r>
          </w:p>
        </w:tc>
        <w:tc>
          <w:tcPr>
            <w:tcW w:w="1559" w:type="dxa"/>
            <w:tcBorders>
              <w:top w:val="single" w:sz="4" w:space="0" w:color="000000"/>
              <w:left w:val="single" w:sz="4" w:space="0" w:color="000000"/>
              <w:bottom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0</w:t>
            </w:r>
          </w:p>
        </w:tc>
        <w:tc>
          <w:tcPr>
            <w:tcW w:w="2410" w:type="dxa"/>
            <w:tcBorders>
              <w:top w:val="single" w:sz="4" w:space="0" w:color="000000"/>
              <w:left w:val="single" w:sz="4" w:space="0" w:color="000000"/>
              <w:bottom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1</w:t>
            </w:r>
          </w:p>
        </w:tc>
        <w:tc>
          <w:tcPr>
            <w:tcW w:w="1953" w:type="dxa"/>
            <w:gridSpan w:val="2"/>
            <w:tcBorders>
              <w:top w:val="single" w:sz="4" w:space="0" w:color="000000"/>
              <w:left w:val="single" w:sz="4" w:space="0" w:color="000000"/>
              <w:bottom w:val="single" w:sz="4" w:space="0" w:color="000000"/>
            </w:tcBorders>
            <w:shd w:val="clear" w:color="auto" w:fill="auto"/>
          </w:tcPr>
          <w:p w:rsidR="005803D8" w:rsidRPr="005803D8" w:rsidRDefault="005803D8" w:rsidP="005803D8">
            <w:pPr>
              <w:jc w:val="center"/>
              <w:rPr>
                <w:rFonts w:ascii="Times New Roman" w:hAnsi="Times New Roman" w:cs="Times New Roman"/>
                <w:sz w:val="24"/>
                <w:szCs w:val="24"/>
              </w:rPr>
            </w:pPr>
            <w:r w:rsidRPr="005803D8">
              <w:rPr>
                <w:rFonts w:ascii="Times New Roman" w:hAnsi="Times New Roman" w:cs="Times New Roman"/>
                <w:sz w:val="24"/>
                <w:szCs w:val="24"/>
              </w:rPr>
              <w:t>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D7B1B">
        <w:trPr>
          <w:trHeight w:val="430"/>
        </w:trPr>
        <w:tc>
          <w:tcPr>
            <w:tcW w:w="15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DD7B1B"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 Подпрограмма «Комплексные меры противодействия злоупотреблению наркотиками и их незаконному обороту»</w:t>
            </w:r>
          </w:p>
        </w:tc>
      </w:tr>
      <w:tr w:rsidR="00195EB8" w:rsidRPr="00DD7B1B" w:rsidTr="00DD7B1B">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4.1</w:t>
            </w:r>
          </w:p>
        </w:tc>
        <w:tc>
          <w:tcPr>
            <w:tcW w:w="4536" w:type="dxa"/>
            <w:tcBorders>
              <w:top w:val="single" w:sz="4" w:space="0" w:color="auto"/>
              <w:bottom w:val="single" w:sz="4" w:space="0" w:color="auto"/>
            </w:tcBorders>
            <w:shd w:val="clear" w:color="auto" w:fill="auto"/>
          </w:tcPr>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3.1.</w:t>
            </w:r>
          </w:p>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w:t>
            </w:r>
            <w:r w:rsidRPr="00AA634F">
              <w:rPr>
                <w:rFonts w:ascii="Times New Roman" w:eastAsia="Times New Roman" w:hAnsi="Times New Roman" w:cs="Times New Roman"/>
                <w:kern w:val="2"/>
                <w:sz w:val="24"/>
                <w:szCs w:val="24"/>
                <w:lang w:eastAsia="zh-CN"/>
              </w:rPr>
              <w:softHyphen/>
              <w:t>нией, прошедших лечение и реабилитацию</w:t>
            </w:r>
          </w:p>
        </w:tc>
        <w:tc>
          <w:tcPr>
            <w:tcW w:w="1559" w:type="dxa"/>
            <w:tcBorders>
              <w:top w:val="single" w:sz="4" w:space="0" w:color="000000"/>
              <w:left w:val="single" w:sz="4" w:space="0" w:color="auto"/>
              <w:bottom w:val="single" w:sz="4" w:space="0" w:color="000000"/>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7,7</w:t>
            </w:r>
          </w:p>
        </w:tc>
        <w:tc>
          <w:tcPr>
            <w:tcW w:w="2410"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7,7</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7,7</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195EB8" w:rsidRPr="00DD7B1B" w:rsidTr="00AA634F">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4.2</w:t>
            </w:r>
          </w:p>
        </w:tc>
        <w:tc>
          <w:tcPr>
            <w:tcW w:w="4536" w:type="dxa"/>
            <w:tcBorders>
              <w:top w:val="single" w:sz="4" w:space="0" w:color="auto"/>
              <w:bottom w:val="single" w:sz="4" w:space="0" w:color="auto"/>
            </w:tcBorders>
            <w:shd w:val="clear" w:color="auto" w:fill="auto"/>
          </w:tcPr>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3.2.</w:t>
            </w:r>
          </w:p>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 xml:space="preserve">Доля обучающихся и воспитанников, прошедших социально-психологическое </w:t>
            </w:r>
            <w:r w:rsidRPr="00AA634F">
              <w:rPr>
                <w:rFonts w:ascii="Times New Roman" w:eastAsia="Times New Roman" w:hAnsi="Times New Roman" w:cs="Times New Roman"/>
                <w:kern w:val="2"/>
                <w:sz w:val="24"/>
                <w:szCs w:val="24"/>
                <w:lang w:eastAsia="zh-CN"/>
              </w:rPr>
              <w:lastRenderedPageBreak/>
              <w:t>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1559" w:type="dxa"/>
            <w:tcBorders>
              <w:top w:val="single" w:sz="4" w:space="0" w:color="000000"/>
              <w:left w:val="single" w:sz="4" w:space="0" w:color="auto"/>
              <w:bottom w:val="single" w:sz="4" w:space="0" w:color="000000"/>
            </w:tcBorders>
            <w:shd w:val="clear" w:color="auto" w:fill="auto"/>
          </w:tcPr>
          <w:p w:rsidR="00195EB8" w:rsidRDefault="00195EB8" w:rsidP="00195EB8">
            <w:pPr>
              <w:suppressAutoHyphens/>
              <w:spacing w:after="0" w:line="240" w:lineRule="auto"/>
              <w:jc w:val="center"/>
              <w:rPr>
                <w:rFonts w:ascii="Times New Roman" w:eastAsia="Times New Roman" w:hAnsi="Times New Roman" w:cs="Times New Roman"/>
                <w:sz w:val="24"/>
                <w:szCs w:val="24"/>
                <w:lang w:eastAsia="zh-CN"/>
              </w:rPr>
            </w:pPr>
          </w:p>
          <w:p w:rsidR="00195EB8" w:rsidRDefault="00195EB8" w:rsidP="00195EB8">
            <w:pPr>
              <w:suppressAutoHyphens/>
              <w:spacing w:after="0" w:line="240" w:lineRule="auto"/>
              <w:jc w:val="center"/>
              <w:rPr>
                <w:rFonts w:ascii="Times New Roman" w:eastAsia="Times New Roman" w:hAnsi="Times New Roman" w:cs="Times New Roman"/>
                <w:sz w:val="24"/>
                <w:szCs w:val="24"/>
                <w:lang w:eastAsia="zh-CN"/>
              </w:rPr>
            </w:pPr>
          </w:p>
          <w:p w:rsidR="00195EB8" w:rsidRDefault="00195EB8" w:rsidP="00195EB8">
            <w:pPr>
              <w:suppressAutoHyphens/>
              <w:spacing w:after="0" w:line="240" w:lineRule="auto"/>
              <w:jc w:val="center"/>
              <w:rPr>
                <w:rFonts w:ascii="Times New Roman" w:eastAsia="Times New Roman" w:hAnsi="Times New Roman" w:cs="Times New Roman"/>
                <w:sz w:val="24"/>
                <w:szCs w:val="24"/>
                <w:lang w:eastAsia="zh-CN"/>
              </w:rPr>
            </w:pPr>
          </w:p>
          <w:p w:rsidR="00195EB8" w:rsidRPr="00DD7B1B" w:rsidRDefault="00195EB8" w:rsidP="00195EB8">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lastRenderedPageBreak/>
              <w:t>%</w:t>
            </w:r>
          </w:p>
        </w:tc>
        <w:tc>
          <w:tcPr>
            <w:tcW w:w="1559"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lastRenderedPageBreak/>
              <w:t>94,0</w:t>
            </w:r>
          </w:p>
        </w:tc>
        <w:tc>
          <w:tcPr>
            <w:tcW w:w="2410"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94,0</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94,0</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195EB8" w:rsidRDefault="00195EB8" w:rsidP="00195EB8">
            <w:pPr>
              <w:suppressAutoHyphens/>
              <w:spacing w:after="0" w:line="240" w:lineRule="auto"/>
              <w:jc w:val="center"/>
              <w:rPr>
                <w:rFonts w:ascii="Times New Roman" w:eastAsia="Times New Roman" w:hAnsi="Times New Roman" w:cs="Times New Roman"/>
                <w:sz w:val="24"/>
                <w:szCs w:val="24"/>
                <w:lang w:eastAsia="zh-CN"/>
              </w:rPr>
            </w:pPr>
          </w:p>
          <w:p w:rsidR="00195EB8" w:rsidRDefault="00195EB8" w:rsidP="00195EB8">
            <w:pPr>
              <w:suppressAutoHyphens/>
              <w:spacing w:after="0" w:line="240" w:lineRule="auto"/>
              <w:jc w:val="center"/>
              <w:rPr>
                <w:rFonts w:ascii="Times New Roman" w:eastAsia="Times New Roman" w:hAnsi="Times New Roman" w:cs="Times New Roman"/>
                <w:sz w:val="24"/>
                <w:szCs w:val="24"/>
                <w:lang w:eastAsia="zh-CN"/>
              </w:rPr>
            </w:pPr>
          </w:p>
          <w:p w:rsidR="00195EB8" w:rsidRPr="00DD7B1B" w:rsidRDefault="00195EB8" w:rsidP="00195EB8">
            <w:pPr>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195EB8" w:rsidRPr="00DD7B1B" w:rsidTr="00DD7B1B">
        <w:trPr>
          <w:trHeight w:val="430"/>
        </w:trPr>
        <w:tc>
          <w:tcPr>
            <w:tcW w:w="846" w:type="dxa"/>
            <w:tcBorders>
              <w:top w:val="single" w:sz="4" w:space="0" w:color="000000"/>
              <w:left w:val="single" w:sz="4" w:space="0" w:color="000000"/>
              <w:bottom w:val="single" w:sz="4" w:space="0" w:color="000000"/>
              <w:right w:val="single" w:sz="4" w:space="0" w:color="auto"/>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lastRenderedPageBreak/>
              <w:t>4.3</w:t>
            </w:r>
          </w:p>
        </w:tc>
        <w:tc>
          <w:tcPr>
            <w:tcW w:w="4536" w:type="dxa"/>
            <w:tcBorders>
              <w:top w:val="single" w:sz="4" w:space="0" w:color="auto"/>
              <w:bottom w:val="single" w:sz="4" w:space="0" w:color="auto"/>
            </w:tcBorders>
          </w:tcPr>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Показатель 3.3.</w:t>
            </w:r>
          </w:p>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sz w:val="24"/>
                <w:szCs w:val="24"/>
                <w:lang w:eastAsia="zh-CN"/>
              </w:rPr>
              <w:t xml:space="preserve">Доля обучающихся </w:t>
            </w:r>
            <w:r w:rsidRPr="00AA634F">
              <w:rPr>
                <w:rFonts w:ascii="Times New Roman" w:eastAsia="Times New Roman" w:hAnsi="Times New Roman" w:cs="Times New Roman"/>
                <w:spacing w:val="-6"/>
                <w:sz w:val="24"/>
                <w:szCs w:val="24"/>
                <w:lang w:eastAsia="zh-CN"/>
              </w:rPr>
              <w:t>общеобразовательных</w:t>
            </w:r>
            <w:r w:rsidRPr="00AA634F">
              <w:rPr>
                <w:rFonts w:ascii="Times New Roman" w:eastAsia="Times New Roman" w:hAnsi="Times New Roman" w:cs="Times New Roman"/>
                <w:sz w:val="24"/>
                <w:szCs w:val="24"/>
                <w:lang w:eastAsia="zh-CN"/>
              </w:rPr>
              <w:t xml:space="preserve"> и профессиональных образовательных организаций, систематически занимающихся физической культурой и спортом</w:t>
            </w:r>
          </w:p>
        </w:tc>
        <w:tc>
          <w:tcPr>
            <w:tcW w:w="1559" w:type="dxa"/>
            <w:tcBorders>
              <w:top w:val="single" w:sz="4" w:space="0" w:color="000000"/>
              <w:left w:val="single" w:sz="4" w:space="0" w:color="auto"/>
              <w:bottom w:val="single" w:sz="4" w:space="0" w:color="000000"/>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92,1</w:t>
            </w:r>
          </w:p>
        </w:tc>
        <w:tc>
          <w:tcPr>
            <w:tcW w:w="2410"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92,4</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92,4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w:t>
            </w:r>
          </w:p>
        </w:tc>
      </w:tr>
      <w:tr w:rsidR="005803D8" w:rsidRPr="00DD7B1B" w:rsidTr="00DD7B1B">
        <w:trPr>
          <w:trHeight w:val="430"/>
        </w:trPr>
        <w:tc>
          <w:tcPr>
            <w:tcW w:w="15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803D8" w:rsidRPr="00AA634F" w:rsidRDefault="005803D8" w:rsidP="005803D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AA634F">
              <w:rPr>
                <w:rFonts w:ascii="Times New Roman" w:eastAsia="Times New Roman" w:hAnsi="Times New Roman" w:cs="Times New Roman"/>
                <w:sz w:val="24"/>
                <w:szCs w:val="24"/>
                <w:lang w:eastAsia="zh-CN"/>
              </w:rPr>
              <w:t>5 Подпрограмма «Профилактика безнадзорности и правонарушений несовершеннолетних»</w:t>
            </w:r>
          </w:p>
        </w:tc>
      </w:tr>
      <w:tr w:rsidR="00195EB8" w:rsidRPr="00DD7B1B" w:rsidTr="00D52B8F">
        <w:trPr>
          <w:trHeight w:val="43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5.1</w:t>
            </w:r>
          </w:p>
        </w:tc>
        <w:tc>
          <w:tcPr>
            <w:tcW w:w="4536" w:type="dxa"/>
            <w:tcBorders>
              <w:top w:val="single" w:sz="4" w:space="0" w:color="auto"/>
              <w:left w:val="single" w:sz="4" w:space="0" w:color="auto"/>
              <w:bottom w:val="single" w:sz="4" w:space="0" w:color="auto"/>
              <w:right w:val="single" w:sz="4" w:space="0" w:color="auto"/>
            </w:tcBorders>
          </w:tcPr>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 xml:space="preserve">Показатель 4.1. </w:t>
            </w:r>
          </w:p>
          <w:p w:rsidR="00195EB8" w:rsidRPr="00AA634F"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AA634F">
              <w:rPr>
                <w:rFonts w:ascii="Times New Roman" w:eastAsia="Times New Roman" w:hAnsi="Times New Roman" w:cs="Times New Roman"/>
                <w:kern w:val="2"/>
                <w:sz w:val="24"/>
                <w:szCs w:val="24"/>
                <w:lang w:eastAsia="zh-CN"/>
              </w:rPr>
              <w:t>Количество преступлений, совершенных несовершеннолетними или с их участием</w:t>
            </w:r>
          </w:p>
        </w:tc>
        <w:tc>
          <w:tcPr>
            <w:tcW w:w="1559" w:type="dxa"/>
            <w:tcBorders>
              <w:top w:val="single" w:sz="4" w:space="0" w:color="auto"/>
              <w:left w:val="single" w:sz="4" w:space="0" w:color="auto"/>
              <w:bottom w:val="single" w:sz="4" w:space="0" w:color="auto"/>
              <w:right w:val="single" w:sz="4" w:space="0" w:color="auto"/>
            </w:tcBorders>
          </w:tcPr>
          <w:p w:rsidR="00195EB8" w:rsidRPr="004A4052" w:rsidRDefault="00195EB8" w:rsidP="00195EB8">
            <w:pPr>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zh-CN"/>
              </w:rPr>
            </w:pPr>
            <w:r w:rsidRPr="004A4052">
              <w:rPr>
                <w:rFonts w:ascii="Times New Roman" w:eastAsia="Times New Roman" w:hAnsi="Times New Roman" w:cs="Times New Roman"/>
                <w:kern w:val="2"/>
                <w:sz w:val="24"/>
                <w:szCs w:val="24"/>
                <w:lang w:eastAsia="zh-CN"/>
              </w:rPr>
              <w:t>преступлений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29</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9</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195EB8" w:rsidRDefault="00195EB8" w:rsidP="00195EB8">
            <w:pPr>
              <w:tabs>
                <w:tab w:val="left" w:pos="0"/>
              </w:tabs>
              <w:jc w:val="center"/>
              <w:rPr>
                <w:rFonts w:ascii="Times New Roman" w:hAnsi="Times New Roman" w:cs="Times New Roman"/>
                <w:sz w:val="24"/>
                <w:szCs w:val="24"/>
              </w:rPr>
            </w:pPr>
            <w:r w:rsidRPr="00195EB8">
              <w:rPr>
                <w:rFonts w:ascii="Times New Roman" w:hAnsi="Times New Roman" w:cs="Times New Roman"/>
                <w:sz w:val="24"/>
                <w:szCs w:val="24"/>
              </w:rPr>
              <w:t>Усилена профилактическая работа,</w:t>
            </w:r>
            <w:r>
              <w:rPr>
                <w:rFonts w:ascii="Times New Roman" w:hAnsi="Times New Roman" w:cs="Times New Roman"/>
                <w:sz w:val="24"/>
                <w:szCs w:val="24"/>
              </w:rPr>
              <w:t xml:space="preserve"> </w:t>
            </w:r>
            <w:r w:rsidRPr="00195EB8">
              <w:rPr>
                <w:rFonts w:ascii="Times New Roman" w:hAnsi="Times New Roman" w:cs="Times New Roman"/>
                <w:sz w:val="24"/>
                <w:szCs w:val="24"/>
              </w:rPr>
              <w:t xml:space="preserve">в </w:t>
            </w:r>
            <w:proofErr w:type="spellStart"/>
            <w:r w:rsidRPr="00195EB8">
              <w:rPr>
                <w:rFonts w:ascii="Times New Roman" w:hAnsi="Times New Roman" w:cs="Times New Roman"/>
                <w:sz w:val="24"/>
                <w:szCs w:val="24"/>
              </w:rPr>
              <w:t>т.ч</w:t>
            </w:r>
            <w:proofErr w:type="spellEnd"/>
            <w:r w:rsidRPr="00195EB8">
              <w:rPr>
                <w:rFonts w:ascii="Times New Roman" w:hAnsi="Times New Roman" w:cs="Times New Roman"/>
                <w:sz w:val="24"/>
                <w:szCs w:val="24"/>
              </w:rPr>
              <w:t>. контроль по исполнению Областного закона от 16.12.2009 № 346-ЗС «О мерах по предупреждению причинения вреда здоровью детей, их физическому, интеллектуальному, психическому,  духовному и нравственному развитию»</w:t>
            </w:r>
          </w:p>
        </w:tc>
      </w:tr>
      <w:tr w:rsidR="00195EB8" w:rsidRPr="00DD7B1B" w:rsidTr="00D52B8F">
        <w:trPr>
          <w:trHeight w:val="430"/>
        </w:trPr>
        <w:tc>
          <w:tcPr>
            <w:tcW w:w="846" w:type="dxa"/>
            <w:tcBorders>
              <w:top w:val="single" w:sz="4" w:space="0" w:color="auto"/>
              <w:left w:val="single" w:sz="4" w:space="0" w:color="000000"/>
              <w:bottom w:val="single" w:sz="4" w:space="0" w:color="000000"/>
              <w:right w:val="single" w:sz="4" w:space="0" w:color="auto"/>
            </w:tcBorders>
            <w:shd w:val="clear" w:color="auto" w:fill="auto"/>
            <w:vAlign w:val="center"/>
          </w:tcPr>
          <w:p w:rsidR="00195EB8" w:rsidRPr="00DD7B1B" w:rsidRDefault="00195EB8" w:rsidP="00195EB8">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DD7B1B">
              <w:rPr>
                <w:rFonts w:ascii="Times New Roman" w:eastAsia="Times New Roman" w:hAnsi="Times New Roman" w:cs="Times New Roman"/>
                <w:sz w:val="24"/>
                <w:szCs w:val="24"/>
                <w:lang w:eastAsia="zh-CN"/>
              </w:rPr>
              <w:t>5.2</w:t>
            </w:r>
          </w:p>
        </w:tc>
        <w:tc>
          <w:tcPr>
            <w:tcW w:w="4536" w:type="dxa"/>
            <w:tcBorders>
              <w:top w:val="single" w:sz="4" w:space="0" w:color="auto"/>
              <w:bottom w:val="single" w:sz="4" w:space="0" w:color="auto"/>
              <w:right w:val="single" w:sz="4" w:space="0" w:color="auto"/>
            </w:tcBorders>
          </w:tcPr>
          <w:p w:rsidR="00195EB8" w:rsidRPr="004A4052"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4A4052">
              <w:rPr>
                <w:rFonts w:ascii="Times New Roman" w:eastAsia="Times New Roman" w:hAnsi="Times New Roman" w:cs="Times New Roman"/>
                <w:kern w:val="2"/>
                <w:sz w:val="24"/>
                <w:szCs w:val="24"/>
                <w:lang w:eastAsia="zh-CN"/>
              </w:rPr>
              <w:t xml:space="preserve">Показатель 4.2. </w:t>
            </w:r>
          </w:p>
          <w:p w:rsidR="00195EB8" w:rsidRPr="004A4052" w:rsidRDefault="00195EB8" w:rsidP="00195EB8">
            <w:pPr>
              <w:suppressAutoHyphens/>
              <w:autoSpaceDE w:val="0"/>
              <w:autoSpaceDN w:val="0"/>
              <w:adjustRightInd w:val="0"/>
              <w:spacing w:after="0" w:line="240" w:lineRule="auto"/>
              <w:rPr>
                <w:rFonts w:ascii="Times New Roman" w:eastAsia="Times New Roman" w:hAnsi="Times New Roman" w:cs="Times New Roman"/>
                <w:kern w:val="2"/>
                <w:sz w:val="24"/>
                <w:szCs w:val="24"/>
                <w:lang w:eastAsia="zh-CN"/>
              </w:rPr>
            </w:pPr>
            <w:r w:rsidRPr="004A4052">
              <w:rPr>
                <w:rFonts w:ascii="Times New Roman" w:eastAsia="Times New Roman" w:hAnsi="Times New Roman" w:cs="Times New Roman"/>
                <w:kern w:val="2"/>
                <w:sz w:val="24"/>
                <w:szCs w:val="24"/>
                <w:lang w:eastAsia="zh-CN"/>
              </w:rPr>
              <w:t>Количество созданных временных рабочих мест для несовершеннолетних</w:t>
            </w:r>
          </w:p>
          <w:p w:rsidR="00195EB8" w:rsidRPr="00DD7B1B" w:rsidRDefault="00195EB8" w:rsidP="00195EB8">
            <w:pPr>
              <w:suppressAutoHyphens/>
              <w:autoSpaceDE w:val="0"/>
              <w:autoSpaceDN w:val="0"/>
              <w:adjustRightInd w:val="0"/>
              <w:spacing w:after="0" w:line="240" w:lineRule="auto"/>
              <w:rPr>
                <w:rFonts w:ascii="Times New Roman" w:eastAsia="Times New Roman" w:hAnsi="Times New Roman" w:cs="Times New Roman"/>
                <w:kern w:val="2"/>
                <w:lang w:eastAsia="zh-CN"/>
              </w:rPr>
            </w:pPr>
          </w:p>
        </w:tc>
        <w:tc>
          <w:tcPr>
            <w:tcW w:w="1559" w:type="dxa"/>
            <w:tcBorders>
              <w:top w:val="single" w:sz="4" w:space="0" w:color="auto"/>
              <w:left w:val="single" w:sz="4" w:space="0" w:color="auto"/>
              <w:bottom w:val="single" w:sz="4" w:space="0" w:color="auto"/>
              <w:right w:val="single" w:sz="4" w:space="0" w:color="auto"/>
            </w:tcBorders>
          </w:tcPr>
          <w:p w:rsidR="00195EB8" w:rsidRPr="004A4052" w:rsidRDefault="00195EB8" w:rsidP="00195EB8">
            <w:pPr>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zh-CN"/>
              </w:rPr>
            </w:pPr>
            <w:r w:rsidRPr="004A4052">
              <w:rPr>
                <w:rFonts w:ascii="Times New Roman" w:eastAsia="Times New Roman" w:hAnsi="Times New Roman" w:cs="Times New Roman"/>
                <w:kern w:val="2"/>
                <w:sz w:val="24"/>
                <w:szCs w:val="24"/>
                <w:lang w:eastAsia="zh-CN"/>
              </w:rPr>
              <w:t>мест</w:t>
            </w:r>
          </w:p>
        </w:tc>
        <w:tc>
          <w:tcPr>
            <w:tcW w:w="1559"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393</w:t>
            </w:r>
          </w:p>
        </w:tc>
        <w:tc>
          <w:tcPr>
            <w:tcW w:w="2410" w:type="dxa"/>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477</w:t>
            </w:r>
          </w:p>
        </w:tc>
        <w:tc>
          <w:tcPr>
            <w:tcW w:w="1953" w:type="dxa"/>
            <w:gridSpan w:val="2"/>
            <w:tcBorders>
              <w:top w:val="single" w:sz="4" w:space="0" w:color="000000"/>
              <w:left w:val="single" w:sz="4" w:space="0" w:color="000000"/>
              <w:bottom w:val="single" w:sz="4" w:space="0" w:color="000000"/>
            </w:tcBorders>
            <w:shd w:val="clear" w:color="auto" w:fill="auto"/>
            <w:vAlign w:val="center"/>
          </w:tcPr>
          <w:p w:rsidR="00195EB8" w:rsidRPr="00195EB8" w:rsidRDefault="00195EB8" w:rsidP="00195EB8">
            <w:pPr>
              <w:jc w:val="center"/>
              <w:rPr>
                <w:rFonts w:ascii="Times New Roman" w:hAnsi="Times New Roman" w:cs="Times New Roman"/>
                <w:sz w:val="24"/>
                <w:szCs w:val="24"/>
              </w:rPr>
            </w:pPr>
            <w:r w:rsidRPr="00195EB8">
              <w:rPr>
                <w:rFonts w:ascii="Times New Roman" w:hAnsi="Times New Roman" w:cs="Times New Roman"/>
                <w:sz w:val="24"/>
                <w:szCs w:val="24"/>
              </w:rPr>
              <w:t>372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EB8" w:rsidRPr="00195EB8" w:rsidRDefault="00195EB8" w:rsidP="00195EB8">
            <w:pPr>
              <w:tabs>
                <w:tab w:val="left" w:pos="0"/>
              </w:tabs>
              <w:jc w:val="center"/>
              <w:rPr>
                <w:rFonts w:ascii="Times New Roman" w:hAnsi="Times New Roman" w:cs="Times New Roman"/>
                <w:sz w:val="24"/>
                <w:szCs w:val="24"/>
              </w:rPr>
            </w:pPr>
            <w:r w:rsidRPr="00195EB8">
              <w:rPr>
                <w:rFonts w:ascii="Times New Roman" w:hAnsi="Times New Roman" w:cs="Times New Roman"/>
                <w:sz w:val="24"/>
                <w:szCs w:val="24"/>
              </w:rPr>
              <w:t xml:space="preserve">сократилось число организаций- работодателей, предоставляющих </w:t>
            </w:r>
            <w:r w:rsidRPr="00195EB8">
              <w:rPr>
                <w:rFonts w:ascii="Times New Roman" w:hAnsi="Times New Roman" w:cs="Times New Roman"/>
                <w:sz w:val="24"/>
                <w:szCs w:val="24"/>
              </w:rPr>
              <w:lastRenderedPageBreak/>
              <w:t xml:space="preserve">рабочие места для несовершеннолетних </w:t>
            </w:r>
          </w:p>
        </w:tc>
      </w:tr>
    </w:tbl>
    <w:p w:rsidR="007B5667" w:rsidRPr="007B5667" w:rsidRDefault="007B5667" w:rsidP="00811F85">
      <w:pPr>
        <w:spacing w:after="0" w:line="240" w:lineRule="auto"/>
        <w:ind w:firstLine="709"/>
        <w:rPr>
          <w:rFonts w:ascii="Times New Roman" w:eastAsia="Times New Roman" w:hAnsi="Times New Roman" w:cs="Times New Roman"/>
          <w:b/>
          <w:sz w:val="26"/>
          <w:szCs w:val="26"/>
        </w:rPr>
      </w:pPr>
    </w:p>
    <w:tbl>
      <w:tblPr>
        <w:tblW w:w="15309" w:type="dxa"/>
        <w:tblCellSpacing w:w="5" w:type="nil"/>
        <w:tblInd w:w="137" w:type="dxa"/>
        <w:tblLayout w:type="fixed"/>
        <w:tblCellMar>
          <w:left w:w="75" w:type="dxa"/>
          <w:right w:w="75" w:type="dxa"/>
        </w:tblCellMar>
        <w:tblLook w:val="0000" w:firstRow="0" w:lastRow="0" w:firstColumn="0" w:lastColumn="0" w:noHBand="0" w:noVBand="0"/>
      </w:tblPr>
      <w:tblGrid>
        <w:gridCol w:w="851"/>
        <w:gridCol w:w="4536"/>
        <w:gridCol w:w="1559"/>
        <w:gridCol w:w="1559"/>
        <w:gridCol w:w="2410"/>
        <w:gridCol w:w="1984"/>
        <w:gridCol w:w="2410"/>
      </w:tblGrid>
      <w:tr w:rsidR="00F82ADA" w:rsidRPr="00F82ADA" w:rsidTr="00F82ADA">
        <w:trPr>
          <w:trHeight w:val="191"/>
          <w:tblCellSpacing w:w="5" w:type="nil"/>
        </w:trPr>
        <w:tc>
          <w:tcPr>
            <w:tcW w:w="15309" w:type="dxa"/>
            <w:gridSpan w:val="7"/>
            <w:tcBorders>
              <w:left w:val="single" w:sz="4" w:space="0" w:color="auto"/>
              <w:bottom w:val="single" w:sz="4" w:space="0" w:color="auto"/>
              <w:right w:val="single" w:sz="4" w:space="0" w:color="auto"/>
            </w:tcBorders>
          </w:tcPr>
          <w:p w:rsidR="00F82ADA" w:rsidRPr="00195EB8" w:rsidRDefault="00F82ADA" w:rsidP="00195EB8">
            <w:pPr>
              <w:widowControl w:val="0"/>
              <w:autoSpaceDE w:val="0"/>
              <w:autoSpaceDN w:val="0"/>
              <w:adjustRightInd w:val="0"/>
              <w:spacing w:after="0" w:line="240" w:lineRule="auto"/>
              <w:ind w:left="720"/>
              <w:jc w:val="center"/>
              <w:rPr>
                <w:rFonts w:ascii="Times New Roman" w:eastAsia="Times New Roman" w:hAnsi="Times New Roman" w:cs="Times New Roman"/>
                <w:b/>
                <w:bCs/>
                <w:sz w:val="24"/>
                <w:szCs w:val="24"/>
              </w:rPr>
            </w:pPr>
            <w:r w:rsidRPr="00195EB8">
              <w:rPr>
                <w:rFonts w:ascii="Times New Roman" w:eastAsia="Calibri" w:hAnsi="Times New Roman" w:cs="Times New Roman"/>
                <w:b/>
                <w:sz w:val="24"/>
                <w:szCs w:val="24"/>
                <w:lang w:eastAsia="en-US"/>
              </w:rPr>
              <w:t>Муниципальная пр</w:t>
            </w:r>
            <w:r w:rsidRPr="00195EB8">
              <w:rPr>
                <w:rFonts w:ascii="Times New Roman" w:eastAsia="Times New Roman" w:hAnsi="Times New Roman" w:cs="Times New Roman"/>
                <w:b/>
                <w:sz w:val="24"/>
                <w:szCs w:val="24"/>
              </w:rPr>
              <w:t xml:space="preserve">ограмма </w:t>
            </w:r>
            <w:r w:rsidRPr="00195EB8">
              <w:rPr>
                <w:rFonts w:ascii="Times New Roman" w:eastAsia="Times New Roman" w:hAnsi="Times New Roman" w:cs="Times New Roman"/>
                <w:b/>
                <w:bC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5D3A4D" w:rsidRPr="00F82ADA" w:rsidRDefault="005D3A4D" w:rsidP="00F82ADA">
            <w:pPr>
              <w:widowControl w:val="0"/>
              <w:autoSpaceDE w:val="0"/>
              <w:autoSpaceDN w:val="0"/>
              <w:adjustRightInd w:val="0"/>
              <w:spacing w:after="0" w:line="240" w:lineRule="auto"/>
              <w:ind w:left="720"/>
              <w:rPr>
                <w:rFonts w:ascii="Times New Roman" w:eastAsia="Times New Roman" w:hAnsi="Times New Roman" w:cs="Times New Roman"/>
                <w:sz w:val="24"/>
                <w:szCs w:val="24"/>
              </w:rPr>
            </w:pPr>
          </w:p>
        </w:tc>
      </w:tr>
      <w:tr w:rsidR="00161534" w:rsidRPr="00F82ADA" w:rsidTr="00F82ADA">
        <w:trPr>
          <w:trHeight w:val="191"/>
          <w:tblCellSpacing w:w="5" w:type="nil"/>
        </w:trPr>
        <w:tc>
          <w:tcPr>
            <w:tcW w:w="851" w:type="dxa"/>
            <w:tcBorders>
              <w:left w:val="single" w:sz="4" w:space="0" w:color="auto"/>
              <w:bottom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1.</w:t>
            </w:r>
          </w:p>
        </w:tc>
        <w:tc>
          <w:tcPr>
            <w:tcW w:w="4536" w:type="dxa"/>
            <w:tcBorders>
              <w:left w:val="single" w:sz="4" w:space="0" w:color="auto"/>
              <w:bottom w:val="single" w:sz="4" w:space="0" w:color="auto"/>
              <w:right w:val="single" w:sz="4" w:space="0" w:color="auto"/>
            </w:tcBorders>
          </w:tcPr>
          <w:p w:rsidR="00161534" w:rsidRPr="00F82ADA" w:rsidRDefault="00161534" w:rsidP="0016153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 xml:space="preserve">Показатель 1.  Количество пострадавших людей, которым оказана помощь при пожарах, чрезвычайных ситуациях и происшествиях.  </w:t>
            </w:r>
          </w:p>
        </w:tc>
        <w:tc>
          <w:tcPr>
            <w:tcW w:w="1559" w:type="dxa"/>
            <w:tcBorders>
              <w:left w:val="single" w:sz="4" w:space="0" w:color="auto"/>
              <w:bottom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человек</w:t>
            </w:r>
          </w:p>
        </w:tc>
        <w:tc>
          <w:tcPr>
            <w:tcW w:w="1559"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142</w:t>
            </w:r>
          </w:p>
          <w:p w:rsidR="00161534" w:rsidRPr="00161534" w:rsidRDefault="00161534" w:rsidP="00161534">
            <w:pPr>
              <w:jc w:val="cente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120</w:t>
            </w:r>
          </w:p>
        </w:tc>
        <w:tc>
          <w:tcPr>
            <w:tcW w:w="1984"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121</w:t>
            </w:r>
          </w:p>
        </w:tc>
        <w:tc>
          <w:tcPr>
            <w:tcW w:w="2410" w:type="dxa"/>
            <w:tcBorders>
              <w:left w:val="single" w:sz="4" w:space="0" w:color="auto"/>
              <w:bottom w:val="single" w:sz="4" w:space="0" w:color="auto"/>
              <w:right w:val="single" w:sz="4" w:space="0" w:color="auto"/>
            </w:tcBorders>
          </w:tcPr>
          <w:p w:rsidR="00161534" w:rsidRPr="00F82ADA" w:rsidRDefault="00161534" w:rsidP="00161534">
            <w:pPr>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улучшен</w:t>
            </w:r>
          </w:p>
        </w:tc>
      </w:tr>
      <w:tr w:rsidR="00161534" w:rsidRPr="00F82ADA" w:rsidTr="00F82ADA">
        <w:trPr>
          <w:tblCellSpacing w:w="5" w:type="nil"/>
        </w:trPr>
        <w:tc>
          <w:tcPr>
            <w:tcW w:w="851" w:type="dxa"/>
            <w:tcBorders>
              <w:left w:val="single" w:sz="4" w:space="0" w:color="auto"/>
              <w:bottom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2.</w:t>
            </w:r>
          </w:p>
        </w:tc>
        <w:tc>
          <w:tcPr>
            <w:tcW w:w="4536" w:type="dxa"/>
            <w:tcBorders>
              <w:left w:val="single" w:sz="4" w:space="0" w:color="auto"/>
              <w:bottom w:val="single" w:sz="4" w:space="0" w:color="auto"/>
              <w:right w:val="single" w:sz="4" w:space="0" w:color="auto"/>
            </w:tcBorders>
          </w:tcPr>
          <w:p w:rsidR="00161534" w:rsidRPr="00F82ADA" w:rsidRDefault="00161534" w:rsidP="0016153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 xml:space="preserve">Показатель 2. Доля населения Белокалитвинского района, охваченного системой оповещения в городских и сельских поселениях   </w:t>
            </w:r>
          </w:p>
        </w:tc>
        <w:tc>
          <w:tcPr>
            <w:tcW w:w="1559" w:type="dxa"/>
            <w:tcBorders>
              <w:left w:val="single" w:sz="4" w:space="0" w:color="auto"/>
              <w:bottom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проценты</w:t>
            </w:r>
          </w:p>
        </w:tc>
        <w:tc>
          <w:tcPr>
            <w:tcW w:w="1559"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91,77</w:t>
            </w:r>
          </w:p>
          <w:p w:rsidR="00161534" w:rsidRPr="00161534" w:rsidRDefault="00161534" w:rsidP="00161534">
            <w:pPr>
              <w:jc w:val="cente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72,6</w:t>
            </w:r>
          </w:p>
          <w:p w:rsidR="00161534" w:rsidRPr="00161534" w:rsidRDefault="00161534" w:rsidP="00161534">
            <w:pPr>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91,77</w:t>
            </w:r>
          </w:p>
          <w:p w:rsidR="00161534" w:rsidRPr="00161534" w:rsidRDefault="00161534" w:rsidP="00161534">
            <w:pPr>
              <w:jc w:val="cente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161534" w:rsidRPr="00F82ADA" w:rsidRDefault="00161534" w:rsidP="00161534">
            <w:pPr>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улучшен</w:t>
            </w:r>
          </w:p>
        </w:tc>
      </w:tr>
      <w:tr w:rsidR="00161534" w:rsidRPr="00F82ADA" w:rsidTr="00F82ADA">
        <w:trPr>
          <w:tblCellSpacing w:w="5" w:type="nil"/>
        </w:trPr>
        <w:tc>
          <w:tcPr>
            <w:tcW w:w="851" w:type="dxa"/>
            <w:tcBorders>
              <w:top w:val="single" w:sz="4" w:space="0" w:color="auto"/>
              <w:left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3.</w:t>
            </w:r>
          </w:p>
        </w:tc>
        <w:tc>
          <w:tcPr>
            <w:tcW w:w="4536" w:type="dxa"/>
            <w:tcBorders>
              <w:top w:val="single" w:sz="4" w:space="0" w:color="auto"/>
              <w:left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 xml:space="preserve">Показатель 3. Доля населения Белокалитвинского района, проживающего на территории городских и сельских поселений в которых будет, развернут </w:t>
            </w:r>
            <w:r w:rsidRPr="00F82ADA">
              <w:rPr>
                <w:rFonts w:ascii="Times New Roman" w:eastAsia="Times New Roman" w:hAnsi="Times New Roman" w:cs="Times New Roman"/>
                <w:bCs/>
                <w:color w:val="000000"/>
                <w:sz w:val="24"/>
                <w:szCs w:val="24"/>
              </w:rPr>
              <w:t>аппаратно-программный комплекс «Безопасный город»</w:t>
            </w:r>
            <w:r w:rsidRPr="00F82ADA">
              <w:rPr>
                <w:rFonts w:ascii="Times New Roman" w:eastAsia="Times New Roman" w:hAnsi="Times New Roman" w:cs="Times New Roman"/>
                <w:color w:val="000000"/>
                <w:sz w:val="24"/>
                <w:szCs w:val="24"/>
              </w:rPr>
              <w:t xml:space="preserve">;  </w:t>
            </w:r>
          </w:p>
        </w:tc>
        <w:tc>
          <w:tcPr>
            <w:tcW w:w="1559" w:type="dxa"/>
            <w:tcBorders>
              <w:top w:val="single" w:sz="4" w:space="0" w:color="auto"/>
              <w:left w:val="single" w:sz="4" w:space="0" w:color="auto"/>
              <w:right w:val="single" w:sz="4" w:space="0" w:color="auto"/>
            </w:tcBorders>
          </w:tcPr>
          <w:p w:rsidR="00161534" w:rsidRPr="00F82ADA" w:rsidRDefault="00161534" w:rsidP="0016153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проценты</w:t>
            </w:r>
          </w:p>
        </w:tc>
        <w:tc>
          <w:tcPr>
            <w:tcW w:w="1559" w:type="dxa"/>
            <w:tcBorders>
              <w:top w:val="single" w:sz="4" w:space="0" w:color="auto"/>
              <w:left w:val="single" w:sz="4" w:space="0" w:color="auto"/>
              <w:right w:val="single" w:sz="4" w:space="0" w:color="auto"/>
            </w:tcBorders>
          </w:tcPr>
          <w:p w:rsidR="00161534" w:rsidRPr="00161534" w:rsidRDefault="00161534" w:rsidP="00161534">
            <w:pPr>
              <w:ind w:left="567"/>
              <w:rPr>
                <w:rFonts w:ascii="Times New Roman" w:hAnsi="Times New Roman" w:cs="Times New Roman"/>
                <w:sz w:val="24"/>
                <w:szCs w:val="24"/>
              </w:rPr>
            </w:pPr>
            <w:r w:rsidRPr="00161534">
              <w:rPr>
                <w:rFonts w:ascii="Times New Roman" w:hAnsi="Times New Roman" w:cs="Times New Roman"/>
                <w:sz w:val="24"/>
                <w:szCs w:val="24"/>
              </w:rPr>
              <w:t>45</w:t>
            </w:r>
          </w:p>
          <w:p w:rsidR="00161534" w:rsidRPr="00161534" w:rsidRDefault="00161534" w:rsidP="00161534">
            <w:pPr>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tcPr>
          <w:p w:rsidR="00161534" w:rsidRPr="00161534" w:rsidRDefault="00161534" w:rsidP="00161534">
            <w:pPr>
              <w:ind w:left="567"/>
              <w:rPr>
                <w:rFonts w:ascii="Times New Roman" w:hAnsi="Times New Roman" w:cs="Times New Roman"/>
                <w:sz w:val="24"/>
                <w:szCs w:val="24"/>
              </w:rPr>
            </w:pPr>
            <w:r>
              <w:rPr>
                <w:rFonts w:ascii="Times New Roman" w:hAnsi="Times New Roman" w:cs="Times New Roman"/>
                <w:sz w:val="24"/>
                <w:szCs w:val="24"/>
              </w:rPr>
              <w:t xml:space="preserve">        </w:t>
            </w:r>
            <w:r w:rsidRPr="00161534">
              <w:rPr>
                <w:rFonts w:ascii="Times New Roman" w:hAnsi="Times New Roman" w:cs="Times New Roman"/>
                <w:sz w:val="24"/>
                <w:szCs w:val="24"/>
              </w:rPr>
              <w:t>50</w:t>
            </w:r>
          </w:p>
          <w:p w:rsidR="00161534" w:rsidRPr="00161534" w:rsidRDefault="00161534" w:rsidP="00161534">
            <w:pPr>
              <w:jc w:val="center"/>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161534" w:rsidRPr="00161534" w:rsidRDefault="00161534" w:rsidP="00161534">
            <w:pPr>
              <w:jc w:val="center"/>
              <w:rPr>
                <w:rFonts w:ascii="Times New Roman" w:hAnsi="Times New Roman" w:cs="Times New Roman"/>
                <w:sz w:val="24"/>
                <w:szCs w:val="24"/>
              </w:rPr>
            </w:pPr>
            <w:r w:rsidRPr="00161534">
              <w:rPr>
                <w:rFonts w:ascii="Times New Roman" w:hAnsi="Times New Roman" w:cs="Times New Roman"/>
                <w:sz w:val="24"/>
                <w:szCs w:val="24"/>
              </w:rPr>
              <w:t>50</w:t>
            </w:r>
          </w:p>
        </w:tc>
        <w:tc>
          <w:tcPr>
            <w:tcW w:w="2410" w:type="dxa"/>
            <w:tcBorders>
              <w:top w:val="single" w:sz="4" w:space="0" w:color="auto"/>
              <w:left w:val="single" w:sz="4" w:space="0" w:color="auto"/>
              <w:right w:val="single" w:sz="4" w:space="0" w:color="auto"/>
            </w:tcBorders>
          </w:tcPr>
          <w:p w:rsidR="00161534" w:rsidRPr="00F82ADA" w:rsidRDefault="00161534" w:rsidP="00161534">
            <w:pPr>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улучшен</w:t>
            </w:r>
          </w:p>
        </w:tc>
      </w:tr>
      <w:tr w:rsidR="00F82ADA" w:rsidRPr="00F82ADA" w:rsidTr="00F82ADA">
        <w:trPr>
          <w:trHeight w:val="292"/>
          <w:tblCellSpacing w:w="5" w:type="nil"/>
        </w:trPr>
        <w:tc>
          <w:tcPr>
            <w:tcW w:w="15309" w:type="dxa"/>
            <w:gridSpan w:val="7"/>
            <w:tcBorders>
              <w:top w:val="single" w:sz="4" w:space="0" w:color="auto"/>
              <w:left w:val="single" w:sz="4" w:space="0" w:color="auto"/>
              <w:bottom w:val="single" w:sz="4" w:space="0" w:color="auto"/>
              <w:right w:val="single" w:sz="4" w:space="0" w:color="auto"/>
            </w:tcBorders>
          </w:tcPr>
          <w:p w:rsidR="00F82ADA" w:rsidRPr="00F82ADA" w:rsidRDefault="00F82ADA" w:rsidP="001E456D">
            <w:pPr>
              <w:widowControl w:val="0"/>
              <w:numPr>
                <w:ilvl w:val="0"/>
                <w:numId w:val="8"/>
              </w:numPr>
              <w:autoSpaceDE w:val="0"/>
              <w:autoSpaceDN w:val="0"/>
              <w:adjustRightInd w:val="0"/>
              <w:spacing w:after="0" w:line="240" w:lineRule="auto"/>
              <w:jc w:val="center"/>
              <w:rPr>
                <w:rFonts w:ascii="Arial" w:eastAsia="Times New Roman" w:hAnsi="Arial" w:cs="Arial"/>
                <w:color w:val="000000"/>
                <w:sz w:val="20"/>
                <w:szCs w:val="20"/>
              </w:rPr>
            </w:pPr>
            <w:r w:rsidRPr="00F82ADA">
              <w:rPr>
                <w:rFonts w:ascii="Times New Roman" w:eastAsia="Times New Roman" w:hAnsi="Times New Roman" w:cs="Times New Roman"/>
                <w:color w:val="000000"/>
                <w:sz w:val="24"/>
                <w:szCs w:val="24"/>
              </w:rPr>
              <w:t>Подпрограмма 1 «Финансовое обеспечение муниципального казенного учреждения Белокалитвинского района».</w:t>
            </w:r>
          </w:p>
        </w:tc>
      </w:tr>
      <w:tr w:rsidR="009952A9" w:rsidRPr="00F82ADA" w:rsidTr="00F82ADA">
        <w:trPr>
          <w:trHeight w:val="292"/>
          <w:tblCellSpacing w:w="5" w:type="nil"/>
        </w:trPr>
        <w:tc>
          <w:tcPr>
            <w:tcW w:w="851"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4.</w:t>
            </w:r>
          </w:p>
        </w:tc>
        <w:tc>
          <w:tcPr>
            <w:tcW w:w="4536" w:type="dxa"/>
            <w:tcBorders>
              <w:left w:val="single" w:sz="4" w:space="0" w:color="auto"/>
              <w:bottom w:val="single" w:sz="4" w:space="0" w:color="auto"/>
              <w:right w:val="single" w:sz="4" w:space="0" w:color="auto"/>
            </w:tcBorders>
          </w:tcPr>
          <w:p w:rsidR="009952A9" w:rsidRPr="00F82ADA" w:rsidRDefault="009952A9" w:rsidP="00995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1.1. Количество выездов спасательных подразделений на  чрезвычайные ситуации и происшествия.</w:t>
            </w:r>
          </w:p>
        </w:tc>
        <w:tc>
          <w:tcPr>
            <w:tcW w:w="1559"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штук</w:t>
            </w:r>
          </w:p>
        </w:tc>
        <w:tc>
          <w:tcPr>
            <w:tcW w:w="1559" w:type="dxa"/>
            <w:tcBorders>
              <w:left w:val="single" w:sz="4" w:space="0" w:color="auto"/>
              <w:bottom w:val="single" w:sz="4" w:space="0" w:color="auto"/>
              <w:right w:val="single" w:sz="4" w:space="0" w:color="auto"/>
            </w:tcBorders>
          </w:tcPr>
          <w:p w:rsidR="009952A9" w:rsidRPr="009952A9" w:rsidRDefault="009952A9" w:rsidP="009952A9">
            <w:pPr>
              <w:ind w:left="709"/>
              <w:rPr>
                <w:rFonts w:ascii="Times New Roman" w:hAnsi="Times New Roman" w:cs="Times New Roman"/>
                <w:sz w:val="24"/>
                <w:szCs w:val="24"/>
              </w:rPr>
            </w:pPr>
            <w:r w:rsidRPr="009952A9">
              <w:rPr>
                <w:rFonts w:ascii="Times New Roman" w:hAnsi="Times New Roman" w:cs="Times New Roman"/>
                <w:sz w:val="24"/>
                <w:szCs w:val="24"/>
              </w:rPr>
              <w:t>342</w:t>
            </w:r>
          </w:p>
          <w:p w:rsidR="009952A9" w:rsidRPr="009952A9" w:rsidRDefault="009952A9" w:rsidP="009952A9">
            <w:pPr>
              <w:jc w:val="cente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320</w:t>
            </w:r>
          </w:p>
        </w:tc>
        <w:tc>
          <w:tcPr>
            <w:tcW w:w="1984"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357</w:t>
            </w:r>
          </w:p>
        </w:tc>
        <w:tc>
          <w:tcPr>
            <w:tcW w:w="2410" w:type="dxa"/>
            <w:tcBorders>
              <w:left w:val="single" w:sz="4" w:space="0" w:color="auto"/>
              <w:bottom w:val="single" w:sz="4" w:space="0" w:color="auto"/>
              <w:right w:val="single" w:sz="4" w:space="0" w:color="auto"/>
            </w:tcBorders>
          </w:tcPr>
          <w:p w:rsidR="009952A9" w:rsidRPr="00F82ADA" w:rsidRDefault="009952A9" w:rsidP="009952A9">
            <w:pPr>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улучшен</w:t>
            </w:r>
          </w:p>
        </w:tc>
      </w:tr>
      <w:tr w:rsidR="00F82ADA" w:rsidRPr="00F82ADA" w:rsidTr="00F82ADA">
        <w:trPr>
          <w:tblCellSpacing w:w="5" w:type="nil"/>
        </w:trPr>
        <w:tc>
          <w:tcPr>
            <w:tcW w:w="15309" w:type="dxa"/>
            <w:gridSpan w:val="7"/>
            <w:tcBorders>
              <w:left w:val="single" w:sz="4" w:space="0" w:color="auto"/>
              <w:bottom w:val="single" w:sz="4" w:space="0" w:color="auto"/>
              <w:right w:val="single" w:sz="4" w:space="0" w:color="auto"/>
            </w:tcBorders>
          </w:tcPr>
          <w:p w:rsidR="00F82ADA" w:rsidRPr="00F82ADA" w:rsidRDefault="00F82ADA" w:rsidP="001E456D">
            <w:pPr>
              <w:widowControl w:val="0"/>
              <w:numPr>
                <w:ilvl w:val="0"/>
                <w:numId w:val="8"/>
              </w:num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Подпрограмма 2. «Защита населения от чрезвычайных ситуаций».</w:t>
            </w:r>
          </w:p>
        </w:tc>
      </w:tr>
      <w:tr w:rsidR="009952A9" w:rsidRPr="00F82ADA" w:rsidTr="00F82ADA">
        <w:trPr>
          <w:tblCellSpacing w:w="5" w:type="nil"/>
        </w:trPr>
        <w:tc>
          <w:tcPr>
            <w:tcW w:w="851"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5.</w:t>
            </w:r>
          </w:p>
        </w:tc>
        <w:tc>
          <w:tcPr>
            <w:tcW w:w="4536"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2.</w:t>
            </w:r>
            <w:r>
              <w:rPr>
                <w:rFonts w:ascii="Times New Roman" w:eastAsia="Times New Roman" w:hAnsi="Times New Roman" w:cs="Times New Roman"/>
                <w:color w:val="000000"/>
                <w:sz w:val="24"/>
                <w:szCs w:val="24"/>
              </w:rPr>
              <w:t>2</w:t>
            </w:r>
            <w:r w:rsidRPr="00F82ADA">
              <w:rPr>
                <w:rFonts w:ascii="Times New Roman" w:eastAsia="Times New Roman" w:hAnsi="Times New Roman" w:cs="Times New Roman"/>
                <w:color w:val="000000"/>
                <w:sz w:val="24"/>
                <w:szCs w:val="24"/>
              </w:rPr>
              <w:t>. Количество обученных специалистов гражданской обороны, уполномоченных работников муниципальной подсистемы единой государственной системы предупреждения и ликвидации чрезвычайных ситуаций.</w:t>
            </w:r>
          </w:p>
        </w:tc>
        <w:tc>
          <w:tcPr>
            <w:tcW w:w="1559"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человек</w:t>
            </w:r>
          </w:p>
        </w:tc>
        <w:tc>
          <w:tcPr>
            <w:tcW w:w="1559"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109</w:t>
            </w:r>
          </w:p>
        </w:tc>
        <w:tc>
          <w:tcPr>
            <w:tcW w:w="2410"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90</w:t>
            </w:r>
          </w:p>
          <w:p w:rsidR="009952A9" w:rsidRPr="009952A9" w:rsidRDefault="009952A9" w:rsidP="009952A9">
            <w:pPr>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92</w:t>
            </w:r>
          </w:p>
        </w:tc>
        <w:tc>
          <w:tcPr>
            <w:tcW w:w="2410" w:type="dxa"/>
            <w:tcBorders>
              <w:left w:val="single" w:sz="4" w:space="0" w:color="auto"/>
              <w:bottom w:val="single" w:sz="4" w:space="0" w:color="auto"/>
              <w:right w:val="single" w:sz="4" w:space="0" w:color="auto"/>
            </w:tcBorders>
          </w:tcPr>
          <w:p w:rsidR="009952A9" w:rsidRPr="00F82ADA" w:rsidRDefault="009952A9" w:rsidP="009952A9">
            <w:pPr>
              <w:spacing w:after="0" w:line="240" w:lineRule="auto"/>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w:t>
            </w:r>
          </w:p>
        </w:tc>
      </w:tr>
      <w:tr w:rsidR="00F82ADA" w:rsidRPr="00F82ADA" w:rsidTr="00F82ADA">
        <w:trPr>
          <w:tblCellSpacing w:w="5" w:type="nil"/>
        </w:trPr>
        <w:tc>
          <w:tcPr>
            <w:tcW w:w="15309" w:type="dxa"/>
            <w:gridSpan w:val="7"/>
            <w:tcBorders>
              <w:left w:val="single" w:sz="4" w:space="0" w:color="auto"/>
              <w:bottom w:val="single" w:sz="4" w:space="0" w:color="auto"/>
              <w:right w:val="single" w:sz="4" w:space="0" w:color="auto"/>
            </w:tcBorders>
          </w:tcPr>
          <w:p w:rsidR="00F82ADA" w:rsidRPr="00F82ADA" w:rsidRDefault="00F82ADA" w:rsidP="001E456D">
            <w:pPr>
              <w:widowControl w:val="0"/>
              <w:numPr>
                <w:ilvl w:val="0"/>
                <w:numId w:val="8"/>
              </w:num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Подпрограмма 3. «Создание системы обеспечения вызова экстренных оперативных служб по единому номеру «112»</w:t>
            </w:r>
          </w:p>
        </w:tc>
      </w:tr>
      <w:tr w:rsidR="009952A9" w:rsidRPr="00F82ADA" w:rsidTr="00F82ADA">
        <w:trPr>
          <w:tblCellSpacing w:w="5" w:type="nil"/>
        </w:trPr>
        <w:tc>
          <w:tcPr>
            <w:tcW w:w="851"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lastRenderedPageBreak/>
              <w:t>6.</w:t>
            </w:r>
          </w:p>
        </w:tc>
        <w:tc>
          <w:tcPr>
            <w:tcW w:w="4536" w:type="dxa"/>
            <w:tcBorders>
              <w:left w:val="single" w:sz="4" w:space="0" w:color="auto"/>
              <w:bottom w:val="single" w:sz="4" w:space="0" w:color="auto"/>
              <w:right w:val="single" w:sz="4" w:space="0" w:color="auto"/>
            </w:tcBorders>
          </w:tcPr>
          <w:p w:rsidR="009952A9" w:rsidRPr="00F82ADA" w:rsidRDefault="009952A9" w:rsidP="009952A9">
            <w:pPr>
              <w:shd w:val="clear" w:color="auto" w:fill="FFFFFF"/>
              <w:spacing w:after="0" w:line="240" w:lineRule="auto"/>
              <w:ind w:right="10"/>
              <w:jc w:val="both"/>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3.1 Количество обращений граждан на номер «112», принятых и обработанных операторами системы- 112.</w:t>
            </w:r>
          </w:p>
        </w:tc>
        <w:tc>
          <w:tcPr>
            <w:tcW w:w="1559" w:type="dxa"/>
            <w:tcBorders>
              <w:left w:val="single" w:sz="4" w:space="0" w:color="auto"/>
              <w:bottom w:val="single" w:sz="4" w:space="0" w:color="auto"/>
              <w:right w:val="single" w:sz="4" w:space="0" w:color="auto"/>
            </w:tcBorders>
          </w:tcPr>
          <w:p w:rsidR="009952A9" w:rsidRPr="00F82ADA" w:rsidRDefault="009952A9" w:rsidP="009952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Тыс. человек</w:t>
            </w:r>
          </w:p>
        </w:tc>
        <w:tc>
          <w:tcPr>
            <w:tcW w:w="1559"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98 528</w:t>
            </w:r>
          </w:p>
        </w:tc>
        <w:tc>
          <w:tcPr>
            <w:tcW w:w="2410"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kern w:val="2"/>
                <w:sz w:val="24"/>
                <w:szCs w:val="24"/>
                <w:lang w:eastAsia="en-US"/>
              </w:rPr>
              <w:t>98301</w:t>
            </w:r>
          </w:p>
        </w:tc>
        <w:tc>
          <w:tcPr>
            <w:tcW w:w="1984" w:type="dxa"/>
            <w:tcBorders>
              <w:left w:val="single" w:sz="4" w:space="0" w:color="auto"/>
              <w:bottom w:val="single" w:sz="4" w:space="0" w:color="auto"/>
              <w:right w:val="single" w:sz="4" w:space="0" w:color="auto"/>
            </w:tcBorders>
          </w:tcPr>
          <w:p w:rsidR="009952A9" w:rsidRPr="009952A9" w:rsidRDefault="009952A9" w:rsidP="009952A9">
            <w:pPr>
              <w:jc w:val="center"/>
              <w:rPr>
                <w:rFonts w:ascii="Times New Roman" w:hAnsi="Times New Roman" w:cs="Times New Roman"/>
                <w:sz w:val="24"/>
                <w:szCs w:val="24"/>
              </w:rPr>
            </w:pPr>
            <w:r w:rsidRPr="009952A9">
              <w:rPr>
                <w:rFonts w:ascii="Times New Roman" w:hAnsi="Times New Roman" w:cs="Times New Roman"/>
                <w:sz w:val="24"/>
                <w:szCs w:val="24"/>
              </w:rPr>
              <w:t>103471</w:t>
            </w:r>
          </w:p>
        </w:tc>
        <w:tc>
          <w:tcPr>
            <w:tcW w:w="2410" w:type="dxa"/>
            <w:tcBorders>
              <w:left w:val="single" w:sz="4" w:space="0" w:color="auto"/>
              <w:bottom w:val="single" w:sz="4" w:space="0" w:color="auto"/>
              <w:right w:val="single" w:sz="4" w:space="0" w:color="auto"/>
            </w:tcBorders>
          </w:tcPr>
          <w:p w:rsidR="009952A9" w:rsidRPr="00F82ADA" w:rsidRDefault="009952A9" w:rsidP="009952A9">
            <w:pPr>
              <w:spacing w:after="0" w:line="240" w:lineRule="auto"/>
              <w:jc w:val="center"/>
              <w:rPr>
                <w:rFonts w:ascii="Times New Roman" w:eastAsia="Times New Roman" w:hAnsi="Times New Roman" w:cs="Times New Roman"/>
                <w:color w:val="000000"/>
                <w:sz w:val="24"/>
                <w:szCs w:val="24"/>
              </w:rPr>
            </w:pPr>
            <w:r w:rsidRPr="00F82ADA">
              <w:rPr>
                <w:rFonts w:ascii="Times New Roman" w:eastAsia="Times New Roman" w:hAnsi="Times New Roman" w:cs="Times New Roman"/>
                <w:color w:val="000000"/>
                <w:sz w:val="24"/>
                <w:szCs w:val="24"/>
              </w:rPr>
              <w:t>Показатель улучшен</w:t>
            </w:r>
          </w:p>
        </w:tc>
      </w:tr>
    </w:tbl>
    <w:p w:rsidR="00DF7581" w:rsidRDefault="00DF7581" w:rsidP="00811F85">
      <w:pPr>
        <w:spacing w:after="0" w:line="240" w:lineRule="auto"/>
        <w:ind w:firstLine="709"/>
        <w:rPr>
          <w:rFonts w:ascii="Times New Roman" w:eastAsia="Times New Roman" w:hAnsi="Times New Roman" w:cs="Times New Roman"/>
          <w:b/>
          <w:sz w:val="26"/>
          <w:szCs w:val="26"/>
        </w:rPr>
      </w:pPr>
    </w:p>
    <w:tbl>
      <w:tblPr>
        <w:tblW w:w="4937" w:type="pct"/>
        <w:jc w:val="center"/>
        <w:tblCellSpacing w:w="5" w:type="nil"/>
        <w:tblCellMar>
          <w:left w:w="75" w:type="dxa"/>
          <w:right w:w="75" w:type="dxa"/>
        </w:tblCellMar>
        <w:tblLook w:val="0000" w:firstRow="0" w:lastRow="0" w:firstColumn="0" w:lastColumn="0" w:noHBand="0" w:noVBand="0"/>
      </w:tblPr>
      <w:tblGrid>
        <w:gridCol w:w="851"/>
        <w:gridCol w:w="4530"/>
        <w:gridCol w:w="1560"/>
        <w:gridCol w:w="1701"/>
        <w:gridCol w:w="2408"/>
        <w:gridCol w:w="1843"/>
        <w:gridCol w:w="2463"/>
      </w:tblGrid>
      <w:tr w:rsidR="00B734CC" w:rsidRPr="00B734CC" w:rsidTr="00B734CC">
        <w:trPr>
          <w:tblCellSpacing w:w="5" w:type="nil"/>
          <w:jc w:val="center"/>
        </w:trPr>
        <w:tc>
          <w:tcPr>
            <w:tcW w:w="5000" w:type="pct"/>
            <w:gridSpan w:val="7"/>
            <w:tcBorders>
              <w:left w:val="single" w:sz="4" w:space="0" w:color="auto"/>
              <w:bottom w:val="single" w:sz="4" w:space="0" w:color="auto"/>
              <w:right w:val="single" w:sz="4" w:space="0" w:color="auto"/>
            </w:tcBorders>
          </w:tcPr>
          <w:p w:rsidR="00B734CC" w:rsidRPr="005803D8" w:rsidRDefault="00B734CC" w:rsidP="00B734CC">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b/>
                <w:sz w:val="24"/>
                <w:szCs w:val="24"/>
              </w:rPr>
            </w:pPr>
            <w:r w:rsidRPr="005803D8">
              <w:rPr>
                <w:rFonts w:ascii="Times New Roman" w:eastAsia="Times New Roman" w:hAnsi="Times New Roman" w:cs="Times New Roman"/>
                <w:b/>
                <w:sz w:val="24"/>
                <w:szCs w:val="24"/>
              </w:rPr>
              <w:t>М</w:t>
            </w:r>
            <w:r w:rsidRPr="005803D8">
              <w:rPr>
                <w:rFonts w:ascii="Times New Roman" w:eastAsia="Times New Roman" w:hAnsi="Times New Roman" w:cs="Calibri"/>
                <w:b/>
                <w:sz w:val="24"/>
                <w:szCs w:val="24"/>
              </w:rPr>
              <w:t>униципальн</w:t>
            </w:r>
            <w:r w:rsidRPr="005803D8">
              <w:rPr>
                <w:rFonts w:ascii="Times New Roman" w:eastAsia="Times New Roman" w:hAnsi="Times New Roman" w:cs="Times New Roman"/>
                <w:b/>
                <w:sz w:val="24"/>
                <w:szCs w:val="24"/>
              </w:rPr>
              <w:t>ая программа «Муниципальная политика»</w:t>
            </w:r>
          </w:p>
          <w:p w:rsidR="009F271E" w:rsidRPr="00B734CC" w:rsidRDefault="009F271E" w:rsidP="00B734CC">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p>
        </w:tc>
      </w:tr>
      <w:tr w:rsidR="00645C2D" w:rsidRPr="00B734CC" w:rsidTr="00485FAD">
        <w:trPr>
          <w:trHeight w:val="313"/>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1.</w:t>
            </w:r>
          </w:p>
        </w:tc>
        <w:tc>
          <w:tcPr>
            <w:tcW w:w="1475"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граждан позитивно оценивающих деятельность органов местного самоуправления</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lang w:eastAsia="en-US"/>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66,5</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lang w:eastAsia="en-US"/>
              </w:rPr>
              <w:t>67</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645C2D" w:rsidRPr="00645C2D" w:rsidRDefault="00645C2D" w:rsidP="00645C2D">
            <w:pPr>
              <w:pStyle w:val="ConsPlusCell"/>
              <w:shd w:val="clear" w:color="auto" w:fill="FFFFFF"/>
              <w:spacing w:before="100" w:beforeAutospacing="1" w:after="600"/>
              <w:ind w:left="-170" w:right="-75" w:firstLine="28"/>
              <w:jc w:val="center"/>
              <w:rPr>
                <w:sz w:val="24"/>
                <w:szCs w:val="24"/>
              </w:rPr>
            </w:pPr>
            <w:r w:rsidRPr="00645C2D">
              <w:rPr>
                <w:sz w:val="24"/>
                <w:szCs w:val="24"/>
              </w:rPr>
              <w:t xml:space="preserve">67 </w:t>
            </w:r>
          </w:p>
          <w:p w:rsidR="00645C2D" w:rsidRPr="00645C2D" w:rsidRDefault="00645C2D" w:rsidP="00645C2D">
            <w:pPr>
              <w:pStyle w:val="ConsPlusCell"/>
              <w:shd w:val="clear" w:color="auto" w:fill="FFFFFF"/>
              <w:ind w:left="-159" w:firstLine="28"/>
              <w:jc w:val="center"/>
              <w:rPr>
                <w:sz w:val="24"/>
                <w:szCs w:val="24"/>
              </w:rPr>
            </w:pP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w:t>
            </w:r>
          </w:p>
        </w:tc>
      </w:tr>
      <w:tr w:rsidR="00645C2D" w:rsidRPr="00B734CC" w:rsidTr="00A62B67">
        <w:trPr>
          <w:trHeight w:val="1510"/>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2.</w:t>
            </w:r>
          </w:p>
        </w:tc>
        <w:tc>
          <w:tcPr>
            <w:tcW w:w="1475"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муниципальных служащих, получивших профессиональное образование или принявших участие в иных мероприятиях по профессиональному образованию</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77</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lang w:eastAsia="en-US"/>
              </w:rPr>
            </w:pPr>
            <w:r w:rsidRPr="00645C2D">
              <w:rPr>
                <w:sz w:val="24"/>
                <w:szCs w:val="24"/>
                <w:lang w:eastAsia="en-US"/>
              </w:rPr>
              <w:t>77,5</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645C2D" w:rsidRPr="00645C2D" w:rsidRDefault="00645C2D" w:rsidP="00645C2D">
            <w:pPr>
              <w:pStyle w:val="ConsPlusCell"/>
              <w:shd w:val="clear" w:color="auto" w:fill="FFFFFF"/>
              <w:spacing w:before="100" w:beforeAutospacing="1" w:after="1680"/>
              <w:ind w:left="-113" w:firstLine="28"/>
              <w:jc w:val="center"/>
              <w:rPr>
                <w:sz w:val="24"/>
                <w:szCs w:val="24"/>
              </w:rPr>
            </w:pPr>
            <w:r w:rsidRPr="00645C2D">
              <w:rPr>
                <w:sz w:val="24"/>
                <w:szCs w:val="24"/>
              </w:rPr>
              <w:t>78</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p>
        </w:tc>
      </w:tr>
      <w:tr w:rsidR="00645C2D" w:rsidRPr="00B734CC" w:rsidTr="00A62B67">
        <w:trPr>
          <w:trHeight w:val="1099"/>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3</w:t>
            </w:r>
          </w:p>
        </w:tc>
        <w:tc>
          <w:tcPr>
            <w:tcW w:w="1475"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граждан, удовлетворенных уровнем информированности о деятельности органов местного самоуправления Белокалитвинского района</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58</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lang w:eastAsia="en-US"/>
              </w:rPr>
            </w:pPr>
            <w:r w:rsidRPr="00645C2D">
              <w:rPr>
                <w:sz w:val="24"/>
                <w:szCs w:val="24"/>
                <w:lang w:eastAsia="en-US"/>
              </w:rPr>
              <w:t>58,5</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645C2D" w:rsidRPr="00645C2D" w:rsidRDefault="00645C2D" w:rsidP="00645C2D">
            <w:pPr>
              <w:pStyle w:val="ConsPlusCell"/>
              <w:shd w:val="clear" w:color="auto" w:fill="FFFFFF"/>
              <w:spacing w:before="100" w:beforeAutospacing="1" w:after="1080"/>
              <w:ind w:left="-170" w:firstLine="28"/>
              <w:jc w:val="center"/>
              <w:rPr>
                <w:sz w:val="24"/>
                <w:szCs w:val="24"/>
              </w:rPr>
            </w:pPr>
            <w:r w:rsidRPr="00645C2D">
              <w:rPr>
                <w:sz w:val="24"/>
                <w:szCs w:val="24"/>
              </w:rPr>
              <w:t>58,5</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p>
        </w:tc>
      </w:tr>
      <w:tr w:rsidR="00B734CC" w:rsidRPr="00B734CC" w:rsidTr="00B734CC">
        <w:trPr>
          <w:tblCellSpacing w:w="5" w:type="nil"/>
          <w:jc w:val="center"/>
        </w:trPr>
        <w:tc>
          <w:tcPr>
            <w:tcW w:w="5000" w:type="pct"/>
            <w:gridSpan w:val="7"/>
            <w:tcBorders>
              <w:left w:val="single" w:sz="4" w:space="0" w:color="auto"/>
              <w:bottom w:val="single" w:sz="4" w:space="0" w:color="auto"/>
              <w:right w:val="single" w:sz="4" w:space="0" w:color="auto"/>
            </w:tcBorders>
          </w:tcPr>
          <w:p w:rsidR="00B734CC" w:rsidRDefault="00B734CC" w:rsidP="00B734CC">
            <w:pPr>
              <w:widowControl w:val="0"/>
              <w:shd w:val="clear" w:color="auto" w:fill="FFFFFF"/>
              <w:autoSpaceDE w:val="0"/>
              <w:autoSpaceDN w:val="0"/>
              <w:adjustRightInd w:val="0"/>
              <w:spacing w:after="0" w:line="240" w:lineRule="auto"/>
              <w:ind w:firstLine="15"/>
              <w:jc w:val="center"/>
              <w:rPr>
                <w:rFonts w:ascii="Times New Roman" w:eastAsia="Times New Roman" w:hAnsi="Times New Roman" w:cs="Calibri"/>
                <w:sz w:val="24"/>
                <w:szCs w:val="24"/>
              </w:rPr>
            </w:pPr>
            <w:r w:rsidRPr="00B734CC">
              <w:rPr>
                <w:rFonts w:ascii="Times New Roman" w:eastAsia="Times New Roman" w:hAnsi="Times New Roman" w:cs="Times New Roman"/>
                <w:sz w:val="24"/>
                <w:szCs w:val="24"/>
              </w:rPr>
              <w:t>Подпрограмма 1 «</w:t>
            </w:r>
            <w:r w:rsidRPr="00B734CC">
              <w:rPr>
                <w:rFonts w:ascii="Times New Roman" w:eastAsia="Times New Roman" w:hAnsi="Times New Roman" w:cs="Calibri"/>
                <w:sz w:val="24"/>
                <w:szCs w:val="24"/>
              </w:rPr>
              <w:t>Развитие муниципального управления и муниципальной службы в Белокалитвинском районе»</w:t>
            </w:r>
          </w:p>
          <w:p w:rsidR="008038EB" w:rsidRPr="00B734CC" w:rsidRDefault="008038EB" w:rsidP="00B734CC">
            <w:pPr>
              <w:widowControl w:val="0"/>
              <w:shd w:val="clear" w:color="auto" w:fill="FFFFFF"/>
              <w:autoSpaceDE w:val="0"/>
              <w:autoSpaceDN w:val="0"/>
              <w:adjustRightInd w:val="0"/>
              <w:spacing w:after="0" w:line="240" w:lineRule="auto"/>
              <w:ind w:firstLine="15"/>
              <w:jc w:val="center"/>
              <w:rPr>
                <w:rFonts w:ascii="Times New Roman" w:eastAsia="Times New Roman" w:hAnsi="Times New Roman" w:cs="Times New Roman"/>
                <w:sz w:val="24"/>
                <w:szCs w:val="24"/>
              </w:rPr>
            </w:pPr>
          </w:p>
        </w:tc>
      </w:tr>
      <w:tr w:rsidR="00645C2D" w:rsidRPr="00B734CC" w:rsidTr="00A62B67">
        <w:trPr>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1.1.</w:t>
            </w:r>
          </w:p>
        </w:tc>
        <w:tc>
          <w:tcPr>
            <w:tcW w:w="1475"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firstLine="15"/>
              <w:rPr>
                <w:rFonts w:ascii="Times New Roman" w:eastAsia="Times New Roman" w:hAnsi="Times New Roman" w:cs="Times New Roman"/>
                <w:sz w:val="24"/>
                <w:szCs w:val="24"/>
                <w:lang w:eastAsia="en-US"/>
              </w:rPr>
            </w:pPr>
            <w:r w:rsidRPr="00B734CC">
              <w:rPr>
                <w:rFonts w:ascii="Times New Roman" w:eastAsia="Times New Roman" w:hAnsi="Times New Roman" w:cs="Times New Roman"/>
                <w:sz w:val="24"/>
                <w:szCs w:val="24"/>
              </w:rPr>
              <w:t>Доля вакантных должностей муниципальной службы, замещаемых на основе конкурса от общего количества замещенных вакансий</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lang w:eastAsia="en-US"/>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18</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19</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645C2D" w:rsidRPr="00645C2D" w:rsidRDefault="00645C2D" w:rsidP="00645C2D">
            <w:pPr>
              <w:jc w:val="center"/>
              <w:rPr>
                <w:rFonts w:ascii="Times New Roman" w:hAnsi="Times New Roman" w:cs="Times New Roman"/>
                <w:sz w:val="24"/>
                <w:szCs w:val="24"/>
              </w:rPr>
            </w:pPr>
            <w:r w:rsidRPr="00645C2D">
              <w:rPr>
                <w:rFonts w:ascii="Times New Roman" w:hAnsi="Times New Roman" w:cs="Times New Roman"/>
                <w:sz w:val="24"/>
                <w:szCs w:val="24"/>
              </w:rPr>
              <w:t>50</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28"/>
              <w:jc w:val="both"/>
              <w:rPr>
                <w:rFonts w:ascii="Times New Roman" w:eastAsia="Times New Roman" w:hAnsi="Times New Roman" w:cs="Times New Roman"/>
                <w:color w:val="000000"/>
                <w:sz w:val="24"/>
                <w:szCs w:val="24"/>
              </w:rPr>
            </w:pPr>
          </w:p>
        </w:tc>
      </w:tr>
      <w:tr w:rsidR="00645C2D" w:rsidRPr="00B734CC" w:rsidTr="00A62B67">
        <w:trPr>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1.2.</w:t>
            </w:r>
          </w:p>
        </w:tc>
        <w:tc>
          <w:tcPr>
            <w:tcW w:w="1475"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вакантных должностей муниципальной службы, замещаемых на основе назначения из кадровых резервов, муниципальных резервов управленческих кадров</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35</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36</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36,1</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Arial" w:eastAsia="Times New Roman" w:hAnsi="Arial" w:cs="Arial"/>
                <w:color w:val="000000"/>
                <w:sz w:val="17"/>
                <w:szCs w:val="17"/>
                <w:bdr w:val="none" w:sz="0" w:space="0" w:color="auto" w:frame="1"/>
              </w:rPr>
            </w:pPr>
          </w:p>
        </w:tc>
      </w:tr>
      <w:tr w:rsidR="00645C2D" w:rsidRPr="00B734CC" w:rsidTr="00A62B67">
        <w:trPr>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1.3.</w:t>
            </w:r>
          </w:p>
        </w:tc>
        <w:tc>
          <w:tcPr>
            <w:tcW w:w="1475"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 xml:space="preserve">Доля лиц, назначенных на должности муниципальной службы из муниципального резерва управленческих </w:t>
            </w:r>
            <w:r w:rsidRPr="00B734CC">
              <w:rPr>
                <w:rFonts w:ascii="Times New Roman" w:eastAsia="Times New Roman" w:hAnsi="Times New Roman" w:cs="Times New Roman"/>
                <w:sz w:val="24"/>
                <w:szCs w:val="24"/>
              </w:rPr>
              <w:lastRenderedPageBreak/>
              <w:t>кадров</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lang w:eastAsia="en-US"/>
              </w:rPr>
            </w:pPr>
            <w:r w:rsidRPr="003C28A7">
              <w:rPr>
                <w:rFonts w:ascii="Times New Roman" w:eastAsia="Times New Roman" w:hAnsi="Times New Roman" w:cs="Times New Roman"/>
                <w:sz w:val="24"/>
                <w:szCs w:val="24"/>
              </w:rPr>
              <w:lastRenderedPageBreak/>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ind w:left="-159" w:firstLine="28"/>
              <w:jc w:val="center"/>
              <w:rPr>
                <w:rFonts w:ascii="Times New Roman" w:hAnsi="Times New Roman" w:cs="Times New Roman"/>
                <w:sz w:val="24"/>
                <w:szCs w:val="24"/>
                <w:highlight w:val="yellow"/>
                <w:lang w:eastAsia="en-US"/>
              </w:rPr>
            </w:pPr>
            <w:r w:rsidRPr="00645C2D">
              <w:rPr>
                <w:rFonts w:ascii="Times New Roman" w:hAnsi="Times New Roman" w:cs="Times New Roman"/>
                <w:sz w:val="24"/>
                <w:szCs w:val="24"/>
                <w:lang w:eastAsia="en-US"/>
              </w:rPr>
              <w:t>56</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59</w:t>
            </w:r>
          </w:p>
        </w:tc>
        <w:tc>
          <w:tcPr>
            <w:tcW w:w="600"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100</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73"/>
              <w:jc w:val="center"/>
              <w:rPr>
                <w:rFonts w:ascii="Times New Roman" w:eastAsia="Times New Roman" w:hAnsi="Times New Roman" w:cs="Times New Roman"/>
                <w:sz w:val="24"/>
                <w:szCs w:val="24"/>
              </w:rPr>
            </w:pPr>
          </w:p>
        </w:tc>
      </w:tr>
      <w:tr w:rsidR="00645C2D" w:rsidRPr="00B734CC" w:rsidTr="00A62B67">
        <w:trPr>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lastRenderedPageBreak/>
              <w:t>1.4.</w:t>
            </w:r>
          </w:p>
        </w:tc>
        <w:tc>
          <w:tcPr>
            <w:tcW w:w="1475"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муниципальных служащих имеющих высшее образование</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91,5</w:t>
            </w: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92</w:t>
            </w:r>
          </w:p>
        </w:tc>
        <w:tc>
          <w:tcPr>
            <w:tcW w:w="600"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highlight w:val="yellow"/>
              </w:rPr>
            </w:pPr>
            <w:r w:rsidRPr="00645C2D">
              <w:rPr>
                <w:sz w:val="24"/>
                <w:szCs w:val="24"/>
              </w:rPr>
              <w:t>100</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w:t>
            </w:r>
          </w:p>
        </w:tc>
      </w:tr>
      <w:tr w:rsidR="00645C2D" w:rsidRPr="00B734CC" w:rsidTr="008038EB">
        <w:trPr>
          <w:tblCellSpacing w:w="5" w:type="nil"/>
          <w:jc w:val="center"/>
        </w:trPr>
        <w:tc>
          <w:tcPr>
            <w:tcW w:w="277" w:type="pct"/>
            <w:tcBorders>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1.5.</w:t>
            </w:r>
          </w:p>
        </w:tc>
        <w:tc>
          <w:tcPr>
            <w:tcW w:w="1475"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firstLine="15"/>
              <w:jc w:val="both"/>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Доля муниципальных служащих, в отношении которых проведены  мероприятия по профессиональному развитию</w:t>
            </w:r>
          </w:p>
        </w:tc>
        <w:tc>
          <w:tcPr>
            <w:tcW w:w="508" w:type="pct"/>
            <w:tcBorders>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3C28A7">
              <w:rPr>
                <w:rFonts w:ascii="Times New Roman" w:eastAsia="Times New Roman" w:hAnsi="Times New Roman" w:cs="Times New Roman"/>
                <w:sz w:val="24"/>
                <w:szCs w:val="24"/>
              </w:rPr>
              <w:t>человек</w:t>
            </w:r>
          </w:p>
        </w:tc>
        <w:tc>
          <w:tcPr>
            <w:tcW w:w="554" w:type="pct"/>
            <w:tcBorders>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43</w:t>
            </w:r>
          </w:p>
        </w:tc>
        <w:tc>
          <w:tcPr>
            <w:tcW w:w="784" w:type="pct"/>
            <w:tcBorders>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44</w:t>
            </w:r>
          </w:p>
        </w:tc>
        <w:tc>
          <w:tcPr>
            <w:tcW w:w="600" w:type="pct"/>
            <w:tcBorders>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48</w:t>
            </w:r>
          </w:p>
        </w:tc>
        <w:tc>
          <w:tcPr>
            <w:tcW w:w="802" w:type="pct"/>
            <w:tcBorders>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left="-159" w:firstLine="28"/>
              <w:jc w:val="center"/>
              <w:rPr>
                <w:rFonts w:ascii="Times New Roman" w:eastAsia="Times New Roman" w:hAnsi="Times New Roman" w:cs="Times New Roman"/>
                <w:sz w:val="20"/>
                <w:szCs w:val="20"/>
                <w:lang w:eastAsia="en-US"/>
              </w:rPr>
            </w:pPr>
            <w:r w:rsidRPr="00B734CC">
              <w:rPr>
                <w:rFonts w:ascii="Times New Roman" w:eastAsia="Times New Roman" w:hAnsi="Times New Roman" w:cs="Times New Roman"/>
                <w:sz w:val="20"/>
                <w:szCs w:val="20"/>
                <w:lang w:eastAsia="en-US"/>
              </w:rPr>
              <w:t>-</w:t>
            </w:r>
          </w:p>
        </w:tc>
      </w:tr>
      <w:tr w:rsidR="00B734CC" w:rsidRPr="00B734CC" w:rsidTr="00B734CC">
        <w:trPr>
          <w:tblCellSpacing w:w="5" w:type="nil"/>
          <w:jc w:val="center"/>
        </w:trPr>
        <w:tc>
          <w:tcPr>
            <w:tcW w:w="5000" w:type="pct"/>
            <w:gridSpan w:val="7"/>
            <w:tcBorders>
              <w:top w:val="single" w:sz="4" w:space="0" w:color="auto"/>
              <w:left w:val="single" w:sz="4" w:space="0" w:color="auto"/>
              <w:bottom w:val="single" w:sz="4" w:space="0" w:color="auto"/>
              <w:right w:val="single" w:sz="4" w:space="0" w:color="auto"/>
            </w:tcBorders>
          </w:tcPr>
          <w:p w:rsidR="00B734CC" w:rsidRPr="00B734CC" w:rsidRDefault="00B734CC" w:rsidP="00B734CC">
            <w:pPr>
              <w:spacing w:after="0"/>
              <w:ind w:firstLine="15"/>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Подпрограмма 2 «Обеспечение реализации муниципальной программы Белокалитвинского района</w:t>
            </w:r>
          </w:p>
          <w:p w:rsidR="00B734CC" w:rsidRPr="00B734CC" w:rsidRDefault="00B734CC" w:rsidP="00B734CC">
            <w:pPr>
              <w:widowControl w:val="0"/>
              <w:shd w:val="clear" w:color="auto" w:fill="FFFFFF"/>
              <w:autoSpaceDE w:val="0"/>
              <w:autoSpaceDN w:val="0"/>
              <w:adjustRightInd w:val="0"/>
              <w:spacing w:after="0" w:line="240" w:lineRule="auto"/>
              <w:ind w:firstLine="15"/>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«Муниципальная политика»</w:t>
            </w:r>
          </w:p>
        </w:tc>
      </w:tr>
      <w:tr w:rsidR="00645C2D" w:rsidRPr="00B734CC" w:rsidTr="008038EB">
        <w:trPr>
          <w:tblCellSpacing w:w="5" w:type="nil"/>
          <w:jc w:val="center"/>
        </w:trPr>
        <w:tc>
          <w:tcPr>
            <w:tcW w:w="277"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2.1.</w:t>
            </w:r>
          </w:p>
        </w:tc>
        <w:tc>
          <w:tcPr>
            <w:tcW w:w="1475"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 xml:space="preserve">Повышение доли удовлетворенности жителей района качеством деятельности органов местного самоуправления в области муниципального управления </w:t>
            </w:r>
          </w:p>
        </w:tc>
        <w:tc>
          <w:tcPr>
            <w:tcW w:w="508" w:type="pct"/>
            <w:tcBorders>
              <w:top w:val="single" w:sz="4" w:space="0" w:color="auto"/>
              <w:left w:val="single" w:sz="4" w:space="0" w:color="auto"/>
              <w:bottom w:val="single" w:sz="4" w:space="0" w:color="auto"/>
              <w:right w:val="single" w:sz="4" w:space="0" w:color="auto"/>
            </w:tcBorders>
          </w:tcPr>
          <w:p w:rsidR="00645C2D" w:rsidRPr="003C28A7" w:rsidRDefault="00645C2D" w:rsidP="00645C2D">
            <w:pPr>
              <w:widowControl w:val="0"/>
              <w:autoSpaceDE w:val="0"/>
              <w:autoSpaceDN w:val="0"/>
              <w:adjustRightInd w:val="0"/>
              <w:spacing w:after="0" w:line="240" w:lineRule="auto"/>
              <w:ind w:left="-159" w:right="-117" w:firstLine="28"/>
              <w:jc w:val="center"/>
              <w:rPr>
                <w:rFonts w:ascii="Times New Roman" w:eastAsia="Times New Roman" w:hAnsi="Times New Roman" w:cs="Times New Roman"/>
                <w:sz w:val="24"/>
                <w:szCs w:val="24"/>
                <w:lang w:eastAsia="en-US"/>
              </w:rPr>
            </w:pPr>
            <w:r w:rsidRPr="003C28A7">
              <w:rPr>
                <w:rFonts w:ascii="Times New Roman" w:eastAsia="Times New Roman" w:hAnsi="Times New Roman" w:cs="Times New Roman"/>
                <w:sz w:val="24"/>
                <w:szCs w:val="24"/>
              </w:rPr>
              <w:t>проценты</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rPr>
            </w:pPr>
            <w:r w:rsidRPr="00645C2D">
              <w:rPr>
                <w:rFonts w:ascii="Times New Roman" w:hAnsi="Times New Roman" w:cs="Times New Roman"/>
                <w:sz w:val="24"/>
                <w:szCs w:val="24"/>
              </w:rPr>
              <w:t>66,5</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645C2D" w:rsidRPr="00645C2D" w:rsidRDefault="00645C2D" w:rsidP="00645C2D">
            <w:pPr>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67</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645C2D" w:rsidRPr="00645C2D" w:rsidRDefault="00645C2D" w:rsidP="00645C2D">
            <w:pPr>
              <w:pStyle w:val="ConsPlusCell"/>
              <w:shd w:val="clear" w:color="auto" w:fill="FFFFFF"/>
              <w:ind w:left="-159" w:firstLine="28"/>
              <w:jc w:val="center"/>
              <w:rPr>
                <w:sz w:val="24"/>
                <w:szCs w:val="24"/>
              </w:rPr>
            </w:pPr>
            <w:r w:rsidRPr="00645C2D">
              <w:rPr>
                <w:sz w:val="24"/>
                <w:szCs w:val="24"/>
              </w:rPr>
              <w:t>67</w:t>
            </w:r>
          </w:p>
        </w:tc>
        <w:tc>
          <w:tcPr>
            <w:tcW w:w="802"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w:t>
            </w:r>
          </w:p>
        </w:tc>
      </w:tr>
      <w:tr w:rsidR="00645C2D" w:rsidRPr="00B734CC" w:rsidTr="008038EB">
        <w:trPr>
          <w:tblCellSpacing w:w="5" w:type="nil"/>
          <w:jc w:val="center"/>
        </w:trPr>
        <w:tc>
          <w:tcPr>
            <w:tcW w:w="277"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2.2.</w:t>
            </w:r>
          </w:p>
        </w:tc>
        <w:tc>
          <w:tcPr>
            <w:tcW w:w="1475"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firstLine="15"/>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 xml:space="preserve">Доля опубликованных нормативных правовых актов в  печатном органе к общему количеству актов, подлежащих опубликованию </w:t>
            </w:r>
          </w:p>
        </w:tc>
        <w:tc>
          <w:tcPr>
            <w:tcW w:w="508"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autoSpaceDE w:val="0"/>
              <w:autoSpaceDN w:val="0"/>
              <w:adjustRightInd w:val="0"/>
              <w:spacing w:after="0" w:line="240" w:lineRule="auto"/>
              <w:ind w:left="-159" w:right="-117" w:firstLine="28"/>
              <w:rPr>
                <w:rFonts w:ascii="Times New Roman" w:eastAsia="Times New Roman" w:hAnsi="Times New Roman" w:cs="Times New Roman"/>
                <w:sz w:val="20"/>
                <w:szCs w:val="20"/>
              </w:rPr>
            </w:pPr>
          </w:p>
        </w:tc>
        <w:tc>
          <w:tcPr>
            <w:tcW w:w="55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rPr>
            </w:pPr>
            <w:r w:rsidRPr="00645C2D">
              <w:rPr>
                <w:rFonts w:ascii="Times New Roman" w:hAnsi="Times New Roman" w:cs="Times New Roman"/>
                <w:sz w:val="24"/>
                <w:szCs w:val="24"/>
              </w:rPr>
              <w:t>100</w:t>
            </w:r>
          </w:p>
          <w:p w:rsidR="00645C2D" w:rsidRPr="00645C2D" w:rsidRDefault="00645C2D" w:rsidP="00645C2D">
            <w:pPr>
              <w:widowControl w:val="0"/>
              <w:autoSpaceDE w:val="0"/>
              <w:autoSpaceDN w:val="0"/>
              <w:adjustRightInd w:val="0"/>
              <w:ind w:left="-159" w:firstLine="28"/>
              <w:jc w:val="center"/>
              <w:rPr>
                <w:rFonts w:ascii="Times New Roman" w:hAnsi="Times New Roman" w:cs="Times New Roman"/>
                <w:sz w:val="24"/>
                <w:szCs w:val="24"/>
              </w:rPr>
            </w:pPr>
          </w:p>
        </w:tc>
        <w:tc>
          <w:tcPr>
            <w:tcW w:w="784"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ind w:left="-159" w:firstLine="28"/>
              <w:jc w:val="center"/>
              <w:rPr>
                <w:rFonts w:ascii="Times New Roman" w:hAnsi="Times New Roman" w:cs="Times New Roman"/>
                <w:sz w:val="24"/>
                <w:szCs w:val="24"/>
                <w:lang w:eastAsia="en-US"/>
              </w:rPr>
            </w:pPr>
            <w:r w:rsidRPr="00645C2D">
              <w:rPr>
                <w:rFonts w:ascii="Times New Roman" w:hAnsi="Times New Roman" w:cs="Times New Roman"/>
                <w:sz w:val="24"/>
                <w:szCs w:val="24"/>
                <w:lang w:eastAsia="en-US"/>
              </w:rPr>
              <w:t>100</w:t>
            </w:r>
          </w:p>
        </w:tc>
        <w:tc>
          <w:tcPr>
            <w:tcW w:w="600" w:type="pct"/>
            <w:tcBorders>
              <w:top w:val="single" w:sz="4" w:space="0" w:color="auto"/>
              <w:left w:val="single" w:sz="4" w:space="0" w:color="auto"/>
              <w:bottom w:val="single" w:sz="4" w:space="0" w:color="auto"/>
              <w:right w:val="single" w:sz="4" w:space="0" w:color="auto"/>
            </w:tcBorders>
          </w:tcPr>
          <w:p w:rsidR="00645C2D" w:rsidRPr="00645C2D" w:rsidRDefault="00645C2D" w:rsidP="00645C2D">
            <w:pPr>
              <w:pStyle w:val="ConsPlusCell"/>
              <w:shd w:val="clear" w:color="auto" w:fill="FFFFFF"/>
              <w:ind w:left="-159" w:firstLine="28"/>
              <w:jc w:val="center"/>
              <w:rPr>
                <w:sz w:val="24"/>
                <w:szCs w:val="24"/>
                <w:highlight w:val="yellow"/>
              </w:rPr>
            </w:pPr>
            <w:r w:rsidRPr="00645C2D">
              <w:rPr>
                <w:sz w:val="24"/>
                <w:szCs w:val="24"/>
              </w:rPr>
              <w:t>100</w:t>
            </w:r>
          </w:p>
        </w:tc>
        <w:tc>
          <w:tcPr>
            <w:tcW w:w="802" w:type="pct"/>
            <w:tcBorders>
              <w:top w:val="single" w:sz="4" w:space="0" w:color="auto"/>
              <w:left w:val="single" w:sz="4" w:space="0" w:color="auto"/>
              <w:bottom w:val="single" w:sz="4" w:space="0" w:color="auto"/>
              <w:right w:val="single" w:sz="4" w:space="0" w:color="auto"/>
            </w:tcBorders>
          </w:tcPr>
          <w:p w:rsidR="00645C2D" w:rsidRPr="00B734CC" w:rsidRDefault="00645C2D" w:rsidP="00645C2D">
            <w:pPr>
              <w:widowControl w:val="0"/>
              <w:shd w:val="clear" w:color="auto" w:fill="FFFFFF"/>
              <w:autoSpaceDE w:val="0"/>
              <w:autoSpaceDN w:val="0"/>
              <w:adjustRightInd w:val="0"/>
              <w:spacing w:after="0" w:line="240" w:lineRule="auto"/>
              <w:ind w:left="-159" w:firstLine="28"/>
              <w:jc w:val="center"/>
              <w:rPr>
                <w:rFonts w:ascii="Times New Roman" w:eastAsia="Times New Roman" w:hAnsi="Times New Roman" w:cs="Times New Roman"/>
                <w:sz w:val="24"/>
                <w:szCs w:val="24"/>
              </w:rPr>
            </w:pPr>
            <w:r w:rsidRPr="00B734CC">
              <w:rPr>
                <w:rFonts w:ascii="Times New Roman" w:eastAsia="Times New Roman" w:hAnsi="Times New Roman" w:cs="Times New Roman"/>
                <w:sz w:val="24"/>
                <w:szCs w:val="24"/>
              </w:rPr>
              <w:t>-</w:t>
            </w:r>
          </w:p>
        </w:tc>
      </w:tr>
    </w:tbl>
    <w:p w:rsidR="00B734CC" w:rsidRDefault="00B734CC" w:rsidP="00811F85">
      <w:pPr>
        <w:spacing w:after="0" w:line="240" w:lineRule="auto"/>
        <w:ind w:firstLine="709"/>
        <w:rPr>
          <w:rFonts w:ascii="Times New Roman" w:eastAsia="Times New Roman" w:hAnsi="Times New Roman" w:cs="Times New Roman"/>
          <w:b/>
          <w:sz w:val="26"/>
          <w:szCs w:val="26"/>
        </w:rPr>
      </w:pPr>
    </w:p>
    <w:tbl>
      <w:tblPr>
        <w:tblW w:w="15309" w:type="dxa"/>
        <w:tblCellSpacing w:w="5" w:type="nil"/>
        <w:tblInd w:w="137" w:type="dxa"/>
        <w:tblLayout w:type="fixed"/>
        <w:tblCellMar>
          <w:left w:w="75" w:type="dxa"/>
          <w:right w:w="75" w:type="dxa"/>
        </w:tblCellMar>
        <w:tblLook w:val="0000" w:firstRow="0" w:lastRow="0" w:firstColumn="0" w:lastColumn="0" w:noHBand="0" w:noVBand="0"/>
      </w:tblPr>
      <w:tblGrid>
        <w:gridCol w:w="851"/>
        <w:gridCol w:w="4536"/>
        <w:gridCol w:w="1559"/>
        <w:gridCol w:w="1701"/>
        <w:gridCol w:w="2410"/>
        <w:gridCol w:w="1842"/>
        <w:gridCol w:w="2410"/>
      </w:tblGrid>
      <w:tr w:rsidR="001C754A" w:rsidRPr="001C754A" w:rsidTr="001C754A">
        <w:trPr>
          <w:trHeight w:val="562"/>
          <w:tblCellSpacing w:w="5" w:type="nil"/>
        </w:trPr>
        <w:tc>
          <w:tcPr>
            <w:tcW w:w="15309" w:type="dxa"/>
            <w:gridSpan w:val="7"/>
            <w:tcBorders>
              <w:top w:val="single" w:sz="4" w:space="0" w:color="auto"/>
              <w:left w:val="single" w:sz="4" w:space="0" w:color="auto"/>
              <w:bottom w:val="single" w:sz="4" w:space="0" w:color="auto"/>
              <w:right w:val="single" w:sz="4" w:space="0" w:color="auto"/>
            </w:tcBorders>
          </w:tcPr>
          <w:p w:rsidR="001C754A" w:rsidRPr="00645C2D" w:rsidRDefault="001C754A" w:rsidP="001C754A">
            <w:pPr>
              <w:autoSpaceDE w:val="0"/>
              <w:autoSpaceDN w:val="0"/>
              <w:adjustRightInd w:val="0"/>
              <w:spacing w:after="0" w:line="240" w:lineRule="auto"/>
              <w:jc w:val="center"/>
              <w:rPr>
                <w:rFonts w:ascii="Times New Roman" w:eastAsia="Times New Roman" w:hAnsi="Times New Roman" w:cs="Times New Roman"/>
                <w:b/>
                <w:bCs/>
                <w:sz w:val="24"/>
                <w:szCs w:val="24"/>
              </w:rPr>
            </w:pPr>
            <w:r w:rsidRPr="00645C2D">
              <w:rPr>
                <w:rFonts w:ascii="Times New Roman" w:eastAsia="Times New Roman" w:hAnsi="Times New Roman" w:cs="Times New Roman"/>
                <w:b/>
                <w:sz w:val="24"/>
                <w:szCs w:val="24"/>
              </w:rPr>
              <w:t>Муниципальная программа «Управление муниципальными</w:t>
            </w:r>
            <w:r w:rsidRPr="00645C2D">
              <w:rPr>
                <w:rFonts w:ascii="Times New Roman" w:eastAsia="Times New Roman" w:hAnsi="Times New Roman" w:cs="Times New Roman"/>
                <w:b/>
                <w:bCs/>
                <w:sz w:val="24"/>
                <w:szCs w:val="24"/>
              </w:rPr>
              <w:t xml:space="preserve"> финансами района и создание условий для эффективного управления муниципальными финансами поселений»</w:t>
            </w:r>
          </w:p>
          <w:p w:rsidR="00F94758" w:rsidRPr="001C754A" w:rsidRDefault="00F94758" w:rsidP="001C754A">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1C754A" w:rsidRPr="001C754A" w:rsidTr="0049424B">
        <w:trPr>
          <w:trHeight w:val="996"/>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Показатель 1. Наличие бюджетного прогноза Белокалитвинского района на долгосрочный период</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bCs/>
                <w:sz w:val="24"/>
                <w:szCs w:val="24"/>
              </w:rPr>
            </w:pPr>
            <w:r w:rsidRPr="001C754A">
              <w:rPr>
                <w:rFonts w:ascii="Times New Roman" w:eastAsia="Times New Roman" w:hAnsi="Times New Roman" w:cs="Times New Roman"/>
                <w:sz w:val="24"/>
                <w:szCs w:val="24"/>
              </w:rPr>
              <w:t>да</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bCs/>
                <w:sz w:val="24"/>
                <w:szCs w:val="24"/>
              </w:rPr>
            </w:pPr>
            <w:r w:rsidRPr="001C754A">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bCs/>
                <w:sz w:val="24"/>
                <w:szCs w:val="24"/>
              </w:rPr>
            </w:pPr>
            <w:r w:rsidRPr="001C754A">
              <w:rPr>
                <w:rFonts w:ascii="Times New Roman" w:eastAsia="Times New Roman" w:hAnsi="Times New Roman" w:cs="Times New Roman"/>
                <w:sz w:val="24"/>
                <w:szCs w:val="24"/>
              </w:rPr>
              <w:t>да</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w:t>
            </w:r>
          </w:p>
        </w:tc>
      </w:tr>
      <w:tr w:rsidR="00AD7B25" w:rsidRPr="001C754A" w:rsidTr="0049424B">
        <w:trPr>
          <w:trHeight w:val="1339"/>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 xml:space="preserve">Показатель 2. </w:t>
            </w:r>
          </w:p>
          <w:p w:rsidR="00AD7B25" w:rsidRPr="001C754A" w:rsidRDefault="00AD7B25" w:rsidP="00AD7B25">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kern w:val="2"/>
                <w:sz w:val="24"/>
                <w:szCs w:val="24"/>
              </w:rPr>
              <w:t>Темп роста налоговых и неналоговых доходов  бюджета Белокалитвинского района к уровню предыдущего года</w:t>
            </w:r>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104,2</w:t>
            </w:r>
          </w:p>
        </w:tc>
        <w:tc>
          <w:tcPr>
            <w:tcW w:w="2410"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120,1</w:t>
            </w:r>
          </w:p>
        </w:tc>
        <w:tc>
          <w:tcPr>
            <w:tcW w:w="1842"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121,1</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both"/>
              <w:rPr>
                <w:rFonts w:ascii="Times New Roman" w:eastAsia="Times New Roman" w:hAnsi="Times New Roman" w:cs="Times New Roman"/>
                <w:sz w:val="24"/>
                <w:szCs w:val="24"/>
              </w:rPr>
            </w:pPr>
          </w:p>
        </w:tc>
      </w:tr>
      <w:tr w:rsidR="001C754A" w:rsidRPr="001C754A" w:rsidTr="001C754A">
        <w:trPr>
          <w:trHeight w:val="256"/>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kern w:val="2"/>
                <w:sz w:val="24"/>
                <w:szCs w:val="24"/>
              </w:rPr>
              <w:t xml:space="preserve">Показатель 3. </w:t>
            </w:r>
            <w:r w:rsidRPr="001C754A">
              <w:rPr>
                <w:rFonts w:ascii="Times New Roman" w:eastAsia="Times New Roman" w:hAnsi="Times New Roman" w:cs="Times New Roman"/>
                <w:sz w:val="24"/>
                <w:szCs w:val="24"/>
              </w:rPr>
              <w:t xml:space="preserve">Доля просроченной кредиторской задолженности в расходах </w:t>
            </w:r>
            <w:r w:rsidRPr="001C754A">
              <w:rPr>
                <w:rFonts w:ascii="Times New Roman" w:eastAsia="Times New Roman" w:hAnsi="Times New Roman" w:cs="Times New Roman"/>
                <w:kern w:val="2"/>
                <w:sz w:val="24"/>
                <w:szCs w:val="24"/>
              </w:rPr>
              <w:t>бюджета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256"/>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 xml:space="preserve">Показатель 4. Отношение объема муниципального долга Белокалитвинского района по состоянию на 1 января года, </w:t>
            </w:r>
            <w:r w:rsidRPr="001C754A">
              <w:rPr>
                <w:rFonts w:ascii="Times New Roman" w:eastAsia="Times New Roman" w:hAnsi="Times New Roman" w:cs="Times New Roman"/>
                <w:kern w:val="2"/>
                <w:sz w:val="24"/>
                <w:szCs w:val="24"/>
              </w:rPr>
              <w:lastRenderedPageBreak/>
              <w:t>следующего за отчетным, к общему годовому объему доходов (без учета безвозмездных поступлений) бюджета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lastRenderedPageBreak/>
              <w:t>процентов</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AD7B25" w:rsidRPr="001C754A" w:rsidTr="001C754A">
        <w:trPr>
          <w:trHeight w:val="256"/>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 xml:space="preserve">Показатель 5. Объем финансовой поддержки нецелевого характера, предоставляемой бюджетам поселений, входящих в состав Белокалитвинского района, из бюджета Белокалитвинского района в соответствии с требованиями </w:t>
            </w:r>
            <w:hyperlink r:id="rId11" w:history="1">
              <w:r w:rsidRPr="0049424B">
                <w:rPr>
                  <w:rFonts w:ascii="Times New Roman" w:eastAsia="Times New Roman" w:hAnsi="Times New Roman" w:cs="Times New Roman"/>
                  <w:bCs/>
                  <w:kern w:val="2"/>
                  <w:sz w:val="24"/>
                  <w:szCs w:val="24"/>
                </w:rPr>
                <w:t>бюджетного законодательства</w:t>
              </w:r>
            </w:hyperlink>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тыс. рублей</w:t>
            </w:r>
          </w:p>
        </w:tc>
        <w:tc>
          <w:tcPr>
            <w:tcW w:w="1701"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8 794,3</w:t>
            </w:r>
          </w:p>
        </w:tc>
        <w:tc>
          <w:tcPr>
            <w:tcW w:w="2410"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5 483,6</w:t>
            </w:r>
          </w:p>
        </w:tc>
        <w:tc>
          <w:tcPr>
            <w:tcW w:w="1842"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5 483,6</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399"/>
          <w:tblCellSpacing w:w="5" w:type="nil"/>
        </w:trPr>
        <w:tc>
          <w:tcPr>
            <w:tcW w:w="15309" w:type="dxa"/>
            <w:gridSpan w:val="7"/>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Подпрограмма 1. «Долгосрочное финансовое планирование»</w:t>
            </w:r>
          </w:p>
        </w:tc>
      </w:tr>
      <w:tr w:rsidR="00AD7B25" w:rsidRPr="001C754A" w:rsidTr="001C754A">
        <w:trPr>
          <w:trHeight w:val="690"/>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spacing w:after="0" w:line="240" w:lineRule="auto"/>
              <w:jc w:val="both"/>
              <w:rPr>
                <w:rFonts w:ascii="Times New Roman" w:eastAsia="Calibri" w:hAnsi="Times New Roman" w:cs="Times New Roman"/>
                <w:bCs/>
                <w:sz w:val="24"/>
                <w:szCs w:val="24"/>
                <w:lang w:eastAsia="en-US"/>
              </w:rPr>
            </w:pPr>
            <w:r w:rsidRPr="001C754A">
              <w:rPr>
                <w:rFonts w:ascii="Times New Roman" w:eastAsia="Calibri" w:hAnsi="Times New Roman" w:cs="Times New Roman"/>
                <w:bCs/>
                <w:sz w:val="24"/>
                <w:szCs w:val="24"/>
                <w:lang w:eastAsia="en-US"/>
              </w:rPr>
              <w:t>Показатель 1.1.</w:t>
            </w:r>
            <w:r w:rsidRPr="001C754A">
              <w:rPr>
                <w:rFonts w:ascii="Times New Roman" w:eastAsia="Calibri" w:hAnsi="Times New Roman" w:cs="Times New Roman"/>
                <w:kern w:val="2"/>
                <w:sz w:val="24"/>
                <w:szCs w:val="24"/>
                <w:lang w:eastAsia="en-US"/>
              </w:rPr>
              <w:t xml:space="preserve"> Объем налоговых и неналоговых доходов бюджета Белокалитвинского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sidRPr="001C754A">
              <w:rPr>
                <w:rFonts w:ascii="Times New Roman" w:eastAsia="Calibri" w:hAnsi="Times New Roman" w:cs="Times New Roman"/>
                <w:kern w:val="2"/>
                <w:sz w:val="24"/>
                <w:szCs w:val="24"/>
                <w:lang w:eastAsia="en-US"/>
              </w:rPr>
              <w:t>инжекторных</w:t>
            </w:r>
            <w:proofErr w:type="spellEnd"/>
            <w:r w:rsidRPr="001C754A">
              <w:rPr>
                <w:rFonts w:ascii="Times New Roman" w:eastAsia="Calibri" w:hAnsi="Times New Roman" w:cs="Times New Roman"/>
                <w:kern w:val="2"/>
                <w:sz w:val="24"/>
                <w:szCs w:val="24"/>
                <w:lang w:eastAsia="en-US"/>
              </w:rPr>
              <w:t>) двигателей, производимых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тыс. рублей</w:t>
            </w:r>
          </w:p>
        </w:tc>
        <w:tc>
          <w:tcPr>
            <w:tcW w:w="1701"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570 024,4</w:t>
            </w:r>
          </w:p>
        </w:tc>
        <w:tc>
          <w:tcPr>
            <w:tcW w:w="2410"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 xml:space="preserve">650 483,2 </w:t>
            </w:r>
          </w:p>
        </w:tc>
        <w:tc>
          <w:tcPr>
            <w:tcW w:w="1842"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697 866,1</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AD7B25" w:rsidRPr="001C754A" w:rsidTr="001C754A">
        <w:trPr>
          <w:trHeight w:val="533"/>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spacing w:after="0" w:line="240" w:lineRule="auto"/>
              <w:jc w:val="both"/>
              <w:rPr>
                <w:rFonts w:ascii="Times New Roman" w:eastAsia="Calibri" w:hAnsi="Times New Roman" w:cs="Times New Roman"/>
                <w:bCs/>
                <w:sz w:val="24"/>
                <w:szCs w:val="24"/>
                <w:lang w:eastAsia="en-US"/>
              </w:rPr>
            </w:pPr>
            <w:r w:rsidRPr="001C754A">
              <w:rPr>
                <w:rFonts w:ascii="Times New Roman" w:eastAsia="Calibri" w:hAnsi="Times New Roman" w:cs="Times New Roman"/>
                <w:bCs/>
                <w:sz w:val="24"/>
                <w:szCs w:val="24"/>
                <w:lang w:eastAsia="en-US"/>
              </w:rPr>
              <w:t xml:space="preserve">Показатель 1.2. Доля расходов бюджета </w:t>
            </w:r>
            <w:r w:rsidRPr="001C754A">
              <w:rPr>
                <w:rFonts w:ascii="Times New Roman" w:eastAsia="Calibri" w:hAnsi="Times New Roman" w:cs="Times New Roman"/>
                <w:sz w:val="24"/>
                <w:szCs w:val="24"/>
                <w:lang w:eastAsia="en-US"/>
              </w:rPr>
              <w:t>Белокалитвинского района</w:t>
            </w:r>
            <w:r w:rsidRPr="001C754A">
              <w:rPr>
                <w:rFonts w:ascii="Times New Roman" w:eastAsia="Calibri" w:hAnsi="Times New Roman" w:cs="Times New Roman"/>
                <w:bCs/>
                <w:sz w:val="24"/>
                <w:szCs w:val="24"/>
                <w:lang w:eastAsia="en-US"/>
              </w:rPr>
              <w:t xml:space="preserve">, формируемых в рамках </w:t>
            </w:r>
            <w:r w:rsidRPr="001C754A">
              <w:rPr>
                <w:rFonts w:ascii="Times New Roman" w:eastAsia="Calibri" w:hAnsi="Times New Roman" w:cs="Times New Roman"/>
                <w:sz w:val="24"/>
                <w:szCs w:val="24"/>
                <w:lang w:eastAsia="en-US"/>
              </w:rPr>
              <w:t>муниципальных</w:t>
            </w:r>
            <w:r w:rsidRPr="001C754A">
              <w:rPr>
                <w:rFonts w:ascii="Times New Roman" w:eastAsia="Calibri" w:hAnsi="Times New Roman" w:cs="Times New Roman"/>
                <w:bCs/>
                <w:sz w:val="24"/>
                <w:szCs w:val="24"/>
                <w:lang w:eastAsia="en-US"/>
              </w:rPr>
              <w:t xml:space="preserve"> программ в общем объеме расходов бюджета </w:t>
            </w:r>
            <w:r w:rsidRPr="001C754A">
              <w:rPr>
                <w:rFonts w:ascii="Times New Roman" w:eastAsia="Calibri" w:hAnsi="Times New Roman" w:cs="Times New Roman"/>
                <w:sz w:val="24"/>
                <w:szCs w:val="24"/>
                <w:lang w:eastAsia="en-US"/>
              </w:rPr>
              <w:t>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97,7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D7B25" w:rsidRPr="00AD5238" w:rsidRDefault="00AD7B25" w:rsidP="00AD7B25">
            <w:pPr>
              <w:pStyle w:val="ConsPlusCell"/>
              <w:jc w:val="center"/>
              <w:rPr>
                <w:sz w:val="24"/>
                <w:szCs w:val="24"/>
              </w:rPr>
            </w:pPr>
            <w:r w:rsidRPr="00AD5238">
              <w:rPr>
                <w:sz w:val="24"/>
                <w:szCs w:val="24"/>
              </w:rPr>
              <w:t>93,0</w:t>
            </w:r>
          </w:p>
        </w:tc>
        <w:tc>
          <w:tcPr>
            <w:tcW w:w="1842"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99,4</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285"/>
          <w:tblCellSpacing w:w="5" w:type="nil"/>
        </w:trPr>
        <w:tc>
          <w:tcPr>
            <w:tcW w:w="15309" w:type="dxa"/>
            <w:gridSpan w:val="7"/>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shd w:val="clear" w:color="auto" w:fill="FFFFFF"/>
              <w:spacing w:after="0" w:line="240" w:lineRule="auto"/>
              <w:jc w:val="center"/>
              <w:rPr>
                <w:rFonts w:ascii="Times New Roman" w:eastAsia="Times New Roman" w:hAnsi="Times New Roman" w:cs="Times New Roman"/>
                <w:spacing w:val="-5"/>
                <w:sz w:val="24"/>
                <w:szCs w:val="24"/>
              </w:rPr>
            </w:pPr>
            <w:r w:rsidRPr="001C754A">
              <w:rPr>
                <w:rFonts w:ascii="Times New Roman" w:eastAsia="Times New Roman" w:hAnsi="Times New Roman" w:cs="Times New Roman"/>
                <w:bCs/>
                <w:sz w:val="24"/>
                <w:szCs w:val="24"/>
              </w:rPr>
              <w:t>Подпрограмма 2. «</w:t>
            </w:r>
            <w:r w:rsidRPr="001C754A">
              <w:rPr>
                <w:rFonts w:ascii="Times New Roman" w:eastAsia="Times New Roman" w:hAnsi="Times New Roman" w:cs="Times New Roman"/>
                <w:bCs/>
                <w:kern w:val="2"/>
                <w:sz w:val="24"/>
                <w:szCs w:val="24"/>
              </w:rPr>
              <w:t>Нормативно-методическое</w:t>
            </w:r>
            <w:r w:rsidRPr="001C754A">
              <w:rPr>
                <w:rFonts w:ascii="Times New Roman" w:eastAsia="Times New Roman" w:hAnsi="Times New Roman" w:cs="Times New Roman"/>
                <w:b/>
                <w:bCs/>
                <w:kern w:val="2"/>
                <w:sz w:val="24"/>
                <w:szCs w:val="24"/>
              </w:rPr>
              <w:t xml:space="preserve">, </w:t>
            </w:r>
            <w:r w:rsidRPr="001C754A">
              <w:rPr>
                <w:rFonts w:ascii="Times New Roman" w:eastAsia="Times New Roman" w:hAnsi="Times New Roman" w:cs="Times New Roman"/>
                <w:bCs/>
                <w:kern w:val="2"/>
                <w:sz w:val="24"/>
                <w:szCs w:val="24"/>
              </w:rPr>
              <w:t>информационное обеспечение и организация бюджетного процесса»</w:t>
            </w:r>
          </w:p>
        </w:tc>
      </w:tr>
      <w:tr w:rsidR="00AD7B25" w:rsidRPr="001C754A" w:rsidTr="001C754A">
        <w:trPr>
          <w:trHeight w:val="957"/>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spacing w:after="0" w:line="240" w:lineRule="auto"/>
              <w:jc w:val="both"/>
              <w:rPr>
                <w:rFonts w:ascii="Times New Roman" w:eastAsia="Calibri" w:hAnsi="Times New Roman" w:cs="Times New Roman"/>
                <w:bCs/>
                <w:sz w:val="24"/>
                <w:szCs w:val="24"/>
                <w:lang w:eastAsia="en-US"/>
              </w:rPr>
            </w:pPr>
            <w:r w:rsidRPr="001C754A">
              <w:rPr>
                <w:rFonts w:ascii="Times New Roman" w:eastAsia="Calibri" w:hAnsi="Times New Roman" w:cs="Times New Roman"/>
                <w:bCs/>
                <w:sz w:val="24"/>
                <w:szCs w:val="24"/>
                <w:lang w:eastAsia="en-US"/>
              </w:rPr>
              <w:t xml:space="preserve">Показатель 2.1. </w:t>
            </w:r>
            <w:r w:rsidRPr="001C754A">
              <w:rPr>
                <w:rFonts w:ascii="Times New Roman" w:eastAsia="Calibri" w:hAnsi="Times New Roman" w:cs="Times New Roman"/>
                <w:sz w:val="24"/>
                <w:szCs w:val="24"/>
                <w:lang w:eastAsia="en-US"/>
              </w:rPr>
              <w:t>Исполнение расходных обязательств бюджета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AD7B25" w:rsidRPr="00AD7B25" w:rsidRDefault="00AD7B25" w:rsidP="00AD7B25">
            <w:pPr>
              <w:shd w:val="clear" w:color="auto" w:fill="FFFFFF"/>
              <w:jc w:val="center"/>
              <w:rPr>
                <w:rFonts w:ascii="Times New Roman" w:hAnsi="Times New Roman" w:cs="Times New Roman"/>
                <w:spacing w:val="-5"/>
                <w:sz w:val="24"/>
                <w:szCs w:val="24"/>
              </w:rPr>
            </w:pPr>
            <w:r w:rsidRPr="00AD7B25">
              <w:rPr>
                <w:rFonts w:ascii="Times New Roman" w:hAnsi="Times New Roman" w:cs="Times New Roman"/>
                <w:spacing w:val="-5"/>
                <w:sz w:val="24"/>
                <w:szCs w:val="24"/>
              </w:rPr>
              <w:t>96,5</w:t>
            </w:r>
          </w:p>
        </w:tc>
        <w:tc>
          <w:tcPr>
            <w:tcW w:w="2410" w:type="dxa"/>
            <w:tcBorders>
              <w:top w:val="single" w:sz="4" w:space="0" w:color="auto"/>
              <w:left w:val="single" w:sz="4" w:space="0" w:color="auto"/>
              <w:bottom w:val="single" w:sz="4" w:space="0" w:color="auto"/>
              <w:right w:val="single" w:sz="4" w:space="0" w:color="auto"/>
            </w:tcBorders>
          </w:tcPr>
          <w:p w:rsidR="00AD7B25" w:rsidRPr="00AD7B25" w:rsidRDefault="00AD7B25" w:rsidP="00AD7B25">
            <w:pPr>
              <w:shd w:val="clear" w:color="auto" w:fill="FFFFFF"/>
              <w:jc w:val="center"/>
              <w:rPr>
                <w:rFonts w:ascii="Times New Roman" w:hAnsi="Times New Roman" w:cs="Times New Roman"/>
                <w:spacing w:val="-5"/>
                <w:sz w:val="24"/>
                <w:szCs w:val="24"/>
              </w:rPr>
            </w:pPr>
            <w:r w:rsidRPr="00AD7B25">
              <w:rPr>
                <w:rFonts w:ascii="Times New Roman" w:hAnsi="Times New Roman" w:cs="Times New Roman"/>
                <w:spacing w:val="-5"/>
                <w:sz w:val="24"/>
                <w:szCs w:val="24"/>
              </w:rPr>
              <w:t>95,0</w:t>
            </w:r>
          </w:p>
        </w:tc>
        <w:tc>
          <w:tcPr>
            <w:tcW w:w="1842" w:type="dxa"/>
            <w:tcBorders>
              <w:top w:val="single" w:sz="4" w:space="0" w:color="auto"/>
              <w:left w:val="single" w:sz="4" w:space="0" w:color="auto"/>
              <w:bottom w:val="single" w:sz="4" w:space="0" w:color="auto"/>
              <w:right w:val="single" w:sz="4" w:space="0" w:color="auto"/>
            </w:tcBorders>
          </w:tcPr>
          <w:p w:rsidR="00AD7B25" w:rsidRPr="00AD7B25" w:rsidRDefault="00AD7B25" w:rsidP="00AD7B25">
            <w:pPr>
              <w:shd w:val="clear" w:color="auto" w:fill="FFFFFF"/>
              <w:jc w:val="center"/>
              <w:rPr>
                <w:rFonts w:ascii="Times New Roman" w:hAnsi="Times New Roman" w:cs="Times New Roman"/>
                <w:spacing w:val="-5"/>
                <w:sz w:val="24"/>
                <w:szCs w:val="24"/>
              </w:rPr>
            </w:pPr>
            <w:r w:rsidRPr="00AD7B25">
              <w:rPr>
                <w:rFonts w:ascii="Times New Roman" w:hAnsi="Times New Roman" w:cs="Times New Roman"/>
                <w:spacing w:val="-5"/>
                <w:sz w:val="24"/>
                <w:szCs w:val="24"/>
              </w:rPr>
              <w:t>99,2</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shd w:val="clear" w:color="auto" w:fill="FFFFFF"/>
              <w:spacing w:after="0" w:line="240" w:lineRule="auto"/>
              <w:jc w:val="center"/>
              <w:rPr>
                <w:rFonts w:ascii="Times New Roman" w:eastAsia="Times New Roman" w:hAnsi="Times New Roman" w:cs="Times New Roman"/>
                <w:spacing w:val="-5"/>
                <w:sz w:val="24"/>
                <w:szCs w:val="24"/>
              </w:rPr>
            </w:pPr>
            <w:r w:rsidRPr="001C754A">
              <w:rPr>
                <w:rFonts w:ascii="Times New Roman" w:eastAsia="Times New Roman" w:hAnsi="Times New Roman" w:cs="Times New Roman"/>
                <w:spacing w:val="-5"/>
                <w:sz w:val="24"/>
                <w:szCs w:val="24"/>
              </w:rPr>
              <w:t>-</w:t>
            </w:r>
          </w:p>
        </w:tc>
      </w:tr>
      <w:tr w:rsidR="002F5DC0" w:rsidRPr="001C754A" w:rsidTr="001C754A">
        <w:trPr>
          <w:trHeight w:val="957"/>
          <w:tblCellSpacing w:w="5" w:type="nil"/>
        </w:trPr>
        <w:tc>
          <w:tcPr>
            <w:tcW w:w="851" w:type="dxa"/>
            <w:tcBorders>
              <w:top w:val="single" w:sz="4" w:space="0" w:color="auto"/>
              <w:left w:val="single" w:sz="4" w:space="0" w:color="auto"/>
              <w:bottom w:val="single" w:sz="4" w:space="0" w:color="auto"/>
              <w:right w:val="single" w:sz="4" w:space="0" w:color="auto"/>
            </w:tcBorders>
          </w:tcPr>
          <w:p w:rsidR="002F5DC0" w:rsidRPr="001C754A" w:rsidRDefault="002F5DC0" w:rsidP="002F5DC0">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rsidR="002F5DC0" w:rsidRPr="001C754A" w:rsidRDefault="002F5DC0" w:rsidP="002F5DC0">
            <w:pPr>
              <w:spacing w:after="0" w:line="240" w:lineRule="auto"/>
              <w:jc w:val="both"/>
              <w:rPr>
                <w:rFonts w:ascii="Times New Roman" w:eastAsia="Calibri" w:hAnsi="Times New Roman" w:cs="Times New Roman"/>
                <w:bCs/>
                <w:sz w:val="24"/>
                <w:szCs w:val="24"/>
                <w:lang w:eastAsia="en-US"/>
              </w:rPr>
            </w:pPr>
            <w:r w:rsidRPr="001C754A">
              <w:rPr>
                <w:rFonts w:ascii="Times New Roman" w:eastAsia="Calibri" w:hAnsi="Times New Roman" w:cs="Times New Roman"/>
                <w:kern w:val="2"/>
                <w:sz w:val="24"/>
                <w:szCs w:val="24"/>
                <w:lang w:eastAsia="en-US"/>
              </w:rPr>
              <w:t xml:space="preserve">Показатель 2.2.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w:t>
            </w:r>
            <w:r w:rsidRPr="001C754A">
              <w:rPr>
                <w:rFonts w:ascii="Times New Roman" w:eastAsia="Calibri" w:hAnsi="Times New Roman" w:cs="Times New Roman"/>
                <w:kern w:val="2"/>
                <w:sz w:val="24"/>
                <w:szCs w:val="24"/>
                <w:lang w:eastAsia="en-US"/>
              </w:rPr>
              <w:lastRenderedPageBreak/>
              <w:t>общественными финансами Ростовской области</w:t>
            </w:r>
          </w:p>
        </w:tc>
        <w:tc>
          <w:tcPr>
            <w:tcW w:w="1559" w:type="dxa"/>
            <w:tcBorders>
              <w:top w:val="single" w:sz="4" w:space="0" w:color="auto"/>
              <w:left w:val="single" w:sz="4" w:space="0" w:color="auto"/>
              <w:bottom w:val="single" w:sz="4" w:space="0" w:color="auto"/>
              <w:right w:val="single" w:sz="4" w:space="0" w:color="auto"/>
            </w:tcBorders>
          </w:tcPr>
          <w:p w:rsidR="002F5DC0" w:rsidRPr="001C754A" w:rsidRDefault="002F5DC0" w:rsidP="002F5DC0">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lastRenderedPageBreak/>
              <w:t>процентов</w:t>
            </w:r>
          </w:p>
        </w:tc>
        <w:tc>
          <w:tcPr>
            <w:tcW w:w="1701" w:type="dxa"/>
            <w:tcBorders>
              <w:top w:val="single" w:sz="4" w:space="0" w:color="auto"/>
              <w:left w:val="single" w:sz="4" w:space="0" w:color="auto"/>
              <w:bottom w:val="single" w:sz="4" w:space="0" w:color="auto"/>
              <w:right w:val="single" w:sz="4" w:space="0" w:color="auto"/>
            </w:tcBorders>
          </w:tcPr>
          <w:p w:rsidR="002F5DC0" w:rsidRPr="002F5DC0" w:rsidRDefault="002F5DC0" w:rsidP="002F5DC0">
            <w:pPr>
              <w:shd w:val="clear" w:color="auto" w:fill="FFFFFF"/>
              <w:jc w:val="center"/>
              <w:rPr>
                <w:rFonts w:ascii="Times New Roman" w:hAnsi="Times New Roman" w:cs="Times New Roman"/>
                <w:spacing w:val="-5"/>
                <w:sz w:val="24"/>
                <w:szCs w:val="24"/>
              </w:rPr>
            </w:pPr>
            <w:r w:rsidRPr="002F5DC0">
              <w:rPr>
                <w:rFonts w:ascii="Times New Roman" w:hAnsi="Times New Roman" w:cs="Times New Roman"/>
                <w:spacing w:val="-5"/>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2F5DC0" w:rsidRPr="002F5DC0" w:rsidRDefault="002F5DC0" w:rsidP="002F5DC0">
            <w:pPr>
              <w:shd w:val="clear" w:color="auto" w:fill="FFFFFF"/>
              <w:jc w:val="center"/>
              <w:rPr>
                <w:rFonts w:ascii="Times New Roman" w:hAnsi="Times New Roman" w:cs="Times New Roman"/>
                <w:spacing w:val="-5"/>
                <w:sz w:val="24"/>
                <w:szCs w:val="24"/>
              </w:rPr>
            </w:pPr>
            <w:r w:rsidRPr="002F5DC0">
              <w:rPr>
                <w:rFonts w:ascii="Times New Roman" w:hAnsi="Times New Roman" w:cs="Times New Roman"/>
                <w:spacing w:val="-5"/>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2F5DC0" w:rsidRPr="002F5DC0" w:rsidRDefault="002F5DC0" w:rsidP="002F5DC0">
            <w:pPr>
              <w:shd w:val="clear" w:color="auto" w:fill="FFFFFF"/>
              <w:jc w:val="center"/>
              <w:rPr>
                <w:rFonts w:ascii="Times New Roman" w:hAnsi="Times New Roman" w:cs="Times New Roman"/>
                <w:spacing w:val="-5"/>
                <w:sz w:val="24"/>
                <w:szCs w:val="24"/>
              </w:rPr>
            </w:pPr>
            <w:r w:rsidRPr="002F5DC0">
              <w:rPr>
                <w:rFonts w:ascii="Times New Roman" w:hAnsi="Times New Roman" w:cs="Times New Roman"/>
                <w:spacing w:val="-5"/>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2F5DC0" w:rsidRPr="001C754A" w:rsidRDefault="002F5DC0" w:rsidP="002F5DC0">
            <w:pPr>
              <w:shd w:val="clear" w:color="auto" w:fill="FFFFFF"/>
              <w:spacing w:after="0" w:line="240" w:lineRule="auto"/>
              <w:jc w:val="center"/>
              <w:rPr>
                <w:rFonts w:ascii="Times New Roman" w:eastAsia="Times New Roman" w:hAnsi="Times New Roman" w:cs="Times New Roman"/>
                <w:spacing w:val="-5"/>
                <w:sz w:val="24"/>
                <w:szCs w:val="24"/>
              </w:rPr>
            </w:pPr>
            <w:r w:rsidRPr="001C754A">
              <w:rPr>
                <w:rFonts w:ascii="Times New Roman" w:eastAsia="Times New Roman" w:hAnsi="Times New Roman" w:cs="Times New Roman"/>
                <w:spacing w:val="-5"/>
                <w:sz w:val="24"/>
                <w:szCs w:val="24"/>
              </w:rPr>
              <w:t>-</w:t>
            </w:r>
          </w:p>
        </w:tc>
      </w:tr>
      <w:tr w:rsidR="001C754A" w:rsidRPr="001C754A" w:rsidTr="001C754A">
        <w:trPr>
          <w:trHeight w:val="351"/>
          <w:tblCellSpacing w:w="5" w:type="nil"/>
        </w:trPr>
        <w:tc>
          <w:tcPr>
            <w:tcW w:w="15309" w:type="dxa"/>
            <w:gridSpan w:val="7"/>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lastRenderedPageBreak/>
              <w:t>Подпрограмма 3. «Управление муниципальным долгом Белокалитвинского района»</w:t>
            </w:r>
          </w:p>
        </w:tc>
      </w:tr>
      <w:tr w:rsidR="001C754A" w:rsidRPr="001C754A" w:rsidTr="001C754A">
        <w:trPr>
          <w:trHeight w:val="2769"/>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kern w:val="2"/>
                <w:sz w:val="24"/>
                <w:szCs w:val="24"/>
              </w:rPr>
              <w:t>Показатель 3.1. Доля расходов на обслуживание муниципального долга Белокалитвинского района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Calibri" w:hAnsi="Times New Roman" w:cs="Times New Roman"/>
                <w:iCs/>
                <w:kern w:val="2"/>
                <w:sz w:val="24"/>
                <w:szCs w:val="24"/>
                <w:lang w:eastAsia="en-US"/>
              </w:rPr>
            </w:pPr>
            <w:r w:rsidRPr="001C754A">
              <w:rPr>
                <w:rFonts w:ascii="Times New Roman" w:eastAsia="Calibri" w:hAnsi="Times New Roman" w:cs="Times New Roman"/>
                <w:iCs/>
                <w:kern w:val="2"/>
                <w:sz w:val="24"/>
                <w:szCs w:val="24"/>
                <w:lang w:eastAsia="en-US"/>
              </w:rPr>
              <w:t>0,0</w:t>
            </w:r>
          </w:p>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325"/>
          <w:tblCellSpacing w:w="5" w:type="nil"/>
        </w:trPr>
        <w:tc>
          <w:tcPr>
            <w:tcW w:w="15309" w:type="dxa"/>
            <w:gridSpan w:val="7"/>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1C754A">
              <w:rPr>
                <w:rFonts w:ascii="Times New Roman" w:eastAsia="Calibri" w:hAnsi="Times New Roman" w:cs="Times New Roman"/>
                <w:bCs/>
                <w:kern w:val="2"/>
                <w:sz w:val="24"/>
                <w:szCs w:val="24"/>
                <w:lang w:eastAsia="en-US"/>
              </w:rPr>
              <w:t>Подпрограмма 4 «Содействие повышению качества управления муниципальными финансами»</w:t>
            </w:r>
          </w:p>
        </w:tc>
      </w:tr>
      <w:tr w:rsidR="00AD7B25" w:rsidRPr="001C754A" w:rsidTr="001C754A">
        <w:trPr>
          <w:trHeight w:val="544"/>
          <w:tblCellSpacing w:w="5" w:type="nil"/>
        </w:trPr>
        <w:tc>
          <w:tcPr>
            <w:tcW w:w="851"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11.</w:t>
            </w:r>
          </w:p>
        </w:tc>
        <w:tc>
          <w:tcPr>
            <w:tcW w:w="4536"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both"/>
              <w:rPr>
                <w:rFonts w:ascii="Times New Roman" w:eastAsia="Times New Roman" w:hAnsi="Times New Roman" w:cs="Times New Roman"/>
                <w:sz w:val="24"/>
                <w:szCs w:val="24"/>
              </w:rPr>
            </w:pPr>
            <w:r w:rsidRPr="001C754A">
              <w:rPr>
                <w:rFonts w:ascii="Times New Roman" w:eastAsia="Times New Roman" w:hAnsi="Times New Roman" w:cs="Times New Roman"/>
                <w:kern w:val="2"/>
                <w:sz w:val="24"/>
                <w:szCs w:val="24"/>
              </w:rPr>
              <w:t>Показатель 4.1. Количество поселений, входящих в состав Белокалитвинского района, оценка качества управления бюджетным процессом которых соответствует 1 степени качества</w:t>
            </w:r>
          </w:p>
        </w:tc>
        <w:tc>
          <w:tcPr>
            <w:tcW w:w="1559"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штук</w:t>
            </w:r>
          </w:p>
        </w:tc>
        <w:tc>
          <w:tcPr>
            <w:tcW w:w="1701"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D7B25" w:rsidRPr="00AD5238" w:rsidRDefault="00AD7B25" w:rsidP="00AD7B25">
            <w:pPr>
              <w:pStyle w:val="ConsPlusCell"/>
              <w:jc w:val="center"/>
              <w:rPr>
                <w:sz w:val="24"/>
                <w:szCs w:val="24"/>
              </w:rPr>
            </w:pPr>
            <w:r w:rsidRPr="00AD5238">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AD7B25" w:rsidRPr="001C754A" w:rsidRDefault="00AD7B25" w:rsidP="00AD7B25">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544"/>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2F5DC0">
            <w:pPr>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bCs/>
                <w:color w:val="000000"/>
                <w:sz w:val="24"/>
                <w:szCs w:val="24"/>
              </w:rPr>
              <w:t>Показатель 4.2. Доля муниципальных образований, с которыми заключены соглашения, предусматривающие меры по социально-экономическому развитию и оздоровлению муниципальных финансов, в общем количестве муниципальных образований, получающих 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kern w:val="2"/>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329"/>
          <w:tblCellSpacing w:w="5" w:type="nil"/>
        </w:trPr>
        <w:tc>
          <w:tcPr>
            <w:tcW w:w="15309" w:type="dxa"/>
            <w:gridSpan w:val="7"/>
            <w:tcBorders>
              <w:top w:val="single" w:sz="4" w:space="0" w:color="auto"/>
              <w:left w:val="single" w:sz="4" w:space="0" w:color="auto"/>
              <w:bottom w:val="single" w:sz="4" w:space="0" w:color="auto"/>
              <w:right w:val="single" w:sz="4" w:space="0" w:color="auto"/>
            </w:tcBorders>
            <w:vAlign w:val="center"/>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bCs/>
                <w:sz w:val="24"/>
                <w:szCs w:val="24"/>
              </w:rPr>
              <w:t>Подпрограмма 5. «Поддержание устойчивого исполнения бюджетов поселений»</w:t>
            </w:r>
          </w:p>
        </w:tc>
      </w:tr>
      <w:tr w:rsidR="001C754A" w:rsidRPr="001C754A" w:rsidTr="001C754A">
        <w:trPr>
          <w:trHeight w:val="544"/>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 xml:space="preserve">Показатель 5.1. </w:t>
            </w:r>
            <w:r w:rsidRPr="001C754A">
              <w:rPr>
                <w:rFonts w:ascii="Times New Roman" w:eastAsia="Times New Roman" w:hAnsi="Times New Roman" w:cs="Times New Roman"/>
                <w:bCs/>
                <w:sz w:val="24"/>
                <w:szCs w:val="24"/>
              </w:rPr>
              <w:t>Выравнивание бюджетной обеспеченности городских, сельских поселений в соответствии с требованиями бюджетного законодательства на человека</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рублей</w:t>
            </w:r>
          </w:p>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strike/>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tabs>
                <w:tab w:val="left" w:pos="851"/>
              </w:tabs>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256"/>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городские поселения</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2F5DC0" w:rsidP="001C754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tabs>
                <w:tab w:val="left" w:pos="851"/>
              </w:tabs>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260"/>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сельские поселения</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2F5DC0" w:rsidP="001C754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tabs>
                <w:tab w:val="left" w:pos="851"/>
              </w:tabs>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274"/>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Показатель 5.2. Доля просроченной кредиторской задолженности к расходам поселений, входящих в состав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процентов</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r w:rsidR="001C754A" w:rsidRPr="001C754A" w:rsidTr="001C754A">
        <w:trPr>
          <w:trHeight w:val="421"/>
          <w:tblCellSpacing w:w="5" w:type="nil"/>
        </w:trPr>
        <w:tc>
          <w:tcPr>
            <w:tcW w:w="85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15.</w:t>
            </w:r>
          </w:p>
        </w:tc>
        <w:tc>
          <w:tcPr>
            <w:tcW w:w="4536"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 xml:space="preserve">Показатель 5.3. Количество поселений, в которых дефицит бюджета и предельный объем муниципального долга превышают уровень, установленный </w:t>
            </w:r>
            <w:hyperlink r:id="rId12" w:history="1">
              <w:r w:rsidRPr="001C754A">
                <w:rPr>
                  <w:rFonts w:ascii="Times New Roman" w:eastAsia="Times New Roman" w:hAnsi="Times New Roman" w:cs="Times New Roman"/>
                  <w:bCs/>
                  <w:kern w:val="2"/>
                  <w:sz w:val="24"/>
                  <w:szCs w:val="24"/>
                </w:rPr>
                <w:t>бюджетным законодательством</w:t>
              </w:r>
            </w:hyperlink>
          </w:p>
        </w:tc>
        <w:tc>
          <w:tcPr>
            <w:tcW w:w="1559"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widowControl w:val="0"/>
              <w:autoSpaceDE w:val="0"/>
              <w:autoSpaceDN w:val="0"/>
              <w:adjustRightInd w:val="0"/>
              <w:spacing w:after="0" w:line="240" w:lineRule="auto"/>
              <w:jc w:val="center"/>
              <w:rPr>
                <w:rFonts w:ascii="Times New Roman" w:eastAsia="Times New Roman" w:hAnsi="Times New Roman" w:cs="Times New Roman"/>
                <w:kern w:val="2"/>
                <w:sz w:val="24"/>
                <w:szCs w:val="24"/>
              </w:rPr>
            </w:pPr>
            <w:r w:rsidRPr="001C754A">
              <w:rPr>
                <w:rFonts w:ascii="Times New Roman" w:eastAsia="Times New Roman" w:hAnsi="Times New Roman" w:cs="Times New Roman"/>
                <w:kern w:val="2"/>
                <w:sz w:val="24"/>
                <w:szCs w:val="24"/>
              </w:rPr>
              <w:t>штук</w:t>
            </w:r>
          </w:p>
        </w:tc>
        <w:tc>
          <w:tcPr>
            <w:tcW w:w="1701"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1842"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0,0</w:t>
            </w:r>
          </w:p>
        </w:tc>
        <w:tc>
          <w:tcPr>
            <w:tcW w:w="2410" w:type="dxa"/>
            <w:tcBorders>
              <w:top w:val="single" w:sz="4" w:space="0" w:color="auto"/>
              <w:left w:val="single" w:sz="4" w:space="0" w:color="auto"/>
              <w:bottom w:val="single" w:sz="4" w:space="0" w:color="auto"/>
              <w:right w:val="single" w:sz="4" w:space="0" w:color="auto"/>
            </w:tcBorders>
          </w:tcPr>
          <w:p w:rsidR="001C754A" w:rsidRPr="001C754A" w:rsidRDefault="001C754A" w:rsidP="001C754A">
            <w:pPr>
              <w:autoSpaceDE w:val="0"/>
              <w:autoSpaceDN w:val="0"/>
              <w:adjustRightInd w:val="0"/>
              <w:spacing w:after="0" w:line="240" w:lineRule="auto"/>
              <w:jc w:val="center"/>
              <w:rPr>
                <w:rFonts w:ascii="Times New Roman" w:eastAsia="Times New Roman" w:hAnsi="Times New Roman" w:cs="Times New Roman"/>
                <w:sz w:val="24"/>
                <w:szCs w:val="24"/>
              </w:rPr>
            </w:pPr>
            <w:r w:rsidRPr="001C754A">
              <w:rPr>
                <w:rFonts w:ascii="Times New Roman" w:eastAsia="Times New Roman" w:hAnsi="Times New Roman" w:cs="Times New Roman"/>
                <w:sz w:val="24"/>
                <w:szCs w:val="24"/>
              </w:rPr>
              <w:t>-</w:t>
            </w:r>
          </w:p>
        </w:tc>
      </w:tr>
    </w:tbl>
    <w:p w:rsidR="001C754A" w:rsidRDefault="001C754A" w:rsidP="00811F85">
      <w:pPr>
        <w:spacing w:after="0" w:line="240" w:lineRule="auto"/>
        <w:ind w:firstLine="709"/>
        <w:rPr>
          <w:rFonts w:ascii="Times New Roman" w:eastAsia="Times New Roman" w:hAnsi="Times New Roman" w:cs="Times New Roman"/>
          <w:b/>
          <w:sz w:val="26"/>
          <w:szCs w:val="26"/>
        </w:rPr>
      </w:pPr>
    </w:p>
    <w:tbl>
      <w:tblPr>
        <w:tblW w:w="15314" w:type="dxa"/>
        <w:jc w:val="center"/>
        <w:tblCellSpacing w:w="5" w:type="nil"/>
        <w:tblLayout w:type="fixed"/>
        <w:tblCellMar>
          <w:left w:w="75" w:type="dxa"/>
          <w:right w:w="75" w:type="dxa"/>
        </w:tblCellMar>
        <w:tblLook w:val="0000" w:firstRow="0" w:lastRow="0" w:firstColumn="0" w:lastColumn="0" w:noHBand="0" w:noVBand="0"/>
      </w:tblPr>
      <w:tblGrid>
        <w:gridCol w:w="846"/>
        <w:gridCol w:w="4536"/>
        <w:gridCol w:w="1550"/>
        <w:gridCol w:w="6"/>
        <w:gridCol w:w="1695"/>
        <w:gridCol w:w="6"/>
        <w:gridCol w:w="2404"/>
        <w:gridCol w:w="6"/>
        <w:gridCol w:w="1846"/>
        <w:gridCol w:w="2409"/>
        <w:gridCol w:w="10"/>
      </w:tblGrid>
      <w:tr w:rsidR="006202B8" w:rsidRPr="006202B8" w:rsidTr="00950F7A">
        <w:trPr>
          <w:trHeight w:val="313"/>
          <w:tblCellSpacing w:w="5" w:type="nil"/>
          <w:jc w:val="center"/>
        </w:trPr>
        <w:tc>
          <w:tcPr>
            <w:tcW w:w="15314" w:type="dxa"/>
            <w:gridSpan w:val="11"/>
            <w:tcBorders>
              <w:left w:val="single" w:sz="4" w:space="0" w:color="auto"/>
              <w:bottom w:val="single" w:sz="4" w:space="0" w:color="auto"/>
              <w:right w:val="single" w:sz="4" w:space="0" w:color="auto"/>
            </w:tcBorders>
          </w:tcPr>
          <w:p w:rsidR="006202B8" w:rsidRPr="00AD7B25" w:rsidRDefault="006202B8" w:rsidP="006202B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AD7B25">
              <w:rPr>
                <w:rFonts w:ascii="Times New Roman" w:eastAsia="Times New Roman" w:hAnsi="Times New Roman" w:cs="Times New Roman"/>
                <w:b/>
                <w:sz w:val="24"/>
                <w:szCs w:val="24"/>
              </w:rPr>
              <w:t>Муниципальная программа «Территориальное планирование и развитие территории, в том числе жилищного строительства»</w:t>
            </w:r>
          </w:p>
          <w:p w:rsidR="00E82B86" w:rsidRPr="006202B8" w:rsidRDefault="00E82B86" w:rsidP="006202B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r>
      <w:tr w:rsidR="00A56706" w:rsidRPr="006202B8" w:rsidTr="00485FAD">
        <w:trPr>
          <w:trHeight w:val="313"/>
          <w:tblCellSpacing w:w="5" w:type="nil"/>
          <w:jc w:val="center"/>
        </w:trPr>
        <w:tc>
          <w:tcPr>
            <w:tcW w:w="846"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6202B8">
              <w:rPr>
                <w:rFonts w:ascii="Times New Roman" w:eastAsia="Times New Roman" w:hAnsi="Times New Roman" w:cs="Times New Roman"/>
                <w:sz w:val="24"/>
                <w:szCs w:val="24"/>
              </w:rPr>
              <w:t>Показатель 1.</w:t>
            </w:r>
            <w:r w:rsidRPr="006202B8">
              <w:rPr>
                <w:rFonts w:ascii="Times New Roman" w:eastAsia="Times New Roman" w:hAnsi="Times New Roman" w:cs="Times New Roman"/>
                <w:sz w:val="24"/>
                <w:szCs w:val="24"/>
                <w:lang w:eastAsia="zh-CN"/>
              </w:rPr>
              <w:t xml:space="preserve"> </w:t>
            </w:r>
            <w:r w:rsidRPr="006202B8">
              <w:rPr>
                <w:rFonts w:ascii="Times New Roman" w:eastAsia="Times New Roman" w:hAnsi="Times New Roman" w:cs="Times New Roman"/>
                <w:sz w:val="24"/>
                <w:szCs w:val="24"/>
              </w:rPr>
              <w:t>Обеспеченность перспективных территории Белокалитвинского района актуализированными документами территориального планирования, развитие жилищного строительства.</w:t>
            </w:r>
          </w:p>
        </w:tc>
        <w:tc>
          <w:tcPr>
            <w:tcW w:w="1550"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6202B8">
              <w:rPr>
                <w:rFonts w:ascii="Times New Roman" w:eastAsia="Times New Roman" w:hAnsi="Times New Roman" w:cs="Times New Roman"/>
                <w:sz w:val="24"/>
                <w:szCs w:val="24"/>
              </w:rPr>
              <w:t xml:space="preserve">      %</w:t>
            </w:r>
          </w:p>
        </w:tc>
        <w:tc>
          <w:tcPr>
            <w:tcW w:w="1701"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100</w:t>
            </w:r>
          </w:p>
        </w:tc>
        <w:tc>
          <w:tcPr>
            <w:tcW w:w="2410"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73,7</w:t>
            </w:r>
          </w:p>
        </w:tc>
        <w:tc>
          <w:tcPr>
            <w:tcW w:w="1852"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100</w:t>
            </w:r>
          </w:p>
        </w:tc>
        <w:tc>
          <w:tcPr>
            <w:tcW w:w="2419" w:type="dxa"/>
            <w:gridSpan w:val="2"/>
            <w:tcBorders>
              <w:top w:val="single" w:sz="4" w:space="0" w:color="auto"/>
              <w:right w:val="single" w:sz="4" w:space="0" w:color="auto"/>
            </w:tcBorders>
            <w:shd w:val="clear" w:color="auto" w:fill="auto"/>
          </w:tcPr>
          <w:p w:rsidR="00A56706" w:rsidRPr="006202B8" w:rsidRDefault="00A56706" w:rsidP="00A56706">
            <w:pPr>
              <w:spacing w:line="240" w:lineRule="auto"/>
              <w:rPr>
                <w:rFonts w:ascii="Times New Roman" w:eastAsia="Times New Roman" w:hAnsi="Times New Roman" w:cs="Times New Roman"/>
                <w:sz w:val="24"/>
                <w:szCs w:val="24"/>
              </w:rPr>
            </w:pPr>
          </w:p>
        </w:tc>
      </w:tr>
      <w:tr w:rsidR="006202B8" w:rsidRPr="006202B8" w:rsidTr="00950F7A">
        <w:trPr>
          <w:tblCellSpacing w:w="5" w:type="nil"/>
          <w:jc w:val="center"/>
        </w:trPr>
        <w:tc>
          <w:tcPr>
            <w:tcW w:w="15314" w:type="dxa"/>
            <w:gridSpan w:val="11"/>
            <w:tcBorders>
              <w:top w:val="single" w:sz="4" w:space="0" w:color="auto"/>
              <w:left w:val="single" w:sz="4" w:space="0" w:color="auto"/>
              <w:bottom w:val="single" w:sz="4" w:space="0" w:color="auto"/>
              <w:right w:val="single" w:sz="4" w:space="0" w:color="auto"/>
            </w:tcBorders>
          </w:tcPr>
          <w:p w:rsidR="006202B8" w:rsidRPr="006202B8" w:rsidRDefault="006202B8" w:rsidP="006202B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6202B8">
              <w:rPr>
                <w:rFonts w:ascii="Times New Roman" w:eastAsia="Times New Roman" w:hAnsi="Times New Roman" w:cs="Times New Roman"/>
                <w:sz w:val="24"/>
                <w:szCs w:val="24"/>
              </w:rPr>
              <w:t>Подпрограмма 1</w:t>
            </w:r>
          </w:p>
        </w:tc>
      </w:tr>
      <w:tr w:rsidR="00A56706" w:rsidRPr="006202B8" w:rsidTr="00485FAD">
        <w:trPr>
          <w:tblCellSpacing w:w="5" w:type="nil"/>
          <w:jc w:val="center"/>
        </w:trPr>
        <w:tc>
          <w:tcPr>
            <w:tcW w:w="846"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6202B8">
              <w:rPr>
                <w:rFonts w:ascii="Times New Roman" w:eastAsia="Times New Roman" w:hAnsi="Times New Roman" w:cs="Times New Roman"/>
                <w:sz w:val="24"/>
                <w:szCs w:val="24"/>
              </w:rPr>
              <w:t>Показатель 1.1.</w:t>
            </w:r>
            <w:r w:rsidRPr="006202B8">
              <w:rPr>
                <w:rFonts w:ascii="Times New Roman" w:eastAsia="Times New Roman" w:hAnsi="Times New Roman" w:cs="Times New Roman"/>
                <w:sz w:val="24"/>
                <w:szCs w:val="24"/>
                <w:lang w:eastAsia="zh-CN"/>
              </w:rPr>
              <w:t xml:space="preserve"> </w:t>
            </w:r>
            <w:r w:rsidRPr="006202B8">
              <w:rPr>
                <w:rFonts w:ascii="Times New Roman" w:eastAsia="Times New Roman" w:hAnsi="Times New Roman" w:cs="Times New Roman"/>
                <w:sz w:val="24"/>
                <w:szCs w:val="24"/>
              </w:rPr>
              <w:t>Обеспеченность перспективных территории Белокалитвинского района актуализированными документами территориального планирования, развитие жилищного строительства.</w:t>
            </w:r>
          </w:p>
        </w:tc>
        <w:tc>
          <w:tcPr>
            <w:tcW w:w="1550" w:type="dxa"/>
            <w:tcBorders>
              <w:top w:val="single" w:sz="4" w:space="0" w:color="auto"/>
              <w:left w:val="single" w:sz="4" w:space="0" w:color="auto"/>
              <w:bottom w:val="single" w:sz="4" w:space="0" w:color="auto"/>
              <w:right w:val="single" w:sz="4" w:space="0" w:color="auto"/>
            </w:tcBorders>
          </w:tcPr>
          <w:p w:rsidR="00A56706" w:rsidRPr="006202B8" w:rsidRDefault="00A56706" w:rsidP="00A5670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6202B8">
              <w:rPr>
                <w:rFonts w:ascii="Times New Roman" w:eastAsia="Times New Roman" w:hAnsi="Times New Roman" w:cs="Times New Roman"/>
                <w:sz w:val="24"/>
                <w:szCs w:val="24"/>
              </w:rPr>
              <w:t xml:space="preserve">      %</w:t>
            </w:r>
          </w:p>
        </w:tc>
        <w:tc>
          <w:tcPr>
            <w:tcW w:w="1701"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100</w:t>
            </w:r>
          </w:p>
        </w:tc>
        <w:tc>
          <w:tcPr>
            <w:tcW w:w="2410"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73,7</w:t>
            </w:r>
          </w:p>
        </w:tc>
        <w:tc>
          <w:tcPr>
            <w:tcW w:w="1852" w:type="dxa"/>
            <w:gridSpan w:val="2"/>
            <w:tcBorders>
              <w:left w:val="single" w:sz="4" w:space="0" w:color="auto"/>
              <w:bottom w:val="single" w:sz="4" w:space="0" w:color="auto"/>
              <w:right w:val="single" w:sz="4" w:space="0" w:color="auto"/>
            </w:tcBorders>
            <w:vAlign w:val="center"/>
          </w:tcPr>
          <w:p w:rsidR="00A56706" w:rsidRPr="00A56706" w:rsidRDefault="00A56706" w:rsidP="00A56706">
            <w:pPr>
              <w:widowControl w:val="0"/>
              <w:shd w:val="clear" w:color="auto" w:fill="FFFFFF"/>
              <w:autoSpaceDE w:val="0"/>
              <w:autoSpaceDN w:val="0"/>
              <w:adjustRightInd w:val="0"/>
              <w:jc w:val="center"/>
              <w:rPr>
                <w:rFonts w:ascii="Times New Roman" w:hAnsi="Times New Roman" w:cs="Times New Roman"/>
                <w:sz w:val="24"/>
                <w:szCs w:val="24"/>
              </w:rPr>
            </w:pPr>
            <w:r w:rsidRPr="00A56706">
              <w:rPr>
                <w:rFonts w:ascii="Times New Roman" w:hAnsi="Times New Roman" w:cs="Times New Roman"/>
                <w:sz w:val="24"/>
                <w:szCs w:val="24"/>
              </w:rPr>
              <w:t>100</w:t>
            </w:r>
          </w:p>
        </w:tc>
        <w:tc>
          <w:tcPr>
            <w:tcW w:w="2419" w:type="dxa"/>
            <w:gridSpan w:val="2"/>
            <w:tcBorders>
              <w:top w:val="single" w:sz="4" w:space="0" w:color="auto"/>
              <w:right w:val="single" w:sz="4" w:space="0" w:color="auto"/>
            </w:tcBorders>
            <w:shd w:val="clear" w:color="auto" w:fill="auto"/>
          </w:tcPr>
          <w:p w:rsidR="00A56706" w:rsidRPr="006202B8" w:rsidRDefault="00A56706" w:rsidP="00A56706">
            <w:pPr>
              <w:spacing w:line="240" w:lineRule="auto"/>
              <w:rPr>
                <w:rFonts w:ascii="Times New Roman" w:eastAsia="Times New Roman" w:hAnsi="Times New Roman" w:cs="Times New Roman"/>
                <w:sz w:val="24"/>
                <w:szCs w:val="24"/>
              </w:rPr>
            </w:pPr>
          </w:p>
        </w:tc>
      </w:tr>
      <w:tr w:rsidR="006202B8" w:rsidTr="00950F7A">
        <w:tblPrEx>
          <w:tblCellSpacing w:w="0" w:type="nil"/>
          <w:tblBorders>
            <w:top w:val="single" w:sz="4" w:space="0" w:color="auto"/>
          </w:tblBorders>
          <w:tblCellMar>
            <w:left w:w="108" w:type="dxa"/>
            <w:right w:w="108" w:type="dxa"/>
          </w:tblCellMar>
        </w:tblPrEx>
        <w:trPr>
          <w:gridBefore w:val="9"/>
          <w:gridAfter w:val="1"/>
          <w:wBefore w:w="12895" w:type="dxa"/>
          <w:wAfter w:w="10" w:type="dxa"/>
          <w:trHeight w:val="100"/>
          <w:jc w:val="center"/>
        </w:trPr>
        <w:tc>
          <w:tcPr>
            <w:tcW w:w="2409" w:type="dxa"/>
            <w:tcBorders>
              <w:top w:val="single" w:sz="4" w:space="0" w:color="auto"/>
            </w:tcBorders>
          </w:tcPr>
          <w:p w:rsidR="006202B8" w:rsidRDefault="006202B8" w:rsidP="006202B8">
            <w:pPr>
              <w:spacing w:after="0" w:line="240" w:lineRule="auto"/>
              <w:rPr>
                <w:rFonts w:ascii="Times New Roman" w:eastAsia="Times New Roman" w:hAnsi="Times New Roman" w:cs="Times New Roman"/>
                <w:b/>
                <w:sz w:val="26"/>
                <w:szCs w:val="26"/>
              </w:rPr>
            </w:pPr>
          </w:p>
        </w:tc>
      </w:tr>
      <w:tr w:rsidR="00950F7A" w:rsidRPr="00950F7A" w:rsidTr="00950F7A">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15304" w:type="dxa"/>
            <w:gridSpan w:val="10"/>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950F7A" w:rsidRPr="00485FAD" w:rsidRDefault="00950F7A" w:rsidP="00950F7A">
            <w:pPr>
              <w:spacing w:after="0" w:line="240" w:lineRule="auto"/>
              <w:ind w:firstLine="540"/>
              <w:jc w:val="center"/>
              <w:rPr>
                <w:rFonts w:ascii="Times New Roman" w:eastAsia="Times New Roman" w:hAnsi="Times New Roman" w:cs="Times New Roman"/>
                <w:b/>
                <w:sz w:val="24"/>
                <w:szCs w:val="24"/>
              </w:rPr>
            </w:pPr>
            <w:r w:rsidRPr="00485FAD">
              <w:rPr>
                <w:rFonts w:ascii="Times New Roman" w:eastAsia="Times New Roman" w:hAnsi="Times New Roman" w:cs="Times New Roman"/>
                <w:b/>
                <w:sz w:val="24"/>
                <w:szCs w:val="24"/>
              </w:rPr>
              <w:t>Муниципальная программа «Комплексное развитие сельских территорий»</w:t>
            </w:r>
          </w:p>
          <w:p w:rsidR="00BB2F74" w:rsidRPr="00950F7A" w:rsidRDefault="00BB2F74" w:rsidP="00950F7A">
            <w:pPr>
              <w:spacing w:after="0" w:line="240" w:lineRule="auto"/>
              <w:ind w:firstLine="540"/>
              <w:jc w:val="center"/>
              <w:rPr>
                <w:rFonts w:ascii="Times New Roman" w:eastAsia="Times New Roman" w:hAnsi="Times New Roman" w:cs="Times New Roman"/>
                <w:sz w:val="24"/>
                <w:szCs w:val="24"/>
              </w:rPr>
            </w:pPr>
          </w:p>
        </w:tc>
      </w:tr>
      <w:tr w:rsidR="00096042" w:rsidRPr="00950F7A" w:rsidTr="00D95E45">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ind w:firstLine="309"/>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1</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kern w:val="2"/>
                <w:sz w:val="24"/>
                <w:szCs w:val="24"/>
              </w:rPr>
              <w:t>Д</w:t>
            </w:r>
            <w:r w:rsidRPr="00950F7A">
              <w:rPr>
                <w:rFonts w:ascii="Times New Roman" w:eastAsia="Times New Roman" w:hAnsi="Times New Roman" w:cs="Times New Roman"/>
                <w:sz w:val="24"/>
                <w:szCs w:val="24"/>
              </w:rPr>
              <w:t>оля сельского населения в общей численности населения</w:t>
            </w:r>
          </w:p>
        </w:tc>
        <w:tc>
          <w:tcPr>
            <w:tcW w:w="15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процентов </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47,8</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47,7</w:t>
            </w:r>
          </w:p>
        </w:tc>
        <w:tc>
          <w:tcPr>
            <w:tcW w:w="1852"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47,6</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w:t>
            </w:r>
          </w:p>
        </w:tc>
      </w:tr>
      <w:tr w:rsidR="00096042" w:rsidRPr="00950F7A" w:rsidTr="00D95E45">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ind w:firstLine="309"/>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2</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Соотношение среднемесячных располагаемых ресурсов сельского и городского домохозяйств</w:t>
            </w:r>
          </w:p>
        </w:tc>
        <w:tc>
          <w:tcPr>
            <w:tcW w:w="15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процентов </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75,2</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75,18</w:t>
            </w:r>
          </w:p>
        </w:tc>
        <w:tc>
          <w:tcPr>
            <w:tcW w:w="1852"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sz w:val="24"/>
                <w:szCs w:val="24"/>
              </w:rPr>
              <w:t>59,2</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cs="Times New Roman"/>
                <w:sz w:val="24"/>
                <w:szCs w:val="24"/>
              </w:rPr>
            </w:pPr>
            <w:r w:rsidRPr="00096042">
              <w:rPr>
                <w:rFonts w:ascii="Times New Roman" w:hAnsi="Times New Roman" w:cs="Times New Roman"/>
                <w:color w:val="020B22"/>
                <w:sz w:val="24"/>
                <w:szCs w:val="24"/>
                <w:shd w:val="clear" w:color="auto" w:fill="FFFFFF"/>
              </w:rPr>
              <w:t xml:space="preserve">увеличение располагаемых ресурсов городских домохозяйств за счет их единовременных (нетипичных) </w:t>
            </w:r>
            <w:r w:rsidRPr="00096042">
              <w:rPr>
                <w:rFonts w:ascii="Times New Roman" w:hAnsi="Times New Roman" w:cs="Times New Roman"/>
                <w:color w:val="020B22"/>
                <w:sz w:val="24"/>
                <w:szCs w:val="24"/>
                <w:shd w:val="clear" w:color="auto" w:fill="FFFFFF"/>
              </w:rPr>
              <w:lastRenderedPageBreak/>
              <w:t>расходов на покупку движимого и недвижимого имущества</w:t>
            </w:r>
          </w:p>
        </w:tc>
      </w:tr>
      <w:tr w:rsidR="00096042" w:rsidRPr="00950F7A" w:rsidTr="00D95E45">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ind w:firstLine="84"/>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lastRenderedPageBreak/>
              <w:t>3</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Уровень газификации домов (квартир) в сельской местности</w:t>
            </w:r>
          </w:p>
        </w:tc>
        <w:tc>
          <w:tcPr>
            <w:tcW w:w="1556"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jc w:val="center"/>
              <w:rPr>
                <w:rFonts w:ascii="Calibri" w:eastAsia="Times New Roman" w:hAnsi="Calibri" w:cs="Times New Roman"/>
                <w:sz w:val="24"/>
                <w:szCs w:val="24"/>
              </w:rPr>
            </w:pPr>
            <w:r w:rsidRPr="00950F7A">
              <w:rPr>
                <w:rFonts w:ascii="Times New Roman" w:eastAsia="Times New Roman" w:hAnsi="Times New Roman" w:cs="Times New Roman"/>
                <w:sz w:val="24"/>
                <w:szCs w:val="24"/>
              </w:rPr>
              <w:t>процентов</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61,7</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67,4</w:t>
            </w:r>
          </w:p>
        </w:tc>
        <w:tc>
          <w:tcPr>
            <w:tcW w:w="1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73,01</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tabs>
                <w:tab w:val="left" w:pos="0"/>
              </w:tabs>
              <w:spacing w:after="0" w:line="240" w:lineRule="auto"/>
              <w:jc w:val="center"/>
              <w:rPr>
                <w:rFonts w:ascii="Calibri" w:eastAsia="Times New Roman" w:hAnsi="Calibri" w:cs="Times New Roman"/>
                <w:sz w:val="24"/>
                <w:szCs w:val="24"/>
              </w:rPr>
            </w:pPr>
            <w:r w:rsidRPr="00950F7A">
              <w:rPr>
                <w:rFonts w:ascii="Times New Roman" w:eastAsia="Times New Roman" w:hAnsi="Times New Roman" w:cs="Times New Roman"/>
                <w:sz w:val="24"/>
                <w:szCs w:val="24"/>
              </w:rPr>
              <w:t>–</w:t>
            </w:r>
          </w:p>
        </w:tc>
      </w:tr>
      <w:tr w:rsidR="00096042" w:rsidRPr="00950F7A" w:rsidTr="00D95E45">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ind w:firstLine="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rPr>
                <w:rFonts w:ascii="Times New Roman" w:eastAsia="Times New Roman" w:hAnsi="Times New Roman" w:cs="Times New Roman"/>
                <w:sz w:val="24"/>
                <w:szCs w:val="24"/>
              </w:rPr>
            </w:pPr>
            <w:r w:rsidRPr="005927A9">
              <w:rPr>
                <w:rFonts w:ascii="Times New Roman" w:eastAsia="Times New Roman" w:hAnsi="Times New Roman" w:cs="Times New Roman"/>
                <w:sz w:val="24"/>
                <w:szCs w:val="24"/>
              </w:rPr>
              <w:t>Доля общей площади благоустроенных жилых помещений в сельских населенных пунктах</w:t>
            </w:r>
          </w:p>
        </w:tc>
        <w:tc>
          <w:tcPr>
            <w:tcW w:w="1556"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jc w:val="center"/>
              <w:rPr>
                <w:rFonts w:ascii="Times New Roman" w:eastAsia="Times New Roman" w:hAnsi="Times New Roman" w:cs="Times New Roman"/>
                <w:sz w:val="24"/>
                <w:szCs w:val="24"/>
              </w:rPr>
            </w:pPr>
            <w:r w:rsidRPr="005927A9">
              <w:rPr>
                <w:rFonts w:ascii="Times New Roman" w:eastAsia="Times New Roman" w:hAnsi="Times New Roman" w:cs="Times New Roman"/>
                <w:sz w:val="24"/>
                <w:szCs w:val="24"/>
              </w:rPr>
              <w:t>процентов</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73,0</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75,0</w:t>
            </w:r>
          </w:p>
        </w:tc>
        <w:tc>
          <w:tcPr>
            <w:tcW w:w="1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73,15</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tabs>
                <w:tab w:val="left" w:pos="0"/>
              </w:tabs>
              <w:spacing w:after="0" w:line="240" w:lineRule="auto"/>
              <w:jc w:val="center"/>
              <w:rPr>
                <w:rFonts w:ascii="Times New Roman" w:eastAsia="Times New Roman" w:hAnsi="Times New Roman" w:cs="Times New Roman"/>
                <w:sz w:val="24"/>
                <w:szCs w:val="24"/>
              </w:rPr>
            </w:pPr>
          </w:p>
        </w:tc>
      </w:tr>
      <w:tr w:rsidR="00950F7A" w:rsidRPr="00950F7A" w:rsidTr="00950F7A">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15304" w:type="dxa"/>
            <w:gridSpan w:val="10"/>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950F7A" w:rsidRPr="00950F7A" w:rsidRDefault="00950F7A" w:rsidP="00950F7A">
            <w:pPr>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 xml:space="preserve">Подпрограмма 1 </w:t>
            </w:r>
            <w:r w:rsidRPr="00950F7A">
              <w:rPr>
                <w:rFonts w:ascii="Times New Roman" w:eastAsia="Times New Roman" w:hAnsi="Times New Roman" w:cs="Times New Roman"/>
                <w:kern w:val="2"/>
                <w:sz w:val="24"/>
                <w:szCs w:val="24"/>
              </w:rPr>
              <w:t>«</w:t>
            </w:r>
            <w:r w:rsidRPr="00950F7A">
              <w:rPr>
                <w:rFonts w:ascii="Times New Roman" w:eastAsia="Times New Roman" w:hAnsi="Times New Roman" w:cs="Times New Roman"/>
                <w:sz w:val="24"/>
                <w:szCs w:val="24"/>
              </w:rPr>
              <w:t>Создание условий для обеспечения доступным и комфортным жильем</w:t>
            </w:r>
          </w:p>
          <w:p w:rsidR="00950F7A" w:rsidRPr="00950F7A" w:rsidRDefault="00950F7A" w:rsidP="00950F7A">
            <w:pPr>
              <w:spacing w:after="0" w:line="240" w:lineRule="auto"/>
              <w:ind w:firstLine="540"/>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сельского населения и развитие рынка труда (кадрового потенциала) на сельских территориях</w:t>
            </w:r>
            <w:r w:rsidRPr="00950F7A">
              <w:rPr>
                <w:rFonts w:ascii="Times New Roman" w:eastAsia="Times New Roman" w:hAnsi="Times New Roman" w:cs="Times New Roman"/>
                <w:kern w:val="2"/>
                <w:sz w:val="24"/>
                <w:szCs w:val="24"/>
              </w:rPr>
              <w:t>»</w:t>
            </w:r>
          </w:p>
        </w:tc>
      </w:tr>
      <w:tr w:rsidR="00096042" w:rsidRPr="00950F7A" w:rsidTr="00D95E45">
        <w:tblPrEx>
          <w:jc w:val="left"/>
          <w:tblCellSpacing w:w="0" w:type="nil"/>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Ex>
        <w:trPr>
          <w:gridAfter w:val="1"/>
          <w:wAfter w:w="10" w:type="dxa"/>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ind w:firstLine="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rPr>
                <w:rFonts w:ascii="Times New Roman" w:eastAsia="Times New Roman" w:hAnsi="Times New Roman" w:cs="Times New Roman"/>
                <w:sz w:val="24"/>
                <w:szCs w:val="24"/>
              </w:rPr>
            </w:pPr>
            <w:r w:rsidRPr="00950F7A">
              <w:rPr>
                <w:rFonts w:ascii="Times New Roman" w:eastAsia="Times New Roman" w:hAnsi="Times New Roman" w:cs="Times New Roman"/>
                <w:kern w:val="2"/>
                <w:sz w:val="24"/>
                <w:szCs w:val="24"/>
              </w:rPr>
              <w:t>Объем ввода (приобретения) жилья для граждан, проживающих на сельских территориях</w:t>
            </w:r>
          </w:p>
        </w:tc>
        <w:tc>
          <w:tcPr>
            <w:tcW w:w="1556"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кв. м</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54</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54</w:t>
            </w:r>
          </w:p>
        </w:tc>
        <w:tc>
          <w:tcPr>
            <w:tcW w:w="184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096042" w:rsidRDefault="00096042" w:rsidP="00096042">
            <w:pPr>
              <w:spacing w:after="0" w:line="240" w:lineRule="auto"/>
              <w:jc w:val="center"/>
              <w:rPr>
                <w:rFonts w:ascii="Times New Roman" w:hAnsi="Times New Roman"/>
                <w:sz w:val="24"/>
                <w:szCs w:val="24"/>
              </w:rPr>
            </w:pPr>
            <w:r w:rsidRPr="00096042">
              <w:rPr>
                <w:rFonts w:ascii="Times New Roman" w:hAnsi="Times New Roman"/>
                <w:sz w:val="24"/>
                <w:szCs w:val="24"/>
              </w:rPr>
              <w:t>56,9</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096042" w:rsidRPr="00950F7A" w:rsidRDefault="00096042" w:rsidP="00096042">
            <w:pPr>
              <w:spacing w:after="0" w:line="240" w:lineRule="auto"/>
              <w:jc w:val="center"/>
              <w:rPr>
                <w:rFonts w:ascii="Times New Roman" w:eastAsia="Times New Roman" w:hAnsi="Times New Roman" w:cs="Times New Roman"/>
                <w:sz w:val="24"/>
                <w:szCs w:val="24"/>
              </w:rPr>
            </w:pPr>
            <w:r w:rsidRPr="00950F7A">
              <w:rPr>
                <w:rFonts w:ascii="Times New Roman" w:eastAsia="Times New Roman" w:hAnsi="Times New Roman" w:cs="Times New Roman"/>
                <w:sz w:val="24"/>
                <w:szCs w:val="24"/>
              </w:rPr>
              <w:t>–</w:t>
            </w:r>
          </w:p>
        </w:tc>
      </w:tr>
    </w:tbl>
    <w:p w:rsidR="003B7A7E" w:rsidRPr="007B5667" w:rsidRDefault="003B7A7E" w:rsidP="00811F85">
      <w:pPr>
        <w:spacing w:after="0" w:line="240" w:lineRule="auto"/>
        <w:ind w:firstLine="709"/>
        <w:rPr>
          <w:rFonts w:ascii="Times New Roman" w:eastAsia="Times New Roman" w:hAnsi="Times New Roman" w:cs="Times New Roman"/>
          <w:b/>
          <w:sz w:val="26"/>
          <w:szCs w:val="26"/>
        </w:rPr>
      </w:pPr>
    </w:p>
    <w:p w:rsidR="007B5667" w:rsidRPr="007B5667" w:rsidRDefault="007B5667" w:rsidP="00811F85">
      <w:pPr>
        <w:spacing w:after="0" w:line="240" w:lineRule="auto"/>
        <w:ind w:firstLine="709"/>
        <w:rPr>
          <w:rFonts w:ascii="Times New Roman" w:eastAsia="Times New Roman" w:hAnsi="Times New Roman" w:cs="Times New Roman"/>
          <w:b/>
          <w:sz w:val="26"/>
          <w:szCs w:val="26"/>
        </w:rPr>
      </w:pPr>
    </w:p>
    <w:p w:rsidR="00C75E5A" w:rsidRDefault="00C75E5A" w:rsidP="00811F85">
      <w:pPr>
        <w:tabs>
          <w:tab w:val="left" w:pos="7965"/>
        </w:tabs>
        <w:spacing w:after="0" w:line="240" w:lineRule="auto"/>
        <w:rPr>
          <w:rFonts w:ascii="Times New Roman" w:eastAsia="Times New Roman" w:hAnsi="Times New Roman" w:cs="Times New Roman"/>
          <w:sz w:val="26"/>
          <w:szCs w:val="26"/>
        </w:rPr>
      </w:pPr>
    </w:p>
    <w:p w:rsidR="008836EC" w:rsidRPr="007B5667" w:rsidRDefault="00893A72" w:rsidP="00811F85">
      <w:pPr>
        <w:tabs>
          <w:tab w:val="left" w:pos="796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0044289A">
        <w:rPr>
          <w:rFonts w:ascii="Times New Roman" w:eastAsia="Times New Roman" w:hAnsi="Times New Roman" w:cs="Times New Roman"/>
          <w:sz w:val="26"/>
          <w:szCs w:val="26"/>
        </w:rPr>
        <w:t xml:space="preserve">аместитель главы Администрации района                                                                                                                         </w:t>
      </w:r>
      <w:r>
        <w:rPr>
          <w:rFonts w:ascii="Times New Roman" w:eastAsia="Times New Roman" w:hAnsi="Times New Roman" w:cs="Times New Roman"/>
          <w:sz w:val="26"/>
          <w:szCs w:val="26"/>
        </w:rPr>
        <w:t>С.А.</w:t>
      </w:r>
      <w:r w:rsidR="00C5776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Севостьянов</w:t>
      </w:r>
      <w:r w:rsidR="008836EC" w:rsidRPr="007B5667">
        <w:rPr>
          <w:rFonts w:ascii="Times New Roman" w:eastAsia="Times New Roman" w:hAnsi="Times New Roman" w:cs="Times New Roman"/>
          <w:sz w:val="26"/>
          <w:szCs w:val="26"/>
        </w:rPr>
        <w:t xml:space="preserve">                          </w:t>
      </w:r>
      <w:r w:rsidR="008836EC" w:rsidRPr="007B5667">
        <w:rPr>
          <w:rFonts w:ascii="Times New Roman" w:eastAsia="Times New Roman" w:hAnsi="Times New Roman" w:cs="Times New Roman"/>
          <w:sz w:val="26"/>
          <w:szCs w:val="26"/>
        </w:rPr>
        <w:tab/>
      </w:r>
    </w:p>
    <w:p w:rsidR="007B5667" w:rsidRPr="007B5667" w:rsidRDefault="007B5667">
      <w:pPr>
        <w:tabs>
          <w:tab w:val="left" w:pos="7965"/>
        </w:tabs>
        <w:spacing w:after="0" w:line="240" w:lineRule="auto"/>
        <w:rPr>
          <w:rFonts w:ascii="Times New Roman" w:eastAsia="Times New Roman" w:hAnsi="Times New Roman" w:cs="Times New Roman"/>
          <w:sz w:val="26"/>
          <w:szCs w:val="26"/>
        </w:rPr>
      </w:pPr>
    </w:p>
    <w:sectPr w:rsidR="007B5667" w:rsidRPr="007B5667" w:rsidSect="0049228A">
      <w:pgSz w:w="16838" w:h="11906" w:orient="landscape"/>
      <w:pgMar w:top="993" w:right="567" w:bottom="709"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95D" w:rsidRDefault="00FB295D" w:rsidP="00686BEA">
      <w:pPr>
        <w:spacing w:after="0" w:line="240" w:lineRule="auto"/>
      </w:pPr>
      <w:r>
        <w:separator/>
      </w:r>
    </w:p>
  </w:endnote>
  <w:endnote w:type="continuationSeparator" w:id="0">
    <w:p w:rsidR="00FB295D" w:rsidRDefault="00FB295D" w:rsidP="0068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eeSans">
    <w:altName w:val="Times New Roman"/>
    <w:charset w:val="01"/>
    <w:family w:val="auto"/>
    <w:pitch w:val="variable"/>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roid Sans Fallback">
    <w:charset w:val="01"/>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681743"/>
      <w:docPartObj>
        <w:docPartGallery w:val="Page Numbers (Bottom of Page)"/>
        <w:docPartUnique/>
      </w:docPartObj>
    </w:sdtPr>
    <w:sdtEndPr/>
    <w:sdtContent>
      <w:p w:rsidR="00485FAD" w:rsidRDefault="00485FAD">
        <w:pPr>
          <w:pStyle w:val="aa"/>
          <w:jc w:val="right"/>
        </w:pPr>
        <w:r>
          <w:fldChar w:fldCharType="begin"/>
        </w:r>
        <w:r>
          <w:instrText>PAGE   \* MERGEFORMAT</w:instrText>
        </w:r>
        <w:r>
          <w:fldChar w:fldCharType="separate"/>
        </w:r>
        <w:r w:rsidR="00BA493A">
          <w:rPr>
            <w:noProof/>
          </w:rPr>
          <w:t>5</w:t>
        </w:r>
        <w:r>
          <w:fldChar w:fldCharType="end"/>
        </w:r>
      </w:p>
    </w:sdtContent>
  </w:sdt>
  <w:p w:rsidR="00485FAD" w:rsidRPr="00824783" w:rsidRDefault="00485FAD">
    <w:pPr>
      <w:pStyle w:val="aa"/>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95D" w:rsidRDefault="00FB295D" w:rsidP="00686BEA">
      <w:pPr>
        <w:spacing w:after="0" w:line="240" w:lineRule="auto"/>
      </w:pPr>
      <w:r>
        <w:separator/>
      </w:r>
    </w:p>
  </w:footnote>
  <w:footnote w:type="continuationSeparator" w:id="0">
    <w:p w:rsidR="00FB295D" w:rsidRDefault="00FB295D" w:rsidP="0068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45E6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330AC06"/>
    <w:lvl w:ilvl="0">
      <w:start w:val="1"/>
      <w:numFmt w:val="decimal"/>
      <w:pStyle w:val="a"/>
      <w:lvlText w:val="%1."/>
      <w:lvlJc w:val="left"/>
      <w:pPr>
        <w:tabs>
          <w:tab w:val="num" w:pos="360"/>
        </w:tabs>
        <w:ind w:left="360" w:hanging="360"/>
      </w:pPr>
    </w:lvl>
  </w:abstractNum>
  <w:abstractNum w:abstractNumId="2" w15:restartNumberingAfterBreak="0">
    <w:nsid w:val="00000001"/>
    <w:multiLevelType w:val="multilevel"/>
    <w:tmpl w:val="50A8D1DA"/>
    <w:name w:val="WW8Num2"/>
    <w:lvl w:ilvl="0">
      <w:start w:val="1"/>
      <w:numFmt w:val="decimal"/>
      <w:lvlText w:val="%1."/>
      <w:lvlJc w:val="left"/>
      <w:pPr>
        <w:tabs>
          <w:tab w:val="num" w:pos="786"/>
        </w:tabs>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CYR" w:eastAsia="Times New Roman" w:hAnsi="Times New Roman CYR" w:cs="Times New Roman"/>
        <w:spacing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name w:val="WW8Num4"/>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B40CDC"/>
    <w:multiLevelType w:val="hybridMultilevel"/>
    <w:tmpl w:val="71FEB0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1E6A87"/>
    <w:multiLevelType w:val="multilevel"/>
    <w:tmpl w:val="11E610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93E50E2"/>
    <w:multiLevelType w:val="multilevel"/>
    <w:tmpl w:val="709225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CFE0A61"/>
    <w:multiLevelType w:val="multilevel"/>
    <w:tmpl w:val="53BA7A54"/>
    <w:lvl w:ilvl="0">
      <w:start w:val="1"/>
      <w:numFmt w:val="decimal"/>
      <w:lvlText w:val="%1."/>
      <w:lvlJc w:val="left"/>
      <w:pPr>
        <w:ind w:left="720" w:hanging="360"/>
      </w:pPr>
      <w:rPr>
        <w:rFonts w:hint="default"/>
        <w:color w:val="2D2D2D"/>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D70281A"/>
    <w:multiLevelType w:val="multilevel"/>
    <w:tmpl w:val="71FC33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F735523"/>
    <w:multiLevelType w:val="multilevel"/>
    <w:tmpl w:val="D45AFD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9C31190"/>
    <w:multiLevelType w:val="multilevel"/>
    <w:tmpl w:val="EBC205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DC830B4"/>
    <w:multiLevelType w:val="hybridMultilevel"/>
    <w:tmpl w:val="6B5E6DEC"/>
    <w:lvl w:ilvl="0" w:tplc="CFCC837A">
      <w:start w:val="2"/>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C418F"/>
    <w:multiLevelType w:val="hybridMultilevel"/>
    <w:tmpl w:val="8E969DE4"/>
    <w:lvl w:ilvl="0" w:tplc="A06867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0B2A65"/>
    <w:multiLevelType w:val="hybridMultilevel"/>
    <w:tmpl w:val="EA0EA144"/>
    <w:lvl w:ilvl="0" w:tplc="3E9EA28A">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86F3E80"/>
    <w:multiLevelType w:val="multilevel"/>
    <w:tmpl w:val="ED66299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AD41EFB"/>
    <w:multiLevelType w:val="multilevel"/>
    <w:tmpl w:val="755EFD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F2B25F1"/>
    <w:multiLevelType w:val="hybridMultilevel"/>
    <w:tmpl w:val="4BD47788"/>
    <w:lvl w:ilvl="0" w:tplc="7778C2D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3525B64"/>
    <w:multiLevelType w:val="hybridMultilevel"/>
    <w:tmpl w:val="B01CD206"/>
    <w:lvl w:ilvl="0" w:tplc="3A7C189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5A6479"/>
    <w:multiLevelType w:val="multilevel"/>
    <w:tmpl w:val="650CF6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3"/>
  </w:num>
  <w:num w:numId="2">
    <w:abstractNumId w:val="1"/>
  </w:num>
  <w:num w:numId="3">
    <w:abstractNumId w:val="0"/>
  </w:num>
  <w:num w:numId="4">
    <w:abstractNumId w:val="18"/>
  </w:num>
  <w:num w:numId="5">
    <w:abstractNumId w:val="17"/>
  </w:num>
  <w:num w:numId="6">
    <w:abstractNumId w:val="5"/>
  </w:num>
  <w:num w:numId="7">
    <w:abstractNumId w:val="8"/>
  </w:num>
  <w:num w:numId="8">
    <w:abstractNumId w:val="12"/>
  </w:num>
  <w:num w:numId="9">
    <w:abstractNumId w:val="11"/>
  </w:num>
  <w:num w:numId="10">
    <w:abstractNumId w:val="16"/>
  </w:num>
  <w:num w:numId="11">
    <w:abstractNumId w:val="19"/>
  </w:num>
  <w:num w:numId="12">
    <w:abstractNumId w:val="15"/>
  </w:num>
  <w:num w:numId="13">
    <w:abstractNumId w:val="10"/>
  </w:num>
  <w:num w:numId="14">
    <w:abstractNumId w:val="6"/>
  </w:num>
  <w:num w:numId="15">
    <w:abstractNumId w:val="9"/>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proofState w:spelling="clean" w:grammar="clean"/>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34"/>
    <w:rsid w:val="00001287"/>
    <w:rsid w:val="000017DC"/>
    <w:rsid w:val="00001842"/>
    <w:rsid w:val="00001AA3"/>
    <w:rsid w:val="00002433"/>
    <w:rsid w:val="00005E10"/>
    <w:rsid w:val="00006969"/>
    <w:rsid w:val="000100F2"/>
    <w:rsid w:val="00010FB2"/>
    <w:rsid w:val="00011682"/>
    <w:rsid w:val="00011787"/>
    <w:rsid w:val="00011932"/>
    <w:rsid w:val="00011E36"/>
    <w:rsid w:val="0001285E"/>
    <w:rsid w:val="0001297F"/>
    <w:rsid w:val="00013F4D"/>
    <w:rsid w:val="0001699F"/>
    <w:rsid w:val="000206E2"/>
    <w:rsid w:val="00021746"/>
    <w:rsid w:val="00023ED7"/>
    <w:rsid w:val="000251AA"/>
    <w:rsid w:val="0002540C"/>
    <w:rsid w:val="0002566C"/>
    <w:rsid w:val="000256FE"/>
    <w:rsid w:val="00026B47"/>
    <w:rsid w:val="00027BEC"/>
    <w:rsid w:val="00030AEA"/>
    <w:rsid w:val="00030CEA"/>
    <w:rsid w:val="00032913"/>
    <w:rsid w:val="0003364B"/>
    <w:rsid w:val="0003388A"/>
    <w:rsid w:val="0003566C"/>
    <w:rsid w:val="0003739C"/>
    <w:rsid w:val="00041F1D"/>
    <w:rsid w:val="00043F94"/>
    <w:rsid w:val="00044D01"/>
    <w:rsid w:val="0004625D"/>
    <w:rsid w:val="0004787E"/>
    <w:rsid w:val="00047A24"/>
    <w:rsid w:val="00050876"/>
    <w:rsid w:val="000510A7"/>
    <w:rsid w:val="0005174E"/>
    <w:rsid w:val="00053BB7"/>
    <w:rsid w:val="00056089"/>
    <w:rsid w:val="000560AE"/>
    <w:rsid w:val="000574B0"/>
    <w:rsid w:val="00060795"/>
    <w:rsid w:val="00060DD1"/>
    <w:rsid w:val="00061D77"/>
    <w:rsid w:val="00062493"/>
    <w:rsid w:val="000651E7"/>
    <w:rsid w:val="00065B61"/>
    <w:rsid w:val="00066F93"/>
    <w:rsid w:val="0007080E"/>
    <w:rsid w:val="000708D0"/>
    <w:rsid w:val="00072773"/>
    <w:rsid w:val="00073716"/>
    <w:rsid w:val="00073AB9"/>
    <w:rsid w:val="00076475"/>
    <w:rsid w:val="00076542"/>
    <w:rsid w:val="00080597"/>
    <w:rsid w:val="000840A4"/>
    <w:rsid w:val="00084C5A"/>
    <w:rsid w:val="000852CF"/>
    <w:rsid w:val="00086265"/>
    <w:rsid w:val="0008626B"/>
    <w:rsid w:val="0008712A"/>
    <w:rsid w:val="00087E9C"/>
    <w:rsid w:val="000930C4"/>
    <w:rsid w:val="00093FD1"/>
    <w:rsid w:val="00096042"/>
    <w:rsid w:val="0009721E"/>
    <w:rsid w:val="000A1F57"/>
    <w:rsid w:val="000A36F0"/>
    <w:rsid w:val="000A5B30"/>
    <w:rsid w:val="000A7887"/>
    <w:rsid w:val="000B046D"/>
    <w:rsid w:val="000B2B74"/>
    <w:rsid w:val="000B3885"/>
    <w:rsid w:val="000B3B97"/>
    <w:rsid w:val="000B5645"/>
    <w:rsid w:val="000C066F"/>
    <w:rsid w:val="000C10F7"/>
    <w:rsid w:val="000C2525"/>
    <w:rsid w:val="000C4C3C"/>
    <w:rsid w:val="000C61AD"/>
    <w:rsid w:val="000C69B9"/>
    <w:rsid w:val="000C6B85"/>
    <w:rsid w:val="000C7D73"/>
    <w:rsid w:val="000D05CD"/>
    <w:rsid w:val="000D0ED8"/>
    <w:rsid w:val="000D470E"/>
    <w:rsid w:val="000D78C0"/>
    <w:rsid w:val="000E04CF"/>
    <w:rsid w:val="000E0BD9"/>
    <w:rsid w:val="000E5616"/>
    <w:rsid w:val="000E5A07"/>
    <w:rsid w:val="000E7891"/>
    <w:rsid w:val="000F5A03"/>
    <w:rsid w:val="000F7370"/>
    <w:rsid w:val="000F7CFB"/>
    <w:rsid w:val="00100305"/>
    <w:rsid w:val="00104972"/>
    <w:rsid w:val="0010498C"/>
    <w:rsid w:val="00104F28"/>
    <w:rsid w:val="00104FB8"/>
    <w:rsid w:val="00113EDD"/>
    <w:rsid w:val="001140D4"/>
    <w:rsid w:val="0011581C"/>
    <w:rsid w:val="00120026"/>
    <w:rsid w:val="00120489"/>
    <w:rsid w:val="00121BA3"/>
    <w:rsid w:val="00123D26"/>
    <w:rsid w:val="00126BB8"/>
    <w:rsid w:val="00130945"/>
    <w:rsid w:val="00131498"/>
    <w:rsid w:val="00132669"/>
    <w:rsid w:val="0013271B"/>
    <w:rsid w:val="001328FC"/>
    <w:rsid w:val="00132CD5"/>
    <w:rsid w:val="001352D1"/>
    <w:rsid w:val="00135A72"/>
    <w:rsid w:val="00136258"/>
    <w:rsid w:val="0013645A"/>
    <w:rsid w:val="00137D91"/>
    <w:rsid w:val="001425B8"/>
    <w:rsid w:val="001434BA"/>
    <w:rsid w:val="00144B06"/>
    <w:rsid w:val="00144F7E"/>
    <w:rsid w:val="001455A3"/>
    <w:rsid w:val="00145F11"/>
    <w:rsid w:val="00147917"/>
    <w:rsid w:val="00147971"/>
    <w:rsid w:val="0015019E"/>
    <w:rsid w:val="001508B1"/>
    <w:rsid w:val="00151D01"/>
    <w:rsid w:val="0015273E"/>
    <w:rsid w:val="00153E63"/>
    <w:rsid w:val="00161152"/>
    <w:rsid w:val="00161534"/>
    <w:rsid w:val="001661D8"/>
    <w:rsid w:val="00167EC6"/>
    <w:rsid w:val="00170A9B"/>
    <w:rsid w:val="0017377E"/>
    <w:rsid w:val="00174E6D"/>
    <w:rsid w:val="00176155"/>
    <w:rsid w:val="00177B41"/>
    <w:rsid w:val="001803EB"/>
    <w:rsid w:val="00182029"/>
    <w:rsid w:val="00184B1A"/>
    <w:rsid w:val="001855F7"/>
    <w:rsid w:val="0018688A"/>
    <w:rsid w:val="00190609"/>
    <w:rsid w:val="001926EC"/>
    <w:rsid w:val="00193A16"/>
    <w:rsid w:val="00195EB8"/>
    <w:rsid w:val="00196EC7"/>
    <w:rsid w:val="001A0591"/>
    <w:rsid w:val="001A18EA"/>
    <w:rsid w:val="001A1E38"/>
    <w:rsid w:val="001A431F"/>
    <w:rsid w:val="001A4883"/>
    <w:rsid w:val="001A57A1"/>
    <w:rsid w:val="001A66C5"/>
    <w:rsid w:val="001A740F"/>
    <w:rsid w:val="001A7BC2"/>
    <w:rsid w:val="001B0785"/>
    <w:rsid w:val="001B503C"/>
    <w:rsid w:val="001B53F3"/>
    <w:rsid w:val="001B5ABF"/>
    <w:rsid w:val="001C0B9E"/>
    <w:rsid w:val="001C18BF"/>
    <w:rsid w:val="001C218C"/>
    <w:rsid w:val="001C25BF"/>
    <w:rsid w:val="001C2B82"/>
    <w:rsid w:val="001C3A8D"/>
    <w:rsid w:val="001C57CA"/>
    <w:rsid w:val="001C754A"/>
    <w:rsid w:val="001D3EC4"/>
    <w:rsid w:val="001D796B"/>
    <w:rsid w:val="001E0D98"/>
    <w:rsid w:val="001E2247"/>
    <w:rsid w:val="001E2891"/>
    <w:rsid w:val="001E2C97"/>
    <w:rsid w:val="001E3408"/>
    <w:rsid w:val="001E3A74"/>
    <w:rsid w:val="001E3ABA"/>
    <w:rsid w:val="001E456D"/>
    <w:rsid w:val="001E562B"/>
    <w:rsid w:val="001E58F9"/>
    <w:rsid w:val="001F026B"/>
    <w:rsid w:val="001F081A"/>
    <w:rsid w:val="001F10CB"/>
    <w:rsid w:val="001F128D"/>
    <w:rsid w:val="001F2266"/>
    <w:rsid w:val="001F252C"/>
    <w:rsid w:val="001F2913"/>
    <w:rsid w:val="001F2AFC"/>
    <w:rsid w:val="001F41DE"/>
    <w:rsid w:val="001F769A"/>
    <w:rsid w:val="002003E1"/>
    <w:rsid w:val="002004CF"/>
    <w:rsid w:val="002006D3"/>
    <w:rsid w:val="00202F74"/>
    <w:rsid w:val="0020310D"/>
    <w:rsid w:val="00203785"/>
    <w:rsid w:val="0020441C"/>
    <w:rsid w:val="00205544"/>
    <w:rsid w:val="00205C79"/>
    <w:rsid w:val="00206D17"/>
    <w:rsid w:val="0020723F"/>
    <w:rsid w:val="00207506"/>
    <w:rsid w:val="00210509"/>
    <w:rsid w:val="00210695"/>
    <w:rsid w:val="00214835"/>
    <w:rsid w:val="00214D52"/>
    <w:rsid w:val="00214EBC"/>
    <w:rsid w:val="00217D79"/>
    <w:rsid w:val="00222EBC"/>
    <w:rsid w:val="0022304F"/>
    <w:rsid w:val="00223338"/>
    <w:rsid w:val="00223FA1"/>
    <w:rsid w:val="00225BC1"/>
    <w:rsid w:val="00226E6C"/>
    <w:rsid w:val="002303D1"/>
    <w:rsid w:val="00230BAC"/>
    <w:rsid w:val="00231DF5"/>
    <w:rsid w:val="00234C64"/>
    <w:rsid w:val="00237B9C"/>
    <w:rsid w:val="002408BE"/>
    <w:rsid w:val="00241855"/>
    <w:rsid w:val="00246071"/>
    <w:rsid w:val="0024772D"/>
    <w:rsid w:val="002511E7"/>
    <w:rsid w:val="0025152C"/>
    <w:rsid w:val="002515E8"/>
    <w:rsid w:val="0025489A"/>
    <w:rsid w:val="00254CA8"/>
    <w:rsid w:val="00255098"/>
    <w:rsid w:val="00260795"/>
    <w:rsid w:val="00260DA4"/>
    <w:rsid w:val="00260FA4"/>
    <w:rsid w:val="00263A08"/>
    <w:rsid w:val="00263C6B"/>
    <w:rsid w:val="00264B5A"/>
    <w:rsid w:val="0026512C"/>
    <w:rsid w:val="002654A8"/>
    <w:rsid w:val="0026689F"/>
    <w:rsid w:val="00266CEB"/>
    <w:rsid w:val="002673F6"/>
    <w:rsid w:val="00270AEB"/>
    <w:rsid w:val="00272560"/>
    <w:rsid w:val="00275B9B"/>
    <w:rsid w:val="00277269"/>
    <w:rsid w:val="00277E7A"/>
    <w:rsid w:val="00281408"/>
    <w:rsid w:val="00281684"/>
    <w:rsid w:val="00282B73"/>
    <w:rsid w:val="002849CA"/>
    <w:rsid w:val="00294C81"/>
    <w:rsid w:val="002957B9"/>
    <w:rsid w:val="00297772"/>
    <w:rsid w:val="002A0579"/>
    <w:rsid w:val="002A26A1"/>
    <w:rsid w:val="002A2CEE"/>
    <w:rsid w:val="002A4945"/>
    <w:rsid w:val="002A5E22"/>
    <w:rsid w:val="002A65E1"/>
    <w:rsid w:val="002A6C95"/>
    <w:rsid w:val="002B08AD"/>
    <w:rsid w:val="002B2CE7"/>
    <w:rsid w:val="002B5283"/>
    <w:rsid w:val="002B7238"/>
    <w:rsid w:val="002C0D78"/>
    <w:rsid w:val="002C22A4"/>
    <w:rsid w:val="002C28B6"/>
    <w:rsid w:val="002C4E54"/>
    <w:rsid w:val="002C6EE8"/>
    <w:rsid w:val="002C6FEF"/>
    <w:rsid w:val="002C7BA8"/>
    <w:rsid w:val="002D1AF8"/>
    <w:rsid w:val="002D414E"/>
    <w:rsid w:val="002D482B"/>
    <w:rsid w:val="002D5B14"/>
    <w:rsid w:val="002D5C9E"/>
    <w:rsid w:val="002E0C07"/>
    <w:rsid w:val="002E0EEE"/>
    <w:rsid w:val="002E161C"/>
    <w:rsid w:val="002E2105"/>
    <w:rsid w:val="002E236F"/>
    <w:rsid w:val="002E2B97"/>
    <w:rsid w:val="002E3C60"/>
    <w:rsid w:val="002E5E65"/>
    <w:rsid w:val="002E77FF"/>
    <w:rsid w:val="002E7C02"/>
    <w:rsid w:val="002F084E"/>
    <w:rsid w:val="002F32F1"/>
    <w:rsid w:val="002F3507"/>
    <w:rsid w:val="002F3D20"/>
    <w:rsid w:val="002F5331"/>
    <w:rsid w:val="002F55A2"/>
    <w:rsid w:val="002F5C0B"/>
    <w:rsid w:val="002F5DC0"/>
    <w:rsid w:val="00300263"/>
    <w:rsid w:val="0030060F"/>
    <w:rsid w:val="003008D7"/>
    <w:rsid w:val="00300D90"/>
    <w:rsid w:val="003032E3"/>
    <w:rsid w:val="00303353"/>
    <w:rsid w:val="00305ECD"/>
    <w:rsid w:val="00306188"/>
    <w:rsid w:val="00312147"/>
    <w:rsid w:val="00315B0D"/>
    <w:rsid w:val="00316BBB"/>
    <w:rsid w:val="0031705B"/>
    <w:rsid w:val="003218AD"/>
    <w:rsid w:val="00322984"/>
    <w:rsid w:val="003239C7"/>
    <w:rsid w:val="00325A17"/>
    <w:rsid w:val="00330324"/>
    <w:rsid w:val="003319B0"/>
    <w:rsid w:val="00331A33"/>
    <w:rsid w:val="00331CAC"/>
    <w:rsid w:val="0033274A"/>
    <w:rsid w:val="00334C8C"/>
    <w:rsid w:val="00334E7F"/>
    <w:rsid w:val="00335DE5"/>
    <w:rsid w:val="00335E73"/>
    <w:rsid w:val="00336115"/>
    <w:rsid w:val="00340630"/>
    <w:rsid w:val="00340B3E"/>
    <w:rsid w:val="003414D8"/>
    <w:rsid w:val="003418C4"/>
    <w:rsid w:val="00344B46"/>
    <w:rsid w:val="0034503C"/>
    <w:rsid w:val="00346098"/>
    <w:rsid w:val="003470DE"/>
    <w:rsid w:val="00347B96"/>
    <w:rsid w:val="003507DB"/>
    <w:rsid w:val="003508AE"/>
    <w:rsid w:val="003509C4"/>
    <w:rsid w:val="00351E4E"/>
    <w:rsid w:val="00354337"/>
    <w:rsid w:val="00357EF3"/>
    <w:rsid w:val="0036104E"/>
    <w:rsid w:val="003624AF"/>
    <w:rsid w:val="0036439A"/>
    <w:rsid w:val="00364B28"/>
    <w:rsid w:val="0036545D"/>
    <w:rsid w:val="00365FAE"/>
    <w:rsid w:val="003662C4"/>
    <w:rsid w:val="003677AD"/>
    <w:rsid w:val="00370BBA"/>
    <w:rsid w:val="0037101E"/>
    <w:rsid w:val="00371E21"/>
    <w:rsid w:val="003751A0"/>
    <w:rsid w:val="00375400"/>
    <w:rsid w:val="0037559F"/>
    <w:rsid w:val="00376B07"/>
    <w:rsid w:val="003774E3"/>
    <w:rsid w:val="00380E31"/>
    <w:rsid w:val="00381036"/>
    <w:rsid w:val="00382028"/>
    <w:rsid w:val="003830CB"/>
    <w:rsid w:val="003830F7"/>
    <w:rsid w:val="00384B29"/>
    <w:rsid w:val="00387314"/>
    <w:rsid w:val="0038751A"/>
    <w:rsid w:val="003900E1"/>
    <w:rsid w:val="003927E2"/>
    <w:rsid w:val="00393025"/>
    <w:rsid w:val="00393885"/>
    <w:rsid w:val="0039716F"/>
    <w:rsid w:val="003A1B53"/>
    <w:rsid w:val="003A3885"/>
    <w:rsid w:val="003A63FF"/>
    <w:rsid w:val="003B1293"/>
    <w:rsid w:val="003B15B3"/>
    <w:rsid w:val="003B1D9C"/>
    <w:rsid w:val="003B1DDB"/>
    <w:rsid w:val="003B2539"/>
    <w:rsid w:val="003B510B"/>
    <w:rsid w:val="003B518F"/>
    <w:rsid w:val="003B5A26"/>
    <w:rsid w:val="003B62AF"/>
    <w:rsid w:val="003B6ED9"/>
    <w:rsid w:val="003B75B8"/>
    <w:rsid w:val="003B7A7E"/>
    <w:rsid w:val="003C28A7"/>
    <w:rsid w:val="003C4E75"/>
    <w:rsid w:val="003C55A2"/>
    <w:rsid w:val="003C59B1"/>
    <w:rsid w:val="003C7E2A"/>
    <w:rsid w:val="003D0928"/>
    <w:rsid w:val="003D194F"/>
    <w:rsid w:val="003D357C"/>
    <w:rsid w:val="003D4A51"/>
    <w:rsid w:val="003D54CD"/>
    <w:rsid w:val="003D5F3D"/>
    <w:rsid w:val="003E0377"/>
    <w:rsid w:val="003E3B76"/>
    <w:rsid w:val="003E5C20"/>
    <w:rsid w:val="003E655C"/>
    <w:rsid w:val="003E7DA3"/>
    <w:rsid w:val="003F1ABA"/>
    <w:rsid w:val="003F3353"/>
    <w:rsid w:val="003F35BC"/>
    <w:rsid w:val="003F3F59"/>
    <w:rsid w:val="003F7D08"/>
    <w:rsid w:val="00401190"/>
    <w:rsid w:val="004039AB"/>
    <w:rsid w:val="004118BC"/>
    <w:rsid w:val="00412E15"/>
    <w:rsid w:val="0041536E"/>
    <w:rsid w:val="0041707E"/>
    <w:rsid w:val="00417FD3"/>
    <w:rsid w:val="00420BCC"/>
    <w:rsid w:val="00420F3D"/>
    <w:rsid w:val="004232E3"/>
    <w:rsid w:val="00430D46"/>
    <w:rsid w:val="00431AF7"/>
    <w:rsid w:val="0043382E"/>
    <w:rsid w:val="00434AAB"/>
    <w:rsid w:val="0043739C"/>
    <w:rsid w:val="004403D6"/>
    <w:rsid w:val="0044289A"/>
    <w:rsid w:val="00443452"/>
    <w:rsid w:val="00447F34"/>
    <w:rsid w:val="0045036F"/>
    <w:rsid w:val="00451E03"/>
    <w:rsid w:val="00454EB4"/>
    <w:rsid w:val="00456438"/>
    <w:rsid w:val="004578E9"/>
    <w:rsid w:val="00460BD6"/>
    <w:rsid w:val="00460C1F"/>
    <w:rsid w:val="00464A5A"/>
    <w:rsid w:val="00465577"/>
    <w:rsid w:val="004704E2"/>
    <w:rsid w:val="004714B8"/>
    <w:rsid w:val="00471C52"/>
    <w:rsid w:val="00475393"/>
    <w:rsid w:val="00477EBC"/>
    <w:rsid w:val="00480701"/>
    <w:rsid w:val="00480EE7"/>
    <w:rsid w:val="004856B2"/>
    <w:rsid w:val="00485CC9"/>
    <w:rsid w:val="00485FAD"/>
    <w:rsid w:val="00486079"/>
    <w:rsid w:val="00486C4B"/>
    <w:rsid w:val="00487756"/>
    <w:rsid w:val="00490A02"/>
    <w:rsid w:val="0049228A"/>
    <w:rsid w:val="00493389"/>
    <w:rsid w:val="0049424B"/>
    <w:rsid w:val="00494334"/>
    <w:rsid w:val="00495FD6"/>
    <w:rsid w:val="00496AED"/>
    <w:rsid w:val="00497057"/>
    <w:rsid w:val="00497B3B"/>
    <w:rsid w:val="004A1BE3"/>
    <w:rsid w:val="004A3962"/>
    <w:rsid w:val="004A4052"/>
    <w:rsid w:val="004A4256"/>
    <w:rsid w:val="004A475B"/>
    <w:rsid w:val="004A520B"/>
    <w:rsid w:val="004A53DF"/>
    <w:rsid w:val="004A5AF3"/>
    <w:rsid w:val="004A60D6"/>
    <w:rsid w:val="004B0FFD"/>
    <w:rsid w:val="004B12B8"/>
    <w:rsid w:val="004C017A"/>
    <w:rsid w:val="004C1CF1"/>
    <w:rsid w:val="004C1D47"/>
    <w:rsid w:val="004C26F7"/>
    <w:rsid w:val="004C2E0C"/>
    <w:rsid w:val="004C54CB"/>
    <w:rsid w:val="004C5A7D"/>
    <w:rsid w:val="004D0E2E"/>
    <w:rsid w:val="004D0F4F"/>
    <w:rsid w:val="004D3CEA"/>
    <w:rsid w:val="004D40F2"/>
    <w:rsid w:val="004D5879"/>
    <w:rsid w:val="004D5A5F"/>
    <w:rsid w:val="004E06A3"/>
    <w:rsid w:val="004E3285"/>
    <w:rsid w:val="004E3860"/>
    <w:rsid w:val="004E3F64"/>
    <w:rsid w:val="004E451F"/>
    <w:rsid w:val="004E5332"/>
    <w:rsid w:val="004E5DC5"/>
    <w:rsid w:val="004F171B"/>
    <w:rsid w:val="004F1FF5"/>
    <w:rsid w:val="004F433E"/>
    <w:rsid w:val="004F4440"/>
    <w:rsid w:val="004F5021"/>
    <w:rsid w:val="004F5F57"/>
    <w:rsid w:val="004F6FB6"/>
    <w:rsid w:val="004F71DD"/>
    <w:rsid w:val="004F7385"/>
    <w:rsid w:val="004F767E"/>
    <w:rsid w:val="004F7E9B"/>
    <w:rsid w:val="004F7F5B"/>
    <w:rsid w:val="005025C2"/>
    <w:rsid w:val="00502A75"/>
    <w:rsid w:val="00503123"/>
    <w:rsid w:val="00503D9E"/>
    <w:rsid w:val="005047D9"/>
    <w:rsid w:val="00505CC4"/>
    <w:rsid w:val="00507AE1"/>
    <w:rsid w:val="00507AE8"/>
    <w:rsid w:val="00507EAA"/>
    <w:rsid w:val="00507EE6"/>
    <w:rsid w:val="00511AEF"/>
    <w:rsid w:val="005143C8"/>
    <w:rsid w:val="0052083B"/>
    <w:rsid w:val="00520996"/>
    <w:rsid w:val="00522AE7"/>
    <w:rsid w:val="005247F3"/>
    <w:rsid w:val="00525A4D"/>
    <w:rsid w:val="00525B2F"/>
    <w:rsid w:val="00527BDD"/>
    <w:rsid w:val="005326F5"/>
    <w:rsid w:val="00532E3D"/>
    <w:rsid w:val="00535EE7"/>
    <w:rsid w:val="005372FE"/>
    <w:rsid w:val="0054079C"/>
    <w:rsid w:val="00541CFA"/>
    <w:rsid w:val="0054317E"/>
    <w:rsid w:val="005435A6"/>
    <w:rsid w:val="00544B89"/>
    <w:rsid w:val="00546702"/>
    <w:rsid w:val="00546E3E"/>
    <w:rsid w:val="005506B5"/>
    <w:rsid w:val="00550EE9"/>
    <w:rsid w:val="0055391F"/>
    <w:rsid w:val="00554126"/>
    <w:rsid w:val="00555732"/>
    <w:rsid w:val="00555736"/>
    <w:rsid w:val="0055605E"/>
    <w:rsid w:val="005561D2"/>
    <w:rsid w:val="00556D6D"/>
    <w:rsid w:val="00556E4D"/>
    <w:rsid w:val="005614B6"/>
    <w:rsid w:val="005641EE"/>
    <w:rsid w:val="00566ABD"/>
    <w:rsid w:val="005673DE"/>
    <w:rsid w:val="00573EF6"/>
    <w:rsid w:val="00574333"/>
    <w:rsid w:val="005803D8"/>
    <w:rsid w:val="00580631"/>
    <w:rsid w:val="005809F1"/>
    <w:rsid w:val="005811BB"/>
    <w:rsid w:val="00581293"/>
    <w:rsid w:val="00583B20"/>
    <w:rsid w:val="0058442F"/>
    <w:rsid w:val="00584FB6"/>
    <w:rsid w:val="00587537"/>
    <w:rsid w:val="005927A9"/>
    <w:rsid w:val="0059385E"/>
    <w:rsid w:val="005955E8"/>
    <w:rsid w:val="005A16E2"/>
    <w:rsid w:val="005A19F8"/>
    <w:rsid w:val="005A751D"/>
    <w:rsid w:val="005A7793"/>
    <w:rsid w:val="005B113E"/>
    <w:rsid w:val="005B17CF"/>
    <w:rsid w:val="005B1D0D"/>
    <w:rsid w:val="005B38F1"/>
    <w:rsid w:val="005B4921"/>
    <w:rsid w:val="005B6432"/>
    <w:rsid w:val="005B6DA8"/>
    <w:rsid w:val="005B78F0"/>
    <w:rsid w:val="005C03CC"/>
    <w:rsid w:val="005C0659"/>
    <w:rsid w:val="005C3317"/>
    <w:rsid w:val="005C5085"/>
    <w:rsid w:val="005C54CE"/>
    <w:rsid w:val="005C6511"/>
    <w:rsid w:val="005D00E3"/>
    <w:rsid w:val="005D3A4D"/>
    <w:rsid w:val="005D56F4"/>
    <w:rsid w:val="005D766C"/>
    <w:rsid w:val="005E0860"/>
    <w:rsid w:val="005E2241"/>
    <w:rsid w:val="005E3B53"/>
    <w:rsid w:val="005E479F"/>
    <w:rsid w:val="005E70B6"/>
    <w:rsid w:val="005F35FB"/>
    <w:rsid w:val="005F4185"/>
    <w:rsid w:val="005F42C8"/>
    <w:rsid w:val="005F4971"/>
    <w:rsid w:val="005F5117"/>
    <w:rsid w:val="005F5B8F"/>
    <w:rsid w:val="005F7ACE"/>
    <w:rsid w:val="00600299"/>
    <w:rsid w:val="00600B30"/>
    <w:rsid w:val="00600D85"/>
    <w:rsid w:val="00601A55"/>
    <w:rsid w:val="00604A3F"/>
    <w:rsid w:val="00605750"/>
    <w:rsid w:val="006060BE"/>
    <w:rsid w:val="006076E4"/>
    <w:rsid w:val="00610D86"/>
    <w:rsid w:val="00612898"/>
    <w:rsid w:val="00613346"/>
    <w:rsid w:val="00614CD6"/>
    <w:rsid w:val="00615DBD"/>
    <w:rsid w:val="00616477"/>
    <w:rsid w:val="0061675B"/>
    <w:rsid w:val="00616C3F"/>
    <w:rsid w:val="00617B36"/>
    <w:rsid w:val="006202B8"/>
    <w:rsid w:val="00620AD0"/>
    <w:rsid w:val="00621210"/>
    <w:rsid w:val="006243E6"/>
    <w:rsid w:val="0062680D"/>
    <w:rsid w:val="006271FC"/>
    <w:rsid w:val="006305CD"/>
    <w:rsid w:val="006308D2"/>
    <w:rsid w:val="00631A28"/>
    <w:rsid w:val="00632CCC"/>
    <w:rsid w:val="006375A7"/>
    <w:rsid w:val="00637C03"/>
    <w:rsid w:val="00641B1E"/>
    <w:rsid w:val="00642792"/>
    <w:rsid w:val="00645BDA"/>
    <w:rsid w:val="00645C2D"/>
    <w:rsid w:val="006468E5"/>
    <w:rsid w:val="00646B9F"/>
    <w:rsid w:val="00650C46"/>
    <w:rsid w:val="00654C8D"/>
    <w:rsid w:val="006556FE"/>
    <w:rsid w:val="006560DC"/>
    <w:rsid w:val="0065774C"/>
    <w:rsid w:val="00660534"/>
    <w:rsid w:val="00661EDD"/>
    <w:rsid w:val="00662686"/>
    <w:rsid w:val="00664D8D"/>
    <w:rsid w:val="00665B97"/>
    <w:rsid w:val="00666195"/>
    <w:rsid w:val="00666199"/>
    <w:rsid w:val="006722D2"/>
    <w:rsid w:val="006723CC"/>
    <w:rsid w:val="00677195"/>
    <w:rsid w:val="00680834"/>
    <w:rsid w:val="00680A6D"/>
    <w:rsid w:val="006815E3"/>
    <w:rsid w:val="00682750"/>
    <w:rsid w:val="00682836"/>
    <w:rsid w:val="00682D96"/>
    <w:rsid w:val="00683321"/>
    <w:rsid w:val="0068443B"/>
    <w:rsid w:val="00686BEA"/>
    <w:rsid w:val="0069034F"/>
    <w:rsid w:val="006956E9"/>
    <w:rsid w:val="0069572D"/>
    <w:rsid w:val="00695CA7"/>
    <w:rsid w:val="00697EA8"/>
    <w:rsid w:val="006A00AE"/>
    <w:rsid w:val="006A0DE1"/>
    <w:rsid w:val="006A2C5F"/>
    <w:rsid w:val="006B0579"/>
    <w:rsid w:val="006B1A49"/>
    <w:rsid w:val="006B47FB"/>
    <w:rsid w:val="006B483E"/>
    <w:rsid w:val="006B5234"/>
    <w:rsid w:val="006C0E0D"/>
    <w:rsid w:val="006C20E3"/>
    <w:rsid w:val="006C2A6A"/>
    <w:rsid w:val="006C4550"/>
    <w:rsid w:val="006C57FC"/>
    <w:rsid w:val="006C65C1"/>
    <w:rsid w:val="006C7CAC"/>
    <w:rsid w:val="006D035D"/>
    <w:rsid w:val="006D10C3"/>
    <w:rsid w:val="006D38E6"/>
    <w:rsid w:val="006D48D2"/>
    <w:rsid w:val="006D660B"/>
    <w:rsid w:val="006E07E3"/>
    <w:rsid w:val="006E08E3"/>
    <w:rsid w:val="006E123B"/>
    <w:rsid w:val="006E1578"/>
    <w:rsid w:val="006E67E7"/>
    <w:rsid w:val="006E7248"/>
    <w:rsid w:val="006F0856"/>
    <w:rsid w:val="006F0ADD"/>
    <w:rsid w:val="006F1DF5"/>
    <w:rsid w:val="006F4451"/>
    <w:rsid w:val="006F5C7F"/>
    <w:rsid w:val="006F7BAF"/>
    <w:rsid w:val="00700E24"/>
    <w:rsid w:val="00700E6A"/>
    <w:rsid w:val="0070132B"/>
    <w:rsid w:val="00701B1B"/>
    <w:rsid w:val="007037A7"/>
    <w:rsid w:val="00704885"/>
    <w:rsid w:val="00704904"/>
    <w:rsid w:val="007049CB"/>
    <w:rsid w:val="00704CE2"/>
    <w:rsid w:val="00704D81"/>
    <w:rsid w:val="00705550"/>
    <w:rsid w:val="007056B4"/>
    <w:rsid w:val="0070767C"/>
    <w:rsid w:val="00711334"/>
    <w:rsid w:val="00713A87"/>
    <w:rsid w:val="007159AF"/>
    <w:rsid w:val="00716308"/>
    <w:rsid w:val="00716F52"/>
    <w:rsid w:val="0071712F"/>
    <w:rsid w:val="00720FA4"/>
    <w:rsid w:val="00721F0C"/>
    <w:rsid w:val="00721FC7"/>
    <w:rsid w:val="007267B2"/>
    <w:rsid w:val="00730204"/>
    <w:rsid w:val="0073044C"/>
    <w:rsid w:val="007342E7"/>
    <w:rsid w:val="00734822"/>
    <w:rsid w:val="00735892"/>
    <w:rsid w:val="00736DD8"/>
    <w:rsid w:val="007374C8"/>
    <w:rsid w:val="0074024A"/>
    <w:rsid w:val="00740A17"/>
    <w:rsid w:val="007411A9"/>
    <w:rsid w:val="007464DA"/>
    <w:rsid w:val="00746DAD"/>
    <w:rsid w:val="007475DE"/>
    <w:rsid w:val="00751F5B"/>
    <w:rsid w:val="00753813"/>
    <w:rsid w:val="00755B59"/>
    <w:rsid w:val="007572AF"/>
    <w:rsid w:val="00757F8F"/>
    <w:rsid w:val="00760447"/>
    <w:rsid w:val="007622A9"/>
    <w:rsid w:val="0076373A"/>
    <w:rsid w:val="00763C4F"/>
    <w:rsid w:val="00764EA3"/>
    <w:rsid w:val="00765257"/>
    <w:rsid w:val="00765360"/>
    <w:rsid w:val="0076731D"/>
    <w:rsid w:val="00770C33"/>
    <w:rsid w:val="007713E4"/>
    <w:rsid w:val="00772E5C"/>
    <w:rsid w:val="007740A7"/>
    <w:rsid w:val="00774567"/>
    <w:rsid w:val="00774F44"/>
    <w:rsid w:val="0077514D"/>
    <w:rsid w:val="007752BE"/>
    <w:rsid w:val="00777578"/>
    <w:rsid w:val="007858FD"/>
    <w:rsid w:val="007865A0"/>
    <w:rsid w:val="00786F65"/>
    <w:rsid w:val="007872C9"/>
    <w:rsid w:val="007873FD"/>
    <w:rsid w:val="00787591"/>
    <w:rsid w:val="00787C23"/>
    <w:rsid w:val="00794F37"/>
    <w:rsid w:val="00795789"/>
    <w:rsid w:val="00796A7A"/>
    <w:rsid w:val="007976B0"/>
    <w:rsid w:val="00797C48"/>
    <w:rsid w:val="00797D20"/>
    <w:rsid w:val="007A4173"/>
    <w:rsid w:val="007A4661"/>
    <w:rsid w:val="007A6C90"/>
    <w:rsid w:val="007A7224"/>
    <w:rsid w:val="007A7CA8"/>
    <w:rsid w:val="007B0ACC"/>
    <w:rsid w:val="007B1352"/>
    <w:rsid w:val="007B21A4"/>
    <w:rsid w:val="007B21F6"/>
    <w:rsid w:val="007B258F"/>
    <w:rsid w:val="007B3386"/>
    <w:rsid w:val="007B3FE8"/>
    <w:rsid w:val="007B5590"/>
    <w:rsid w:val="007B5667"/>
    <w:rsid w:val="007B7314"/>
    <w:rsid w:val="007C0CF3"/>
    <w:rsid w:val="007C3378"/>
    <w:rsid w:val="007C3BBE"/>
    <w:rsid w:val="007C5A62"/>
    <w:rsid w:val="007C7FF0"/>
    <w:rsid w:val="007D4CC5"/>
    <w:rsid w:val="007D4FC9"/>
    <w:rsid w:val="007D78BD"/>
    <w:rsid w:val="007E0D24"/>
    <w:rsid w:val="007E1621"/>
    <w:rsid w:val="007E21E6"/>
    <w:rsid w:val="007E622D"/>
    <w:rsid w:val="007F0987"/>
    <w:rsid w:val="007F1743"/>
    <w:rsid w:val="007F3878"/>
    <w:rsid w:val="007F410F"/>
    <w:rsid w:val="007F5EBB"/>
    <w:rsid w:val="007F6A1D"/>
    <w:rsid w:val="007F6CC9"/>
    <w:rsid w:val="007F6E79"/>
    <w:rsid w:val="007F764D"/>
    <w:rsid w:val="007F78B2"/>
    <w:rsid w:val="00800BA0"/>
    <w:rsid w:val="0080169A"/>
    <w:rsid w:val="008038EB"/>
    <w:rsid w:val="008042BE"/>
    <w:rsid w:val="008049CA"/>
    <w:rsid w:val="0080574D"/>
    <w:rsid w:val="00805930"/>
    <w:rsid w:val="00811F85"/>
    <w:rsid w:val="00812EF7"/>
    <w:rsid w:val="00814714"/>
    <w:rsid w:val="00816994"/>
    <w:rsid w:val="00816FB0"/>
    <w:rsid w:val="008173C7"/>
    <w:rsid w:val="0082009A"/>
    <w:rsid w:val="00823E0E"/>
    <w:rsid w:val="00823F6F"/>
    <w:rsid w:val="00824783"/>
    <w:rsid w:val="00825336"/>
    <w:rsid w:val="00825771"/>
    <w:rsid w:val="0082757A"/>
    <w:rsid w:val="00827BD6"/>
    <w:rsid w:val="0083222C"/>
    <w:rsid w:val="008325E0"/>
    <w:rsid w:val="00832828"/>
    <w:rsid w:val="00833BB3"/>
    <w:rsid w:val="0083430A"/>
    <w:rsid w:val="00834926"/>
    <w:rsid w:val="0083538B"/>
    <w:rsid w:val="00835CB2"/>
    <w:rsid w:val="00835F0A"/>
    <w:rsid w:val="008402B4"/>
    <w:rsid w:val="00841114"/>
    <w:rsid w:val="00842884"/>
    <w:rsid w:val="00843D3E"/>
    <w:rsid w:val="008442E6"/>
    <w:rsid w:val="00846DFD"/>
    <w:rsid w:val="00847D65"/>
    <w:rsid w:val="00850089"/>
    <w:rsid w:val="0085214F"/>
    <w:rsid w:val="0085294B"/>
    <w:rsid w:val="00852B03"/>
    <w:rsid w:val="00854844"/>
    <w:rsid w:val="00857A23"/>
    <w:rsid w:val="0086217C"/>
    <w:rsid w:val="00862ADF"/>
    <w:rsid w:val="00864A91"/>
    <w:rsid w:val="0086627E"/>
    <w:rsid w:val="00866961"/>
    <w:rsid w:val="00870C6C"/>
    <w:rsid w:val="00872831"/>
    <w:rsid w:val="00874698"/>
    <w:rsid w:val="00875C1C"/>
    <w:rsid w:val="00875E48"/>
    <w:rsid w:val="008802A4"/>
    <w:rsid w:val="00880EB4"/>
    <w:rsid w:val="0088220C"/>
    <w:rsid w:val="00882CEA"/>
    <w:rsid w:val="008836EC"/>
    <w:rsid w:val="00883D46"/>
    <w:rsid w:val="0088670E"/>
    <w:rsid w:val="00886998"/>
    <w:rsid w:val="00890B0D"/>
    <w:rsid w:val="00890BAE"/>
    <w:rsid w:val="00891649"/>
    <w:rsid w:val="0089279F"/>
    <w:rsid w:val="00892A4A"/>
    <w:rsid w:val="00893A72"/>
    <w:rsid w:val="0089419A"/>
    <w:rsid w:val="008951F0"/>
    <w:rsid w:val="00896E02"/>
    <w:rsid w:val="008A22F9"/>
    <w:rsid w:val="008A2B00"/>
    <w:rsid w:val="008A3231"/>
    <w:rsid w:val="008A5052"/>
    <w:rsid w:val="008A58BD"/>
    <w:rsid w:val="008B0F8A"/>
    <w:rsid w:val="008B4BE8"/>
    <w:rsid w:val="008B700C"/>
    <w:rsid w:val="008C02D7"/>
    <w:rsid w:val="008C0300"/>
    <w:rsid w:val="008C0A92"/>
    <w:rsid w:val="008C1484"/>
    <w:rsid w:val="008C2231"/>
    <w:rsid w:val="008C2EFC"/>
    <w:rsid w:val="008C35A5"/>
    <w:rsid w:val="008C38D2"/>
    <w:rsid w:val="008C5B62"/>
    <w:rsid w:val="008D2BE0"/>
    <w:rsid w:val="008D2FE5"/>
    <w:rsid w:val="008D4A48"/>
    <w:rsid w:val="008D52EC"/>
    <w:rsid w:val="008D7E97"/>
    <w:rsid w:val="008E3480"/>
    <w:rsid w:val="008E55A0"/>
    <w:rsid w:val="008E5EF1"/>
    <w:rsid w:val="008F135C"/>
    <w:rsid w:val="008F1380"/>
    <w:rsid w:val="008F384D"/>
    <w:rsid w:val="008F41A9"/>
    <w:rsid w:val="008F47DE"/>
    <w:rsid w:val="008F49FB"/>
    <w:rsid w:val="008F55F0"/>
    <w:rsid w:val="009006C8"/>
    <w:rsid w:val="00900F9C"/>
    <w:rsid w:val="009018E5"/>
    <w:rsid w:val="00901964"/>
    <w:rsid w:val="00901ACA"/>
    <w:rsid w:val="00903C81"/>
    <w:rsid w:val="00904057"/>
    <w:rsid w:val="009042D0"/>
    <w:rsid w:val="00904984"/>
    <w:rsid w:val="009115AE"/>
    <w:rsid w:val="009119C4"/>
    <w:rsid w:val="009121D0"/>
    <w:rsid w:val="00912F7F"/>
    <w:rsid w:val="009131B3"/>
    <w:rsid w:val="0091331F"/>
    <w:rsid w:val="009145FC"/>
    <w:rsid w:val="00914B26"/>
    <w:rsid w:val="00916A62"/>
    <w:rsid w:val="0092004F"/>
    <w:rsid w:val="0092145D"/>
    <w:rsid w:val="00921AF4"/>
    <w:rsid w:val="00921B4F"/>
    <w:rsid w:val="00924414"/>
    <w:rsid w:val="009271FB"/>
    <w:rsid w:val="009336A8"/>
    <w:rsid w:val="00934628"/>
    <w:rsid w:val="00936012"/>
    <w:rsid w:val="0093638C"/>
    <w:rsid w:val="009363AD"/>
    <w:rsid w:val="00936D7B"/>
    <w:rsid w:val="009442D3"/>
    <w:rsid w:val="009478F6"/>
    <w:rsid w:val="00950F7A"/>
    <w:rsid w:val="00952406"/>
    <w:rsid w:val="0095311B"/>
    <w:rsid w:val="00954C24"/>
    <w:rsid w:val="00956321"/>
    <w:rsid w:val="009568CA"/>
    <w:rsid w:val="00960370"/>
    <w:rsid w:val="00962F51"/>
    <w:rsid w:val="00964F6B"/>
    <w:rsid w:val="009653DE"/>
    <w:rsid w:val="0096693E"/>
    <w:rsid w:val="0096767F"/>
    <w:rsid w:val="00981A1F"/>
    <w:rsid w:val="00981DB4"/>
    <w:rsid w:val="009825D2"/>
    <w:rsid w:val="00984B7A"/>
    <w:rsid w:val="00985595"/>
    <w:rsid w:val="00986EA5"/>
    <w:rsid w:val="00990272"/>
    <w:rsid w:val="00990ADB"/>
    <w:rsid w:val="00990FB1"/>
    <w:rsid w:val="00992494"/>
    <w:rsid w:val="00992A16"/>
    <w:rsid w:val="009932A5"/>
    <w:rsid w:val="009939F6"/>
    <w:rsid w:val="009942DB"/>
    <w:rsid w:val="009944D9"/>
    <w:rsid w:val="009952A9"/>
    <w:rsid w:val="00995F11"/>
    <w:rsid w:val="009978BC"/>
    <w:rsid w:val="009A106A"/>
    <w:rsid w:val="009A543D"/>
    <w:rsid w:val="009A64BC"/>
    <w:rsid w:val="009A6778"/>
    <w:rsid w:val="009A76FA"/>
    <w:rsid w:val="009B13CC"/>
    <w:rsid w:val="009B1DF7"/>
    <w:rsid w:val="009B25CC"/>
    <w:rsid w:val="009B4CB9"/>
    <w:rsid w:val="009B6C08"/>
    <w:rsid w:val="009C0138"/>
    <w:rsid w:val="009C560F"/>
    <w:rsid w:val="009C7D72"/>
    <w:rsid w:val="009D02DC"/>
    <w:rsid w:val="009D24E8"/>
    <w:rsid w:val="009D4C95"/>
    <w:rsid w:val="009D4FA6"/>
    <w:rsid w:val="009D5149"/>
    <w:rsid w:val="009E1335"/>
    <w:rsid w:val="009E3116"/>
    <w:rsid w:val="009E5318"/>
    <w:rsid w:val="009E5D83"/>
    <w:rsid w:val="009E7AD3"/>
    <w:rsid w:val="009F0567"/>
    <w:rsid w:val="009F1891"/>
    <w:rsid w:val="009F271E"/>
    <w:rsid w:val="009F286B"/>
    <w:rsid w:val="009F2DDB"/>
    <w:rsid w:val="009F55B6"/>
    <w:rsid w:val="00A00BD0"/>
    <w:rsid w:val="00A02114"/>
    <w:rsid w:val="00A03866"/>
    <w:rsid w:val="00A0411B"/>
    <w:rsid w:val="00A0669F"/>
    <w:rsid w:val="00A0688C"/>
    <w:rsid w:val="00A07207"/>
    <w:rsid w:val="00A117B5"/>
    <w:rsid w:val="00A1284A"/>
    <w:rsid w:val="00A132BD"/>
    <w:rsid w:val="00A149B2"/>
    <w:rsid w:val="00A16167"/>
    <w:rsid w:val="00A16899"/>
    <w:rsid w:val="00A16C69"/>
    <w:rsid w:val="00A20D94"/>
    <w:rsid w:val="00A23DB2"/>
    <w:rsid w:val="00A242AA"/>
    <w:rsid w:val="00A24848"/>
    <w:rsid w:val="00A2490D"/>
    <w:rsid w:val="00A26049"/>
    <w:rsid w:val="00A325AA"/>
    <w:rsid w:val="00A361BC"/>
    <w:rsid w:val="00A41AA7"/>
    <w:rsid w:val="00A41B1C"/>
    <w:rsid w:val="00A41F20"/>
    <w:rsid w:val="00A45BA1"/>
    <w:rsid w:val="00A47D34"/>
    <w:rsid w:val="00A511EA"/>
    <w:rsid w:val="00A511FF"/>
    <w:rsid w:val="00A516DF"/>
    <w:rsid w:val="00A535C5"/>
    <w:rsid w:val="00A54AAE"/>
    <w:rsid w:val="00A5558A"/>
    <w:rsid w:val="00A55B12"/>
    <w:rsid w:val="00A56706"/>
    <w:rsid w:val="00A57CDE"/>
    <w:rsid w:val="00A60096"/>
    <w:rsid w:val="00A60199"/>
    <w:rsid w:val="00A60842"/>
    <w:rsid w:val="00A610D0"/>
    <w:rsid w:val="00A61426"/>
    <w:rsid w:val="00A61D2A"/>
    <w:rsid w:val="00A62B67"/>
    <w:rsid w:val="00A6333C"/>
    <w:rsid w:val="00A642CF"/>
    <w:rsid w:val="00A64327"/>
    <w:rsid w:val="00A64D5C"/>
    <w:rsid w:val="00A64D68"/>
    <w:rsid w:val="00A65722"/>
    <w:rsid w:val="00A658FE"/>
    <w:rsid w:val="00A734A2"/>
    <w:rsid w:val="00A829F2"/>
    <w:rsid w:val="00A82D5A"/>
    <w:rsid w:val="00A85322"/>
    <w:rsid w:val="00A85B81"/>
    <w:rsid w:val="00A90346"/>
    <w:rsid w:val="00A94FD1"/>
    <w:rsid w:val="00A96612"/>
    <w:rsid w:val="00A974B2"/>
    <w:rsid w:val="00AA0446"/>
    <w:rsid w:val="00AA634F"/>
    <w:rsid w:val="00AB146E"/>
    <w:rsid w:val="00AB33DC"/>
    <w:rsid w:val="00AB5D9D"/>
    <w:rsid w:val="00AB5DB6"/>
    <w:rsid w:val="00AB65FE"/>
    <w:rsid w:val="00AB72F9"/>
    <w:rsid w:val="00AC0244"/>
    <w:rsid w:val="00AC02BB"/>
    <w:rsid w:val="00AC08DF"/>
    <w:rsid w:val="00AC141B"/>
    <w:rsid w:val="00AC1677"/>
    <w:rsid w:val="00AC1B9A"/>
    <w:rsid w:val="00AC2C8D"/>
    <w:rsid w:val="00AC3E1C"/>
    <w:rsid w:val="00AC68E4"/>
    <w:rsid w:val="00AD1DCA"/>
    <w:rsid w:val="00AD278E"/>
    <w:rsid w:val="00AD4B3F"/>
    <w:rsid w:val="00AD539A"/>
    <w:rsid w:val="00AD581C"/>
    <w:rsid w:val="00AD74D6"/>
    <w:rsid w:val="00AD7B25"/>
    <w:rsid w:val="00AD7C5A"/>
    <w:rsid w:val="00AE03AC"/>
    <w:rsid w:val="00AE0FC8"/>
    <w:rsid w:val="00AE1070"/>
    <w:rsid w:val="00AE1190"/>
    <w:rsid w:val="00AE6010"/>
    <w:rsid w:val="00AF37B6"/>
    <w:rsid w:val="00AF4938"/>
    <w:rsid w:val="00AF52A6"/>
    <w:rsid w:val="00AF548B"/>
    <w:rsid w:val="00AF6542"/>
    <w:rsid w:val="00B004B7"/>
    <w:rsid w:val="00B00772"/>
    <w:rsid w:val="00B00B22"/>
    <w:rsid w:val="00B00F0F"/>
    <w:rsid w:val="00B036D8"/>
    <w:rsid w:val="00B0582F"/>
    <w:rsid w:val="00B06A0D"/>
    <w:rsid w:val="00B06E85"/>
    <w:rsid w:val="00B10604"/>
    <w:rsid w:val="00B11FC1"/>
    <w:rsid w:val="00B20E8A"/>
    <w:rsid w:val="00B216A5"/>
    <w:rsid w:val="00B23025"/>
    <w:rsid w:val="00B234C1"/>
    <w:rsid w:val="00B23EDA"/>
    <w:rsid w:val="00B2529C"/>
    <w:rsid w:val="00B25337"/>
    <w:rsid w:val="00B25544"/>
    <w:rsid w:val="00B304BB"/>
    <w:rsid w:val="00B3186A"/>
    <w:rsid w:val="00B31D77"/>
    <w:rsid w:val="00B321E2"/>
    <w:rsid w:val="00B34533"/>
    <w:rsid w:val="00B3631D"/>
    <w:rsid w:val="00B37C97"/>
    <w:rsid w:val="00B40389"/>
    <w:rsid w:val="00B411E7"/>
    <w:rsid w:val="00B41746"/>
    <w:rsid w:val="00B41AB3"/>
    <w:rsid w:val="00B441A6"/>
    <w:rsid w:val="00B447B4"/>
    <w:rsid w:val="00B447D8"/>
    <w:rsid w:val="00B44956"/>
    <w:rsid w:val="00B44EF1"/>
    <w:rsid w:val="00B47835"/>
    <w:rsid w:val="00B51AB2"/>
    <w:rsid w:val="00B521D1"/>
    <w:rsid w:val="00B52399"/>
    <w:rsid w:val="00B53A06"/>
    <w:rsid w:val="00B545BD"/>
    <w:rsid w:val="00B54F3B"/>
    <w:rsid w:val="00B552AF"/>
    <w:rsid w:val="00B5585E"/>
    <w:rsid w:val="00B56106"/>
    <w:rsid w:val="00B57543"/>
    <w:rsid w:val="00B577C6"/>
    <w:rsid w:val="00B6344E"/>
    <w:rsid w:val="00B6677F"/>
    <w:rsid w:val="00B70240"/>
    <w:rsid w:val="00B72F7B"/>
    <w:rsid w:val="00B73157"/>
    <w:rsid w:val="00B7315A"/>
    <w:rsid w:val="00B734CC"/>
    <w:rsid w:val="00B73764"/>
    <w:rsid w:val="00B75665"/>
    <w:rsid w:val="00B76C73"/>
    <w:rsid w:val="00B80726"/>
    <w:rsid w:val="00B91C95"/>
    <w:rsid w:val="00B924FF"/>
    <w:rsid w:val="00B971E6"/>
    <w:rsid w:val="00BA006C"/>
    <w:rsid w:val="00BA3966"/>
    <w:rsid w:val="00BA493A"/>
    <w:rsid w:val="00BA4A29"/>
    <w:rsid w:val="00BA53A4"/>
    <w:rsid w:val="00BA7B8A"/>
    <w:rsid w:val="00BB2096"/>
    <w:rsid w:val="00BB2F74"/>
    <w:rsid w:val="00BB4A5B"/>
    <w:rsid w:val="00BB5B13"/>
    <w:rsid w:val="00BB697D"/>
    <w:rsid w:val="00BC0136"/>
    <w:rsid w:val="00BC0D15"/>
    <w:rsid w:val="00BC118E"/>
    <w:rsid w:val="00BC1AD0"/>
    <w:rsid w:val="00BC1F67"/>
    <w:rsid w:val="00BC314C"/>
    <w:rsid w:val="00BC387E"/>
    <w:rsid w:val="00BC4841"/>
    <w:rsid w:val="00BC5252"/>
    <w:rsid w:val="00BC6721"/>
    <w:rsid w:val="00BC6AC6"/>
    <w:rsid w:val="00BC72EA"/>
    <w:rsid w:val="00BC73BA"/>
    <w:rsid w:val="00BC79FE"/>
    <w:rsid w:val="00BD164A"/>
    <w:rsid w:val="00BD4642"/>
    <w:rsid w:val="00BD47BA"/>
    <w:rsid w:val="00BD65FD"/>
    <w:rsid w:val="00BD6A5B"/>
    <w:rsid w:val="00BE2314"/>
    <w:rsid w:val="00BE6D01"/>
    <w:rsid w:val="00BE700F"/>
    <w:rsid w:val="00BE70AB"/>
    <w:rsid w:val="00BE7221"/>
    <w:rsid w:val="00BF1325"/>
    <w:rsid w:val="00BF20D3"/>
    <w:rsid w:val="00BF2305"/>
    <w:rsid w:val="00BF286E"/>
    <w:rsid w:val="00BF3304"/>
    <w:rsid w:val="00BF3C1D"/>
    <w:rsid w:val="00BF3CFA"/>
    <w:rsid w:val="00BF584F"/>
    <w:rsid w:val="00BF6E1F"/>
    <w:rsid w:val="00C00769"/>
    <w:rsid w:val="00C00C4D"/>
    <w:rsid w:val="00C03E54"/>
    <w:rsid w:val="00C05574"/>
    <w:rsid w:val="00C058D3"/>
    <w:rsid w:val="00C0701F"/>
    <w:rsid w:val="00C07237"/>
    <w:rsid w:val="00C12DA9"/>
    <w:rsid w:val="00C151B4"/>
    <w:rsid w:val="00C166C1"/>
    <w:rsid w:val="00C16CDE"/>
    <w:rsid w:val="00C210F4"/>
    <w:rsid w:val="00C26BE9"/>
    <w:rsid w:val="00C30487"/>
    <w:rsid w:val="00C3055D"/>
    <w:rsid w:val="00C33128"/>
    <w:rsid w:val="00C3332E"/>
    <w:rsid w:val="00C36B7B"/>
    <w:rsid w:val="00C37B28"/>
    <w:rsid w:val="00C4436D"/>
    <w:rsid w:val="00C44534"/>
    <w:rsid w:val="00C450E7"/>
    <w:rsid w:val="00C5165D"/>
    <w:rsid w:val="00C53C59"/>
    <w:rsid w:val="00C56882"/>
    <w:rsid w:val="00C5776D"/>
    <w:rsid w:val="00C63E10"/>
    <w:rsid w:val="00C64440"/>
    <w:rsid w:val="00C71760"/>
    <w:rsid w:val="00C71C43"/>
    <w:rsid w:val="00C72342"/>
    <w:rsid w:val="00C72BC9"/>
    <w:rsid w:val="00C7305A"/>
    <w:rsid w:val="00C73F3D"/>
    <w:rsid w:val="00C74B76"/>
    <w:rsid w:val="00C75E5A"/>
    <w:rsid w:val="00C77697"/>
    <w:rsid w:val="00C80308"/>
    <w:rsid w:val="00C80444"/>
    <w:rsid w:val="00C848C8"/>
    <w:rsid w:val="00C84BF7"/>
    <w:rsid w:val="00C84D79"/>
    <w:rsid w:val="00C86427"/>
    <w:rsid w:val="00C86871"/>
    <w:rsid w:val="00C86D39"/>
    <w:rsid w:val="00C9013E"/>
    <w:rsid w:val="00C91F11"/>
    <w:rsid w:val="00C91FDB"/>
    <w:rsid w:val="00C92F42"/>
    <w:rsid w:val="00C94901"/>
    <w:rsid w:val="00C95319"/>
    <w:rsid w:val="00C96EC5"/>
    <w:rsid w:val="00C96EE2"/>
    <w:rsid w:val="00CA11D5"/>
    <w:rsid w:val="00CA1AF6"/>
    <w:rsid w:val="00CA1E42"/>
    <w:rsid w:val="00CA430F"/>
    <w:rsid w:val="00CA6EFD"/>
    <w:rsid w:val="00CB0F12"/>
    <w:rsid w:val="00CB187F"/>
    <w:rsid w:val="00CB51B2"/>
    <w:rsid w:val="00CB5893"/>
    <w:rsid w:val="00CC0D93"/>
    <w:rsid w:val="00CC2F9E"/>
    <w:rsid w:val="00CC45C7"/>
    <w:rsid w:val="00CC4CEB"/>
    <w:rsid w:val="00CC65EB"/>
    <w:rsid w:val="00CC77E1"/>
    <w:rsid w:val="00CC7C46"/>
    <w:rsid w:val="00CD0633"/>
    <w:rsid w:val="00CD2096"/>
    <w:rsid w:val="00CD29E0"/>
    <w:rsid w:val="00CD3616"/>
    <w:rsid w:val="00CD4E72"/>
    <w:rsid w:val="00CD756D"/>
    <w:rsid w:val="00CE00DC"/>
    <w:rsid w:val="00CE2195"/>
    <w:rsid w:val="00CE35A8"/>
    <w:rsid w:val="00CE3D3F"/>
    <w:rsid w:val="00CE7B32"/>
    <w:rsid w:val="00CF0D21"/>
    <w:rsid w:val="00CF0FD1"/>
    <w:rsid w:val="00CF29BB"/>
    <w:rsid w:val="00CF489E"/>
    <w:rsid w:val="00CF5796"/>
    <w:rsid w:val="00CF6A28"/>
    <w:rsid w:val="00CF6D11"/>
    <w:rsid w:val="00CF6FA3"/>
    <w:rsid w:val="00CF778B"/>
    <w:rsid w:val="00D01928"/>
    <w:rsid w:val="00D03B3B"/>
    <w:rsid w:val="00D1308B"/>
    <w:rsid w:val="00D1317D"/>
    <w:rsid w:val="00D13A1D"/>
    <w:rsid w:val="00D15563"/>
    <w:rsid w:val="00D157E9"/>
    <w:rsid w:val="00D15B19"/>
    <w:rsid w:val="00D15D98"/>
    <w:rsid w:val="00D162C1"/>
    <w:rsid w:val="00D16B83"/>
    <w:rsid w:val="00D20CE2"/>
    <w:rsid w:val="00D21CCE"/>
    <w:rsid w:val="00D22887"/>
    <w:rsid w:val="00D2521A"/>
    <w:rsid w:val="00D252D0"/>
    <w:rsid w:val="00D27053"/>
    <w:rsid w:val="00D274CE"/>
    <w:rsid w:val="00D274E2"/>
    <w:rsid w:val="00D34332"/>
    <w:rsid w:val="00D348DD"/>
    <w:rsid w:val="00D34CF9"/>
    <w:rsid w:val="00D4095C"/>
    <w:rsid w:val="00D40B6F"/>
    <w:rsid w:val="00D41071"/>
    <w:rsid w:val="00D411EE"/>
    <w:rsid w:val="00D415A5"/>
    <w:rsid w:val="00D42CC1"/>
    <w:rsid w:val="00D43A05"/>
    <w:rsid w:val="00D4653D"/>
    <w:rsid w:val="00D46F32"/>
    <w:rsid w:val="00D4797D"/>
    <w:rsid w:val="00D50AFF"/>
    <w:rsid w:val="00D51B67"/>
    <w:rsid w:val="00D52B8F"/>
    <w:rsid w:val="00D53DC6"/>
    <w:rsid w:val="00D5600E"/>
    <w:rsid w:val="00D56818"/>
    <w:rsid w:val="00D5744E"/>
    <w:rsid w:val="00D57EF3"/>
    <w:rsid w:val="00D615B1"/>
    <w:rsid w:val="00D628E6"/>
    <w:rsid w:val="00D62BCE"/>
    <w:rsid w:val="00D62F9E"/>
    <w:rsid w:val="00D6394E"/>
    <w:rsid w:val="00D66507"/>
    <w:rsid w:val="00D67234"/>
    <w:rsid w:val="00D67C08"/>
    <w:rsid w:val="00D72021"/>
    <w:rsid w:val="00D72470"/>
    <w:rsid w:val="00D75369"/>
    <w:rsid w:val="00D75C2E"/>
    <w:rsid w:val="00D76B5C"/>
    <w:rsid w:val="00D778CD"/>
    <w:rsid w:val="00D778FA"/>
    <w:rsid w:val="00D8003B"/>
    <w:rsid w:val="00D802BB"/>
    <w:rsid w:val="00D80A74"/>
    <w:rsid w:val="00D8347A"/>
    <w:rsid w:val="00D83EE9"/>
    <w:rsid w:val="00D83EFF"/>
    <w:rsid w:val="00D84258"/>
    <w:rsid w:val="00D868AE"/>
    <w:rsid w:val="00D87A42"/>
    <w:rsid w:val="00D91D0E"/>
    <w:rsid w:val="00D94CA9"/>
    <w:rsid w:val="00D95E45"/>
    <w:rsid w:val="00D9792C"/>
    <w:rsid w:val="00D97F72"/>
    <w:rsid w:val="00DA073C"/>
    <w:rsid w:val="00DA089C"/>
    <w:rsid w:val="00DA2BA3"/>
    <w:rsid w:val="00DA3F64"/>
    <w:rsid w:val="00DA48E7"/>
    <w:rsid w:val="00DA6846"/>
    <w:rsid w:val="00DB02BC"/>
    <w:rsid w:val="00DB0FD7"/>
    <w:rsid w:val="00DB19D9"/>
    <w:rsid w:val="00DB4FC0"/>
    <w:rsid w:val="00DB5C61"/>
    <w:rsid w:val="00DB7C2E"/>
    <w:rsid w:val="00DC1657"/>
    <w:rsid w:val="00DC211A"/>
    <w:rsid w:val="00DC66D6"/>
    <w:rsid w:val="00DC67C6"/>
    <w:rsid w:val="00DC6F9D"/>
    <w:rsid w:val="00DC72F9"/>
    <w:rsid w:val="00DD03F9"/>
    <w:rsid w:val="00DD0D8A"/>
    <w:rsid w:val="00DD225D"/>
    <w:rsid w:val="00DD31B3"/>
    <w:rsid w:val="00DD3DA9"/>
    <w:rsid w:val="00DD4A6B"/>
    <w:rsid w:val="00DD66B2"/>
    <w:rsid w:val="00DD7B1B"/>
    <w:rsid w:val="00DE0021"/>
    <w:rsid w:val="00DE4D47"/>
    <w:rsid w:val="00DE5E9D"/>
    <w:rsid w:val="00DE6595"/>
    <w:rsid w:val="00DE6C0D"/>
    <w:rsid w:val="00DE6C7E"/>
    <w:rsid w:val="00DE7101"/>
    <w:rsid w:val="00DF2F18"/>
    <w:rsid w:val="00DF4095"/>
    <w:rsid w:val="00DF4650"/>
    <w:rsid w:val="00DF4800"/>
    <w:rsid w:val="00DF49AD"/>
    <w:rsid w:val="00DF4F32"/>
    <w:rsid w:val="00DF659D"/>
    <w:rsid w:val="00DF677B"/>
    <w:rsid w:val="00DF69BF"/>
    <w:rsid w:val="00DF7581"/>
    <w:rsid w:val="00E002EF"/>
    <w:rsid w:val="00E0484C"/>
    <w:rsid w:val="00E057A7"/>
    <w:rsid w:val="00E07A9E"/>
    <w:rsid w:val="00E112E9"/>
    <w:rsid w:val="00E11303"/>
    <w:rsid w:val="00E11951"/>
    <w:rsid w:val="00E1312F"/>
    <w:rsid w:val="00E14B74"/>
    <w:rsid w:val="00E166E2"/>
    <w:rsid w:val="00E17816"/>
    <w:rsid w:val="00E202FB"/>
    <w:rsid w:val="00E210FD"/>
    <w:rsid w:val="00E21A6A"/>
    <w:rsid w:val="00E227FE"/>
    <w:rsid w:val="00E22DA0"/>
    <w:rsid w:val="00E24946"/>
    <w:rsid w:val="00E25331"/>
    <w:rsid w:val="00E268CE"/>
    <w:rsid w:val="00E26D03"/>
    <w:rsid w:val="00E27A49"/>
    <w:rsid w:val="00E3322D"/>
    <w:rsid w:val="00E33E43"/>
    <w:rsid w:val="00E34040"/>
    <w:rsid w:val="00E3471A"/>
    <w:rsid w:val="00E3482C"/>
    <w:rsid w:val="00E35A9C"/>
    <w:rsid w:val="00E41B84"/>
    <w:rsid w:val="00E449F2"/>
    <w:rsid w:val="00E44A5E"/>
    <w:rsid w:val="00E44D07"/>
    <w:rsid w:val="00E44F67"/>
    <w:rsid w:val="00E45F3D"/>
    <w:rsid w:val="00E467AB"/>
    <w:rsid w:val="00E475AC"/>
    <w:rsid w:val="00E50D0A"/>
    <w:rsid w:val="00E51ECA"/>
    <w:rsid w:val="00E53172"/>
    <w:rsid w:val="00E539E3"/>
    <w:rsid w:val="00E53AEF"/>
    <w:rsid w:val="00E60C78"/>
    <w:rsid w:val="00E62820"/>
    <w:rsid w:val="00E668E2"/>
    <w:rsid w:val="00E66DED"/>
    <w:rsid w:val="00E7135D"/>
    <w:rsid w:val="00E71CE1"/>
    <w:rsid w:val="00E728F2"/>
    <w:rsid w:val="00E73003"/>
    <w:rsid w:val="00E769B4"/>
    <w:rsid w:val="00E81BC9"/>
    <w:rsid w:val="00E82B86"/>
    <w:rsid w:val="00E84EF2"/>
    <w:rsid w:val="00E85169"/>
    <w:rsid w:val="00E85F95"/>
    <w:rsid w:val="00E8717B"/>
    <w:rsid w:val="00E914AF"/>
    <w:rsid w:val="00E9444F"/>
    <w:rsid w:val="00E94878"/>
    <w:rsid w:val="00E961C5"/>
    <w:rsid w:val="00E969DF"/>
    <w:rsid w:val="00E97FCC"/>
    <w:rsid w:val="00EA03BE"/>
    <w:rsid w:val="00EA2145"/>
    <w:rsid w:val="00EA2955"/>
    <w:rsid w:val="00EA29A1"/>
    <w:rsid w:val="00EA3976"/>
    <w:rsid w:val="00EA427D"/>
    <w:rsid w:val="00EB0D70"/>
    <w:rsid w:val="00EB119F"/>
    <w:rsid w:val="00EB1B8E"/>
    <w:rsid w:val="00EB317E"/>
    <w:rsid w:val="00EB4C00"/>
    <w:rsid w:val="00EB5848"/>
    <w:rsid w:val="00EB5A58"/>
    <w:rsid w:val="00EB6DAA"/>
    <w:rsid w:val="00EB72BC"/>
    <w:rsid w:val="00EC0DDA"/>
    <w:rsid w:val="00EC3558"/>
    <w:rsid w:val="00EC3D19"/>
    <w:rsid w:val="00EC535E"/>
    <w:rsid w:val="00EC57D2"/>
    <w:rsid w:val="00EC6FB9"/>
    <w:rsid w:val="00EC7363"/>
    <w:rsid w:val="00EC747D"/>
    <w:rsid w:val="00ED0C24"/>
    <w:rsid w:val="00ED3AF2"/>
    <w:rsid w:val="00ED407D"/>
    <w:rsid w:val="00ED490E"/>
    <w:rsid w:val="00ED5799"/>
    <w:rsid w:val="00ED5A16"/>
    <w:rsid w:val="00ED5C5D"/>
    <w:rsid w:val="00ED5CAB"/>
    <w:rsid w:val="00ED6057"/>
    <w:rsid w:val="00ED7220"/>
    <w:rsid w:val="00ED76C3"/>
    <w:rsid w:val="00ED7AAD"/>
    <w:rsid w:val="00ED7B1C"/>
    <w:rsid w:val="00EE0282"/>
    <w:rsid w:val="00EE131E"/>
    <w:rsid w:val="00EE3C93"/>
    <w:rsid w:val="00EE3C96"/>
    <w:rsid w:val="00EE48A6"/>
    <w:rsid w:val="00EE7235"/>
    <w:rsid w:val="00EE72B7"/>
    <w:rsid w:val="00EF04CF"/>
    <w:rsid w:val="00EF0A99"/>
    <w:rsid w:val="00EF3B84"/>
    <w:rsid w:val="00EF408A"/>
    <w:rsid w:val="00EF5493"/>
    <w:rsid w:val="00EF5697"/>
    <w:rsid w:val="00EF5894"/>
    <w:rsid w:val="00EF766E"/>
    <w:rsid w:val="00EF78C2"/>
    <w:rsid w:val="00F0042C"/>
    <w:rsid w:val="00F018FF"/>
    <w:rsid w:val="00F03B1A"/>
    <w:rsid w:val="00F042B2"/>
    <w:rsid w:val="00F0445E"/>
    <w:rsid w:val="00F1012C"/>
    <w:rsid w:val="00F10C21"/>
    <w:rsid w:val="00F11495"/>
    <w:rsid w:val="00F13331"/>
    <w:rsid w:val="00F1379A"/>
    <w:rsid w:val="00F139FA"/>
    <w:rsid w:val="00F14C42"/>
    <w:rsid w:val="00F17411"/>
    <w:rsid w:val="00F224BE"/>
    <w:rsid w:val="00F2435A"/>
    <w:rsid w:val="00F26D71"/>
    <w:rsid w:val="00F27814"/>
    <w:rsid w:val="00F30322"/>
    <w:rsid w:val="00F32661"/>
    <w:rsid w:val="00F32BD2"/>
    <w:rsid w:val="00F361A9"/>
    <w:rsid w:val="00F377EE"/>
    <w:rsid w:val="00F37DFA"/>
    <w:rsid w:val="00F417CC"/>
    <w:rsid w:val="00F42081"/>
    <w:rsid w:val="00F44953"/>
    <w:rsid w:val="00F46B45"/>
    <w:rsid w:val="00F47F85"/>
    <w:rsid w:val="00F51837"/>
    <w:rsid w:val="00F53646"/>
    <w:rsid w:val="00F544BF"/>
    <w:rsid w:val="00F5463F"/>
    <w:rsid w:val="00F553DF"/>
    <w:rsid w:val="00F555D7"/>
    <w:rsid w:val="00F6081B"/>
    <w:rsid w:val="00F64AA7"/>
    <w:rsid w:val="00F64FF8"/>
    <w:rsid w:val="00F6697F"/>
    <w:rsid w:val="00F678A9"/>
    <w:rsid w:val="00F67D37"/>
    <w:rsid w:val="00F702E1"/>
    <w:rsid w:val="00F71179"/>
    <w:rsid w:val="00F7254B"/>
    <w:rsid w:val="00F75ABA"/>
    <w:rsid w:val="00F764F8"/>
    <w:rsid w:val="00F76A19"/>
    <w:rsid w:val="00F77064"/>
    <w:rsid w:val="00F77B17"/>
    <w:rsid w:val="00F804D9"/>
    <w:rsid w:val="00F80EFA"/>
    <w:rsid w:val="00F81DFF"/>
    <w:rsid w:val="00F82ADA"/>
    <w:rsid w:val="00F834EA"/>
    <w:rsid w:val="00F8387A"/>
    <w:rsid w:val="00F856D0"/>
    <w:rsid w:val="00F859A7"/>
    <w:rsid w:val="00F85DFE"/>
    <w:rsid w:val="00F8608C"/>
    <w:rsid w:val="00F914CB"/>
    <w:rsid w:val="00F94758"/>
    <w:rsid w:val="00F948AB"/>
    <w:rsid w:val="00F9528B"/>
    <w:rsid w:val="00F95DD7"/>
    <w:rsid w:val="00F96E45"/>
    <w:rsid w:val="00F97DA2"/>
    <w:rsid w:val="00FA0FBA"/>
    <w:rsid w:val="00FA1427"/>
    <w:rsid w:val="00FA45F7"/>
    <w:rsid w:val="00FA61EB"/>
    <w:rsid w:val="00FB0012"/>
    <w:rsid w:val="00FB295D"/>
    <w:rsid w:val="00FB2D3B"/>
    <w:rsid w:val="00FB3156"/>
    <w:rsid w:val="00FB402E"/>
    <w:rsid w:val="00FB5128"/>
    <w:rsid w:val="00FB5385"/>
    <w:rsid w:val="00FB6090"/>
    <w:rsid w:val="00FC1744"/>
    <w:rsid w:val="00FC22C2"/>
    <w:rsid w:val="00FC3ECA"/>
    <w:rsid w:val="00FC4488"/>
    <w:rsid w:val="00FC58B8"/>
    <w:rsid w:val="00FC6047"/>
    <w:rsid w:val="00FC60DA"/>
    <w:rsid w:val="00FC7765"/>
    <w:rsid w:val="00FD2780"/>
    <w:rsid w:val="00FD2E05"/>
    <w:rsid w:val="00FD3667"/>
    <w:rsid w:val="00FD3A13"/>
    <w:rsid w:val="00FD3DBE"/>
    <w:rsid w:val="00FD3F51"/>
    <w:rsid w:val="00FD7376"/>
    <w:rsid w:val="00FE211E"/>
    <w:rsid w:val="00FE3008"/>
    <w:rsid w:val="00FE346B"/>
    <w:rsid w:val="00FE3938"/>
    <w:rsid w:val="00FE69CB"/>
    <w:rsid w:val="00FE7748"/>
    <w:rsid w:val="00FE774C"/>
    <w:rsid w:val="00FE7E34"/>
    <w:rsid w:val="00FF03B0"/>
    <w:rsid w:val="00FF5912"/>
    <w:rsid w:val="00FF5FE6"/>
    <w:rsid w:val="00FF6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BB1"/>
  <w15:docId w15:val="{C8EF6F29-CFA0-4562-96F4-D94DBED9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69034F"/>
    <w:pPr>
      <w:keepNext/>
      <w:spacing w:after="0" w:line="240" w:lineRule="auto"/>
      <w:jc w:val="center"/>
      <w:outlineLvl w:val="0"/>
    </w:pPr>
    <w:rPr>
      <w:rFonts w:ascii="Times New Roman" w:eastAsia="Times New Roman" w:hAnsi="Times New Roman" w:cs="Times New Roman"/>
      <w:sz w:val="44"/>
      <w:szCs w:val="20"/>
      <w:lang w:val="x-none"/>
    </w:rPr>
  </w:style>
  <w:style w:type="paragraph" w:styleId="20">
    <w:name w:val="heading 2"/>
    <w:basedOn w:val="a0"/>
    <w:next w:val="a0"/>
    <w:link w:val="21"/>
    <w:unhideWhenUsed/>
    <w:qFormat/>
    <w:rsid w:val="0069034F"/>
    <w:pPr>
      <w:keepNext/>
      <w:spacing w:after="0" w:line="240" w:lineRule="auto"/>
      <w:outlineLvl w:val="1"/>
    </w:pPr>
    <w:rPr>
      <w:rFonts w:ascii="Times New Roman" w:eastAsia="Times New Roman" w:hAnsi="Times New Roman" w:cs="Times New Roman"/>
      <w:b/>
      <w:sz w:val="28"/>
      <w:szCs w:val="20"/>
      <w:lang w:val="x-none"/>
    </w:rPr>
  </w:style>
  <w:style w:type="paragraph" w:styleId="3">
    <w:name w:val="heading 3"/>
    <w:basedOn w:val="a0"/>
    <w:next w:val="a0"/>
    <w:link w:val="30"/>
    <w:unhideWhenUsed/>
    <w:qFormat/>
    <w:rsid w:val="0069034F"/>
    <w:pPr>
      <w:keepNext/>
      <w:spacing w:before="240" w:after="60" w:line="240" w:lineRule="auto"/>
      <w:outlineLvl w:val="2"/>
    </w:pPr>
    <w:rPr>
      <w:rFonts w:ascii="Arial" w:eastAsia="Times New Roman" w:hAnsi="Arial" w:cs="Times New Roman"/>
      <w:b/>
      <w:bCs/>
      <w:sz w:val="26"/>
      <w:szCs w:val="26"/>
      <w:lang w:val="x-none"/>
    </w:rPr>
  </w:style>
  <w:style w:type="paragraph" w:styleId="4">
    <w:name w:val="heading 4"/>
    <w:basedOn w:val="a0"/>
    <w:next w:val="a0"/>
    <w:link w:val="40"/>
    <w:unhideWhenUsed/>
    <w:qFormat/>
    <w:rsid w:val="0069034F"/>
    <w:pPr>
      <w:keepNext/>
      <w:spacing w:before="240" w:after="60" w:line="240" w:lineRule="auto"/>
      <w:outlineLvl w:val="3"/>
    </w:pPr>
    <w:rPr>
      <w:rFonts w:ascii="Times New Roman" w:eastAsia="Times New Roman" w:hAnsi="Times New Roman" w:cs="Times New Roman"/>
      <w:b/>
      <w:bCs/>
      <w:sz w:val="28"/>
      <w:szCs w:val="28"/>
      <w:lang w:val="x-none"/>
    </w:rPr>
  </w:style>
  <w:style w:type="paragraph" w:styleId="5">
    <w:name w:val="heading 5"/>
    <w:basedOn w:val="a0"/>
    <w:next w:val="a0"/>
    <w:link w:val="50"/>
    <w:unhideWhenUsed/>
    <w:qFormat/>
    <w:rsid w:val="0069034F"/>
    <w:pPr>
      <w:spacing w:before="240" w:after="60" w:line="240" w:lineRule="auto"/>
      <w:outlineLvl w:val="4"/>
    </w:pPr>
    <w:rPr>
      <w:rFonts w:ascii="Times New Roman" w:eastAsia="Times New Roman" w:hAnsi="Times New Roman" w:cs="Times New Roman"/>
      <w:b/>
      <w:bCs/>
      <w:i/>
      <w:iCs/>
      <w:sz w:val="26"/>
      <w:szCs w:val="26"/>
      <w:lang w:val="x-none"/>
    </w:rPr>
  </w:style>
  <w:style w:type="paragraph" w:styleId="6">
    <w:name w:val="heading 6"/>
    <w:basedOn w:val="a0"/>
    <w:next w:val="a0"/>
    <w:link w:val="60"/>
    <w:unhideWhenUsed/>
    <w:qFormat/>
    <w:rsid w:val="0069034F"/>
    <w:pPr>
      <w:keepNext/>
      <w:spacing w:after="0" w:line="240" w:lineRule="auto"/>
      <w:outlineLvl w:val="5"/>
    </w:pPr>
    <w:rPr>
      <w:rFonts w:ascii="Times New Roman" w:eastAsia="Times New Roman" w:hAnsi="Times New Roman" w:cs="Times New Roman"/>
      <w:sz w:val="28"/>
      <w:szCs w:val="24"/>
      <w:lang w:val="x-none"/>
    </w:rPr>
  </w:style>
  <w:style w:type="paragraph" w:styleId="7">
    <w:name w:val="heading 7"/>
    <w:basedOn w:val="a0"/>
    <w:next w:val="a0"/>
    <w:link w:val="70"/>
    <w:unhideWhenUsed/>
    <w:qFormat/>
    <w:rsid w:val="0069034F"/>
    <w:pPr>
      <w:keepNext/>
      <w:spacing w:after="0" w:line="240" w:lineRule="auto"/>
      <w:jc w:val="center"/>
      <w:outlineLvl w:val="6"/>
    </w:pPr>
    <w:rPr>
      <w:rFonts w:ascii="Times New Roman" w:eastAsia="Times New Roman" w:hAnsi="Times New Roman" w:cs="Times New Roman"/>
      <w:b/>
      <w:bCs/>
      <w:sz w:val="28"/>
      <w:szCs w:val="24"/>
      <w:lang w:val="x-none"/>
    </w:rPr>
  </w:style>
  <w:style w:type="paragraph" w:styleId="8">
    <w:name w:val="heading 8"/>
    <w:basedOn w:val="a0"/>
    <w:next w:val="a0"/>
    <w:link w:val="80"/>
    <w:uiPriority w:val="9"/>
    <w:unhideWhenUsed/>
    <w:qFormat/>
    <w:rsid w:val="0069034F"/>
    <w:pPr>
      <w:spacing w:before="300" w:after="0"/>
      <w:outlineLvl w:val="7"/>
    </w:pPr>
    <w:rPr>
      <w:rFonts w:ascii="Calibri" w:eastAsia="Calibri" w:hAnsi="Calibri" w:cs="Times New Roman"/>
      <w:caps/>
      <w:spacing w:val="10"/>
      <w:sz w:val="18"/>
      <w:szCs w:val="18"/>
      <w:lang w:val="x-none" w:eastAsia="x-none"/>
    </w:rPr>
  </w:style>
  <w:style w:type="paragraph" w:styleId="9">
    <w:name w:val="heading 9"/>
    <w:basedOn w:val="a0"/>
    <w:next w:val="a0"/>
    <w:link w:val="90"/>
    <w:uiPriority w:val="9"/>
    <w:semiHidden/>
    <w:unhideWhenUsed/>
    <w:qFormat/>
    <w:rsid w:val="0069034F"/>
    <w:pPr>
      <w:spacing w:before="300" w:after="0"/>
      <w:outlineLvl w:val="8"/>
    </w:pPr>
    <w:rPr>
      <w:rFonts w:ascii="Calibri" w:eastAsia="Calibri" w:hAnsi="Calibri" w:cs="Times New Roman"/>
      <w:i/>
      <w:caps/>
      <w:spacing w:val="10"/>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EA214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2"/>
    <w:uiPriority w:val="39"/>
    <w:rsid w:val="00D4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ый (таблица)"/>
    <w:basedOn w:val="a0"/>
    <w:next w:val="a0"/>
    <w:rsid w:val="00A642CF"/>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7">
    <w:name w:val="List Paragraph"/>
    <w:basedOn w:val="a0"/>
    <w:qFormat/>
    <w:rsid w:val="00131498"/>
    <w:pPr>
      <w:ind w:left="720"/>
      <w:contextualSpacing/>
    </w:pPr>
  </w:style>
  <w:style w:type="paragraph" w:customStyle="1" w:styleId="ConsPlusCell">
    <w:name w:val="ConsPlusCell"/>
    <w:link w:val="ConsPlusCell0"/>
    <w:qFormat/>
    <w:rsid w:val="00D97F72"/>
    <w:pPr>
      <w:autoSpaceDE w:val="0"/>
      <w:autoSpaceDN w:val="0"/>
      <w:adjustRightInd w:val="0"/>
      <w:spacing w:after="0" w:line="240" w:lineRule="auto"/>
    </w:pPr>
    <w:rPr>
      <w:rFonts w:ascii="Times New Roman" w:hAnsi="Times New Roman" w:cs="Times New Roman"/>
      <w:sz w:val="26"/>
      <w:szCs w:val="26"/>
    </w:rPr>
  </w:style>
  <w:style w:type="paragraph" w:styleId="a8">
    <w:name w:val="header"/>
    <w:basedOn w:val="a0"/>
    <w:link w:val="a9"/>
    <w:uiPriority w:val="99"/>
    <w:unhideWhenUsed/>
    <w:rsid w:val="00686BE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686BEA"/>
  </w:style>
  <w:style w:type="paragraph" w:styleId="aa">
    <w:name w:val="footer"/>
    <w:basedOn w:val="a0"/>
    <w:link w:val="ab"/>
    <w:unhideWhenUsed/>
    <w:rsid w:val="00686BEA"/>
    <w:pPr>
      <w:tabs>
        <w:tab w:val="center" w:pos="4677"/>
        <w:tab w:val="right" w:pos="9355"/>
      </w:tabs>
      <w:spacing w:after="0" w:line="240" w:lineRule="auto"/>
    </w:pPr>
  </w:style>
  <w:style w:type="character" w:customStyle="1" w:styleId="ab">
    <w:name w:val="Нижний колонтитул Знак"/>
    <w:basedOn w:val="a1"/>
    <w:link w:val="aa"/>
    <w:rsid w:val="00686BEA"/>
  </w:style>
  <w:style w:type="paragraph" w:styleId="ac">
    <w:name w:val="Balloon Text"/>
    <w:basedOn w:val="a0"/>
    <w:link w:val="ad"/>
    <w:unhideWhenUsed/>
    <w:rsid w:val="00A325AA"/>
    <w:pPr>
      <w:spacing w:after="0" w:line="240" w:lineRule="auto"/>
    </w:pPr>
    <w:rPr>
      <w:rFonts w:ascii="Tahoma" w:hAnsi="Tahoma" w:cs="Tahoma"/>
      <w:sz w:val="16"/>
      <w:szCs w:val="16"/>
    </w:rPr>
  </w:style>
  <w:style w:type="character" w:customStyle="1" w:styleId="ad">
    <w:name w:val="Текст выноски Знак"/>
    <w:basedOn w:val="a1"/>
    <w:link w:val="ac"/>
    <w:rsid w:val="00A325AA"/>
    <w:rPr>
      <w:rFonts w:ascii="Tahoma" w:hAnsi="Tahoma" w:cs="Tahoma"/>
      <w:sz w:val="16"/>
      <w:szCs w:val="16"/>
    </w:rPr>
  </w:style>
  <w:style w:type="table" w:customStyle="1" w:styleId="11">
    <w:name w:val="Сетка таблицы1"/>
    <w:basedOn w:val="a2"/>
    <w:next w:val="a5"/>
    <w:rsid w:val="001F2AF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EE3C93"/>
  </w:style>
  <w:style w:type="character" w:customStyle="1" w:styleId="10">
    <w:name w:val="Заголовок 1 Знак"/>
    <w:basedOn w:val="a1"/>
    <w:link w:val="1"/>
    <w:rsid w:val="0069034F"/>
    <w:rPr>
      <w:rFonts w:ascii="Times New Roman" w:eastAsia="Times New Roman" w:hAnsi="Times New Roman" w:cs="Times New Roman"/>
      <w:sz w:val="44"/>
      <w:szCs w:val="20"/>
      <w:lang w:val="x-none"/>
    </w:rPr>
  </w:style>
  <w:style w:type="character" w:customStyle="1" w:styleId="21">
    <w:name w:val="Заголовок 2 Знак"/>
    <w:basedOn w:val="a1"/>
    <w:link w:val="20"/>
    <w:rsid w:val="0069034F"/>
    <w:rPr>
      <w:rFonts w:ascii="Times New Roman" w:eastAsia="Times New Roman" w:hAnsi="Times New Roman" w:cs="Times New Roman"/>
      <w:b/>
      <w:sz w:val="28"/>
      <w:szCs w:val="20"/>
      <w:lang w:val="x-none"/>
    </w:rPr>
  </w:style>
  <w:style w:type="character" w:customStyle="1" w:styleId="30">
    <w:name w:val="Заголовок 3 Знак"/>
    <w:basedOn w:val="a1"/>
    <w:link w:val="3"/>
    <w:rsid w:val="0069034F"/>
    <w:rPr>
      <w:rFonts w:ascii="Arial" w:eastAsia="Times New Roman" w:hAnsi="Arial" w:cs="Times New Roman"/>
      <w:b/>
      <w:bCs/>
      <w:sz w:val="26"/>
      <w:szCs w:val="26"/>
      <w:lang w:val="x-none"/>
    </w:rPr>
  </w:style>
  <w:style w:type="character" w:customStyle="1" w:styleId="40">
    <w:name w:val="Заголовок 4 Знак"/>
    <w:basedOn w:val="a1"/>
    <w:link w:val="4"/>
    <w:rsid w:val="0069034F"/>
    <w:rPr>
      <w:rFonts w:ascii="Times New Roman" w:eastAsia="Times New Roman" w:hAnsi="Times New Roman" w:cs="Times New Roman"/>
      <w:b/>
      <w:bCs/>
      <w:sz w:val="28"/>
      <w:szCs w:val="28"/>
      <w:lang w:val="x-none"/>
    </w:rPr>
  </w:style>
  <w:style w:type="character" w:customStyle="1" w:styleId="50">
    <w:name w:val="Заголовок 5 Знак"/>
    <w:basedOn w:val="a1"/>
    <w:link w:val="5"/>
    <w:rsid w:val="0069034F"/>
    <w:rPr>
      <w:rFonts w:ascii="Times New Roman" w:eastAsia="Times New Roman" w:hAnsi="Times New Roman" w:cs="Times New Roman"/>
      <w:b/>
      <w:bCs/>
      <w:i/>
      <w:iCs/>
      <w:sz w:val="26"/>
      <w:szCs w:val="26"/>
      <w:lang w:val="x-none"/>
    </w:rPr>
  </w:style>
  <w:style w:type="character" w:customStyle="1" w:styleId="60">
    <w:name w:val="Заголовок 6 Знак"/>
    <w:basedOn w:val="a1"/>
    <w:link w:val="6"/>
    <w:rsid w:val="0069034F"/>
    <w:rPr>
      <w:rFonts w:ascii="Times New Roman" w:eastAsia="Times New Roman" w:hAnsi="Times New Roman" w:cs="Times New Roman"/>
      <w:sz w:val="28"/>
      <w:szCs w:val="24"/>
      <w:lang w:val="x-none"/>
    </w:rPr>
  </w:style>
  <w:style w:type="character" w:customStyle="1" w:styleId="70">
    <w:name w:val="Заголовок 7 Знак"/>
    <w:basedOn w:val="a1"/>
    <w:link w:val="7"/>
    <w:rsid w:val="0069034F"/>
    <w:rPr>
      <w:rFonts w:ascii="Times New Roman" w:eastAsia="Times New Roman" w:hAnsi="Times New Roman" w:cs="Times New Roman"/>
      <w:b/>
      <w:bCs/>
      <w:sz w:val="28"/>
      <w:szCs w:val="24"/>
      <w:lang w:val="x-none"/>
    </w:rPr>
  </w:style>
  <w:style w:type="character" w:customStyle="1" w:styleId="80">
    <w:name w:val="Заголовок 8 Знак"/>
    <w:basedOn w:val="a1"/>
    <w:link w:val="8"/>
    <w:uiPriority w:val="9"/>
    <w:rsid w:val="0069034F"/>
    <w:rPr>
      <w:rFonts w:ascii="Calibri" w:eastAsia="Calibri" w:hAnsi="Calibri" w:cs="Times New Roman"/>
      <w:caps/>
      <w:spacing w:val="10"/>
      <w:sz w:val="18"/>
      <w:szCs w:val="18"/>
      <w:lang w:val="x-none" w:eastAsia="x-none"/>
    </w:rPr>
  </w:style>
  <w:style w:type="character" w:customStyle="1" w:styleId="90">
    <w:name w:val="Заголовок 9 Знак"/>
    <w:basedOn w:val="a1"/>
    <w:link w:val="9"/>
    <w:uiPriority w:val="9"/>
    <w:semiHidden/>
    <w:rsid w:val="0069034F"/>
    <w:rPr>
      <w:rFonts w:ascii="Calibri" w:eastAsia="Calibri" w:hAnsi="Calibri" w:cs="Times New Roman"/>
      <w:i/>
      <w:caps/>
      <w:spacing w:val="10"/>
      <w:sz w:val="18"/>
      <w:szCs w:val="18"/>
      <w:lang w:val="x-none" w:eastAsia="x-none"/>
    </w:rPr>
  </w:style>
  <w:style w:type="numbering" w:customStyle="1" w:styleId="22">
    <w:name w:val="Нет списка2"/>
    <w:next w:val="a3"/>
    <w:uiPriority w:val="99"/>
    <w:semiHidden/>
    <w:unhideWhenUsed/>
    <w:rsid w:val="0069034F"/>
  </w:style>
  <w:style w:type="paragraph" w:styleId="ae">
    <w:name w:val="No Spacing"/>
    <w:link w:val="af"/>
    <w:qFormat/>
    <w:rsid w:val="0069034F"/>
    <w:pPr>
      <w:spacing w:after="0" w:line="240" w:lineRule="auto"/>
    </w:pPr>
    <w:rPr>
      <w:rFonts w:eastAsia="Calibri"/>
      <w:lang w:eastAsia="en-US"/>
    </w:rPr>
  </w:style>
  <w:style w:type="paragraph" w:customStyle="1" w:styleId="210">
    <w:name w:val="Основной текст с отступом 21"/>
    <w:basedOn w:val="a0"/>
    <w:qFormat/>
    <w:rsid w:val="0069034F"/>
    <w:pPr>
      <w:spacing w:after="0" w:line="240" w:lineRule="auto"/>
      <w:ind w:firstLine="720"/>
    </w:pPr>
    <w:rPr>
      <w:rFonts w:ascii="Times New Roman" w:eastAsia="Times New Roman" w:hAnsi="Times New Roman" w:cs="Times New Roman"/>
      <w:sz w:val="24"/>
      <w:szCs w:val="20"/>
    </w:rPr>
  </w:style>
  <w:style w:type="character" w:styleId="af0">
    <w:name w:val="Hyperlink"/>
    <w:basedOn w:val="a1"/>
    <w:unhideWhenUsed/>
    <w:rsid w:val="0069034F"/>
    <w:rPr>
      <w:color w:val="0000FF"/>
      <w:u w:val="single"/>
    </w:rPr>
  </w:style>
  <w:style w:type="numbering" w:customStyle="1" w:styleId="110">
    <w:name w:val="Нет списка11"/>
    <w:next w:val="a3"/>
    <w:uiPriority w:val="99"/>
    <w:semiHidden/>
    <w:unhideWhenUsed/>
    <w:rsid w:val="0069034F"/>
  </w:style>
  <w:style w:type="numbering" w:customStyle="1" w:styleId="111">
    <w:name w:val="Нет списка111"/>
    <w:next w:val="a3"/>
    <w:uiPriority w:val="99"/>
    <w:semiHidden/>
    <w:unhideWhenUsed/>
    <w:rsid w:val="0069034F"/>
  </w:style>
  <w:style w:type="character" w:styleId="af1">
    <w:name w:val="FollowedHyperlink"/>
    <w:unhideWhenUsed/>
    <w:rsid w:val="0069034F"/>
    <w:rPr>
      <w:color w:val="800080"/>
      <w:u w:val="single"/>
    </w:rPr>
  </w:style>
  <w:style w:type="paragraph" w:styleId="af2">
    <w:name w:val="caption"/>
    <w:basedOn w:val="a0"/>
    <w:next w:val="a0"/>
    <w:unhideWhenUsed/>
    <w:qFormat/>
    <w:rsid w:val="0069034F"/>
    <w:pPr>
      <w:spacing w:after="0" w:line="240" w:lineRule="auto"/>
      <w:jc w:val="center"/>
    </w:pPr>
    <w:rPr>
      <w:rFonts w:ascii="Times New Roman" w:eastAsia="Times New Roman" w:hAnsi="Times New Roman" w:cs="Times New Roman"/>
      <w:b/>
      <w:bCs/>
      <w:sz w:val="28"/>
      <w:szCs w:val="24"/>
    </w:rPr>
  </w:style>
  <w:style w:type="paragraph" w:styleId="af3">
    <w:name w:val="List"/>
    <w:aliases w:val="Список Знак1"/>
    <w:basedOn w:val="a0"/>
    <w:unhideWhenUsed/>
    <w:rsid w:val="0069034F"/>
    <w:pPr>
      <w:spacing w:after="0" w:line="240" w:lineRule="auto"/>
      <w:ind w:left="283" w:hanging="283"/>
      <w:jc w:val="both"/>
    </w:pPr>
    <w:rPr>
      <w:rFonts w:ascii="Times New Roman" w:eastAsia="Times New Roman" w:hAnsi="Times New Roman" w:cs="Times New Roman"/>
      <w:spacing w:val="-5"/>
      <w:sz w:val="20"/>
      <w:szCs w:val="20"/>
      <w:lang w:eastAsia="en-US"/>
    </w:rPr>
  </w:style>
  <w:style w:type="paragraph" w:styleId="a">
    <w:name w:val="List Number"/>
    <w:basedOn w:val="a0"/>
    <w:unhideWhenUsed/>
    <w:rsid w:val="0069034F"/>
    <w:pPr>
      <w:numPr>
        <w:numId w:val="2"/>
      </w:numPr>
      <w:tabs>
        <w:tab w:val="clear" w:pos="360"/>
        <w:tab w:val="num" w:pos="747"/>
      </w:tabs>
      <w:spacing w:after="20" w:line="360" w:lineRule="auto"/>
      <w:ind w:left="747" w:hanging="180"/>
      <w:jc w:val="both"/>
    </w:pPr>
    <w:rPr>
      <w:rFonts w:ascii="Times New Roman" w:eastAsia="Times New Roman" w:hAnsi="Times New Roman" w:cs="Times New Roman"/>
      <w:sz w:val="28"/>
      <w:szCs w:val="20"/>
    </w:rPr>
  </w:style>
  <w:style w:type="paragraph" w:styleId="2">
    <w:name w:val="List Bullet 2"/>
    <w:basedOn w:val="a0"/>
    <w:autoRedefine/>
    <w:semiHidden/>
    <w:unhideWhenUsed/>
    <w:rsid w:val="0069034F"/>
    <w:pPr>
      <w:numPr>
        <w:numId w:val="3"/>
      </w:numPr>
      <w:tabs>
        <w:tab w:val="clear" w:pos="643"/>
      </w:tabs>
      <w:spacing w:after="0" w:line="240" w:lineRule="auto"/>
      <w:ind w:left="0" w:firstLine="0"/>
      <w:jc w:val="center"/>
    </w:pPr>
    <w:rPr>
      <w:rFonts w:ascii="Times New Roman" w:eastAsia="Times New Roman" w:hAnsi="Times New Roman" w:cs="Times New Roman"/>
      <w:b/>
      <w:sz w:val="28"/>
      <w:szCs w:val="28"/>
    </w:rPr>
  </w:style>
  <w:style w:type="paragraph" w:customStyle="1" w:styleId="13">
    <w:name w:val="Заголовок1"/>
    <w:basedOn w:val="a0"/>
    <w:next w:val="af4"/>
    <w:link w:val="af5"/>
    <w:qFormat/>
    <w:rsid w:val="0069034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6">
    <w:name w:val="Название Знак"/>
    <w:basedOn w:val="a1"/>
    <w:link w:val="af7"/>
    <w:rsid w:val="0069034F"/>
    <w:rPr>
      <w:rFonts w:ascii="Cambria" w:eastAsia="Times New Roman" w:hAnsi="Cambria" w:cs="Times New Roman"/>
      <w:color w:val="17365D"/>
      <w:spacing w:val="5"/>
      <w:kern w:val="28"/>
      <w:sz w:val="52"/>
      <w:szCs w:val="52"/>
    </w:rPr>
  </w:style>
  <w:style w:type="paragraph" w:styleId="af8">
    <w:name w:val="Body Text"/>
    <w:basedOn w:val="a0"/>
    <w:link w:val="af9"/>
    <w:unhideWhenUsed/>
    <w:rsid w:val="0069034F"/>
    <w:pPr>
      <w:spacing w:after="0" w:line="240" w:lineRule="auto"/>
    </w:pPr>
    <w:rPr>
      <w:rFonts w:ascii="Times New Roman" w:eastAsia="Times New Roman" w:hAnsi="Times New Roman" w:cs="Times New Roman"/>
      <w:sz w:val="28"/>
      <w:szCs w:val="20"/>
      <w:lang w:val="x-none"/>
    </w:rPr>
  </w:style>
  <w:style w:type="character" w:customStyle="1" w:styleId="af9">
    <w:name w:val="Основной текст Знак"/>
    <w:basedOn w:val="a1"/>
    <w:link w:val="af8"/>
    <w:rsid w:val="0069034F"/>
    <w:rPr>
      <w:rFonts w:ascii="Times New Roman" w:eastAsia="Times New Roman" w:hAnsi="Times New Roman" w:cs="Times New Roman"/>
      <w:sz w:val="28"/>
      <w:szCs w:val="20"/>
      <w:lang w:val="x-none"/>
    </w:rPr>
  </w:style>
  <w:style w:type="paragraph" w:styleId="afa">
    <w:name w:val="Body Text Indent"/>
    <w:basedOn w:val="a0"/>
    <w:link w:val="afb"/>
    <w:unhideWhenUsed/>
    <w:rsid w:val="0069034F"/>
    <w:pPr>
      <w:spacing w:after="0" w:line="240" w:lineRule="auto"/>
      <w:ind w:firstLine="709"/>
      <w:jc w:val="both"/>
    </w:pPr>
    <w:rPr>
      <w:rFonts w:ascii="Times New Roman" w:eastAsia="Times New Roman" w:hAnsi="Times New Roman" w:cs="Times New Roman"/>
      <w:sz w:val="28"/>
      <w:szCs w:val="20"/>
      <w:lang w:val="x-none"/>
    </w:rPr>
  </w:style>
  <w:style w:type="character" w:customStyle="1" w:styleId="afb">
    <w:name w:val="Основной текст с отступом Знак"/>
    <w:basedOn w:val="a1"/>
    <w:link w:val="afa"/>
    <w:rsid w:val="0069034F"/>
    <w:rPr>
      <w:rFonts w:ascii="Times New Roman" w:eastAsia="Times New Roman" w:hAnsi="Times New Roman" w:cs="Times New Roman"/>
      <w:sz w:val="28"/>
      <w:szCs w:val="20"/>
      <w:lang w:val="x-none"/>
    </w:rPr>
  </w:style>
  <w:style w:type="paragraph" w:styleId="23">
    <w:name w:val="Body Text 2"/>
    <w:basedOn w:val="a0"/>
    <w:link w:val="24"/>
    <w:unhideWhenUsed/>
    <w:rsid w:val="0069034F"/>
    <w:pPr>
      <w:spacing w:after="0" w:line="240" w:lineRule="auto"/>
    </w:pPr>
    <w:rPr>
      <w:rFonts w:ascii="Times New Roman" w:eastAsia="Times New Roman" w:hAnsi="Times New Roman" w:cs="Times New Roman"/>
      <w:sz w:val="28"/>
      <w:szCs w:val="24"/>
      <w:lang w:val="x-none"/>
    </w:rPr>
  </w:style>
  <w:style w:type="character" w:customStyle="1" w:styleId="24">
    <w:name w:val="Основной текст 2 Знак"/>
    <w:basedOn w:val="a1"/>
    <w:link w:val="23"/>
    <w:rsid w:val="0069034F"/>
    <w:rPr>
      <w:rFonts w:ascii="Times New Roman" w:eastAsia="Times New Roman" w:hAnsi="Times New Roman" w:cs="Times New Roman"/>
      <w:sz w:val="28"/>
      <w:szCs w:val="24"/>
      <w:lang w:val="x-none"/>
    </w:rPr>
  </w:style>
  <w:style w:type="paragraph" w:styleId="31">
    <w:name w:val="Body Text 3"/>
    <w:basedOn w:val="a0"/>
    <w:link w:val="32"/>
    <w:semiHidden/>
    <w:unhideWhenUsed/>
    <w:rsid w:val="0069034F"/>
    <w:pPr>
      <w:spacing w:after="0" w:line="360" w:lineRule="auto"/>
      <w:jc w:val="both"/>
    </w:pPr>
    <w:rPr>
      <w:rFonts w:ascii="Times New Roman" w:eastAsia="Times New Roman" w:hAnsi="Times New Roman" w:cs="Times New Roman"/>
      <w:b/>
      <w:sz w:val="24"/>
      <w:szCs w:val="24"/>
      <w:lang w:val="x-none"/>
    </w:rPr>
  </w:style>
  <w:style w:type="character" w:customStyle="1" w:styleId="32">
    <w:name w:val="Основной текст 3 Знак"/>
    <w:basedOn w:val="a1"/>
    <w:link w:val="31"/>
    <w:rsid w:val="0069034F"/>
    <w:rPr>
      <w:rFonts w:ascii="Times New Roman" w:eastAsia="Times New Roman" w:hAnsi="Times New Roman" w:cs="Times New Roman"/>
      <w:b/>
      <w:sz w:val="24"/>
      <w:szCs w:val="24"/>
      <w:lang w:val="x-none"/>
    </w:rPr>
  </w:style>
  <w:style w:type="paragraph" w:styleId="25">
    <w:name w:val="Body Text Indent 2"/>
    <w:basedOn w:val="a0"/>
    <w:link w:val="26"/>
    <w:semiHidden/>
    <w:unhideWhenUsed/>
    <w:rsid w:val="0069034F"/>
    <w:pPr>
      <w:spacing w:after="0" w:line="240" w:lineRule="auto"/>
      <w:ind w:firstLine="567"/>
      <w:jc w:val="both"/>
    </w:pPr>
    <w:rPr>
      <w:rFonts w:ascii="Times New Roman" w:eastAsia="Times New Roman" w:hAnsi="Times New Roman" w:cs="Times New Roman"/>
      <w:sz w:val="28"/>
      <w:szCs w:val="24"/>
      <w:lang w:val="x-none"/>
    </w:rPr>
  </w:style>
  <w:style w:type="character" w:customStyle="1" w:styleId="26">
    <w:name w:val="Основной текст с отступом 2 Знак"/>
    <w:basedOn w:val="a1"/>
    <w:link w:val="25"/>
    <w:rsid w:val="0069034F"/>
    <w:rPr>
      <w:rFonts w:ascii="Times New Roman" w:eastAsia="Times New Roman" w:hAnsi="Times New Roman" w:cs="Times New Roman"/>
      <w:sz w:val="28"/>
      <w:szCs w:val="24"/>
      <w:lang w:val="x-none"/>
    </w:rPr>
  </w:style>
  <w:style w:type="paragraph" w:styleId="33">
    <w:name w:val="Body Text Indent 3"/>
    <w:basedOn w:val="a0"/>
    <w:link w:val="34"/>
    <w:semiHidden/>
    <w:unhideWhenUsed/>
    <w:rsid w:val="0069034F"/>
    <w:pPr>
      <w:spacing w:after="0" w:line="360" w:lineRule="auto"/>
      <w:ind w:firstLine="360"/>
      <w:jc w:val="both"/>
    </w:pPr>
    <w:rPr>
      <w:rFonts w:ascii="Times New Roman" w:eastAsia="Times New Roman" w:hAnsi="Times New Roman" w:cs="Times New Roman"/>
      <w:sz w:val="28"/>
      <w:szCs w:val="24"/>
      <w:lang w:val="x-none"/>
    </w:rPr>
  </w:style>
  <w:style w:type="character" w:customStyle="1" w:styleId="34">
    <w:name w:val="Основной текст с отступом 3 Знак"/>
    <w:basedOn w:val="a1"/>
    <w:link w:val="33"/>
    <w:rsid w:val="0069034F"/>
    <w:rPr>
      <w:rFonts w:ascii="Times New Roman" w:eastAsia="Times New Roman" w:hAnsi="Times New Roman" w:cs="Times New Roman"/>
      <w:sz w:val="28"/>
      <w:szCs w:val="24"/>
      <w:lang w:val="x-none"/>
    </w:rPr>
  </w:style>
  <w:style w:type="paragraph" w:customStyle="1" w:styleId="14">
    <w:name w:val="Абзац списка1"/>
    <w:basedOn w:val="a0"/>
    <w:rsid w:val="0069034F"/>
    <w:pPr>
      <w:ind w:left="720"/>
      <w:contextualSpacing/>
    </w:pPr>
    <w:rPr>
      <w:rFonts w:ascii="Calibri" w:eastAsia="Times New Roman" w:hAnsi="Calibri" w:cs="Times New Roman"/>
      <w:lang w:eastAsia="en-US"/>
    </w:rPr>
  </w:style>
  <w:style w:type="paragraph" w:customStyle="1" w:styleId="ConsPlusNonformat">
    <w:name w:val="ConsPlusNonformat"/>
    <w:qFormat/>
    <w:rsid w:val="0069034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6903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stan">
    <w:name w:val="Postan"/>
    <w:basedOn w:val="a0"/>
    <w:rsid w:val="0069034F"/>
    <w:pPr>
      <w:spacing w:after="0" w:line="240" w:lineRule="auto"/>
      <w:jc w:val="center"/>
    </w:pPr>
    <w:rPr>
      <w:rFonts w:ascii="Times New Roman" w:eastAsia="Times New Roman" w:hAnsi="Times New Roman" w:cs="Times New Roman"/>
      <w:sz w:val="28"/>
      <w:szCs w:val="20"/>
    </w:rPr>
  </w:style>
  <w:style w:type="paragraph" w:customStyle="1" w:styleId="15">
    <w:name w:val="Знак1"/>
    <w:basedOn w:val="a0"/>
    <w:rsid w:val="0069034F"/>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rsid w:val="0069034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basedOn w:val="a0"/>
    <w:rsid w:val="0069034F"/>
    <w:pPr>
      <w:spacing w:before="75" w:after="75" w:line="240" w:lineRule="auto"/>
    </w:pPr>
    <w:rPr>
      <w:rFonts w:ascii="Arial" w:eastAsia="Times New Roman" w:hAnsi="Arial" w:cs="Arial"/>
      <w:color w:val="000000"/>
      <w:sz w:val="20"/>
      <w:szCs w:val="20"/>
    </w:rPr>
  </w:style>
  <w:style w:type="paragraph" w:customStyle="1" w:styleId="afc">
    <w:name w:val="Знак"/>
    <w:basedOn w:val="a0"/>
    <w:rsid w:val="0069034F"/>
    <w:pPr>
      <w:spacing w:after="160" w:line="240" w:lineRule="exact"/>
    </w:pPr>
    <w:rPr>
      <w:rFonts w:ascii="Verdana" w:eastAsia="Times New Roman" w:hAnsi="Verdana" w:cs="Times New Roman"/>
      <w:sz w:val="20"/>
      <w:szCs w:val="20"/>
      <w:lang w:val="en-US" w:eastAsia="en-US"/>
    </w:rPr>
  </w:style>
  <w:style w:type="paragraph" w:customStyle="1" w:styleId="Web">
    <w:name w:val="Обычный (Web)"/>
    <w:basedOn w:val="a0"/>
    <w:rsid w:val="0069034F"/>
    <w:pPr>
      <w:spacing w:after="0" w:line="240" w:lineRule="auto"/>
    </w:pPr>
    <w:rPr>
      <w:rFonts w:ascii="Times New Roman" w:eastAsia="Times New Roman" w:hAnsi="Times New Roman" w:cs="Times New Roman"/>
      <w:sz w:val="24"/>
      <w:szCs w:val="24"/>
    </w:rPr>
  </w:style>
  <w:style w:type="paragraph" w:customStyle="1" w:styleId="ConsNonformat">
    <w:name w:val="ConsNonformat"/>
    <w:rsid w:val="0069034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0">
    <w:name w:val="ConsNormal"/>
    <w:rsid w:val="006903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d">
    <w:name w:val="Основной"/>
    <w:basedOn w:val="a0"/>
    <w:rsid w:val="0069034F"/>
    <w:pPr>
      <w:spacing w:after="20" w:line="360" w:lineRule="auto"/>
      <w:ind w:firstLine="709"/>
      <w:jc w:val="both"/>
    </w:pPr>
    <w:rPr>
      <w:rFonts w:ascii="Times New Roman" w:eastAsia="Times New Roman" w:hAnsi="Times New Roman" w:cs="Times New Roman"/>
      <w:sz w:val="28"/>
      <w:szCs w:val="20"/>
    </w:rPr>
  </w:style>
  <w:style w:type="paragraph" w:customStyle="1" w:styleId="afe">
    <w:name w:val="Перечень с номером"/>
    <w:basedOn w:val="af8"/>
    <w:rsid w:val="0069034F"/>
    <w:pPr>
      <w:tabs>
        <w:tab w:val="num" w:pos="1440"/>
      </w:tabs>
      <w:spacing w:before="120"/>
      <w:ind w:left="1440" w:hanging="360"/>
      <w:jc w:val="both"/>
    </w:pPr>
    <w:rPr>
      <w:szCs w:val="28"/>
    </w:rPr>
  </w:style>
  <w:style w:type="paragraph" w:customStyle="1" w:styleId="aff">
    <w:name w:val="ФЦПРО_раздел"/>
    <w:basedOn w:val="a0"/>
    <w:rsid w:val="0069034F"/>
    <w:pPr>
      <w:keepNext/>
      <w:tabs>
        <w:tab w:val="num" w:pos="1620"/>
      </w:tabs>
      <w:spacing w:before="240" w:after="0" w:line="360" w:lineRule="auto"/>
      <w:ind w:left="1620" w:hanging="720"/>
      <w:outlineLvl w:val="0"/>
    </w:pPr>
    <w:rPr>
      <w:rFonts w:ascii="Times New Roman" w:eastAsia="Times New Roman" w:hAnsi="Times New Roman" w:cs="Arial"/>
      <w:b/>
      <w:bCs/>
      <w:kern w:val="32"/>
      <w:sz w:val="32"/>
      <w:szCs w:val="32"/>
    </w:rPr>
  </w:style>
  <w:style w:type="paragraph" w:customStyle="1" w:styleId="aff0">
    <w:name w:val="Простой"/>
    <w:basedOn w:val="a0"/>
    <w:rsid w:val="0069034F"/>
    <w:pPr>
      <w:spacing w:after="0" w:line="240" w:lineRule="auto"/>
    </w:pPr>
    <w:rPr>
      <w:rFonts w:ascii="Times New Roman" w:eastAsia="Times New Roman" w:hAnsi="Times New Roman" w:cs="Times New Roman"/>
      <w:spacing w:val="-5"/>
      <w:sz w:val="20"/>
      <w:szCs w:val="20"/>
      <w:lang w:eastAsia="en-US"/>
    </w:rPr>
  </w:style>
  <w:style w:type="paragraph" w:customStyle="1" w:styleId="112">
    <w:name w:val="ФЦПРО_раздел11"/>
    <w:basedOn w:val="a0"/>
    <w:next w:val="a0"/>
    <w:rsid w:val="0069034F"/>
    <w:pPr>
      <w:keepNext/>
      <w:tabs>
        <w:tab w:val="num" w:pos="0"/>
        <w:tab w:val="left" w:pos="737"/>
      </w:tabs>
      <w:spacing w:before="240" w:after="240" w:line="360" w:lineRule="auto"/>
      <w:ind w:left="750" w:hanging="465"/>
      <w:outlineLvl w:val="0"/>
    </w:pPr>
    <w:rPr>
      <w:rFonts w:ascii="Times New Roman" w:eastAsia="Times New Roman" w:hAnsi="Times New Roman" w:cs="Arial"/>
      <w:b/>
      <w:bCs/>
      <w:kern w:val="32"/>
      <w:sz w:val="28"/>
      <w:szCs w:val="24"/>
    </w:rPr>
  </w:style>
  <w:style w:type="paragraph" w:customStyle="1" w:styleId="211">
    <w:name w:val="Основной текст 21"/>
    <w:basedOn w:val="a0"/>
    <w:rsid w:val="0069034F"/>
    <w:pPr>
      <w:spacing w:after="0" w:line="240" w:lineRule="auto"/>
      <w:ind w:firstLine="720"/>
      <w:jc w:val="both"/>
    </w:pPr>
    <w:rPr>
      <w:rFonts w:ascii="Times New Roman" w:eastAsia="Times New Roman" w:hAnsi="Times New Roman" w:cs="Times New Roman"/>
      <w:sz w:val="20"/>
      <w:szCs w:val="20"/>
    </w:rPr>
  </w:style>
  <w:style w:type="paragraph" w:customStyle="1" w:styleId="BodyText21">
    <w:name w:val="Body Text 21"/>
    <w:basedOn w:val="a0"/>
    <w:rsid w:val="0069034F"/>
    <w:pPr>
      <w:spacing w:after="0" w:line="240" w:lineRule="auto"/>
      <w:ind w:firstLine="720"/>
      <w:jc w:val="both"/>
    </w:pPr>
    <w:rPr>
      <w:rFonts w:ascii="Times New Roman" w:eastAsia="Times New Roman" w:hAnsi="Times New Roman" w:cs="Times New Roman"/>
      <w:sz w:val="20"/>
      <w:szCs w:val="20"/>
    </w:rPr>
  </w:style>
  <w:style w:type="paragraph" w:customStyle="1" w:styleId="BodyTextIndent21">
    <w:name w:val="Body Text Indent 21"/>
    <w:basedOn w:val="a0"/>
    <w:rsid w:val="0069034F"/>
    <w:pPr>
      <w:spacing w:after="0" w:line="240" w:lineRule="auto"/>
      <w:ind w:firstLine="720"/>
    </w:pPr>
    <w:rPr>
      <w:rFonts w:ascii="Times New Roman" w:eastAsia="Times New Roman" w:hAnsi="Times New Roman" w:cs="Times New Roman"/>
      <w:sz w:val="24"/>
      <w:szCs w:val="24"/>
    </w:rPr>
  </w:style>
  <w:style w:type="paragraph" w:customStyle="1" w:styleId="220">
    <w:name w:val="Основной текст 22"/>
    <w:basedOn w:val="a0"/>
    <w:rsid w:val="0069034F"/>
    <w:pPr>
      <w:spacing w:after="0" w:line="240" w:lineRule="auto"/>
      <w:ind w:firstLine="720"/>
      <w:jc w:val="both"/>
    </w:pPr>
    <w:rPr>
      <w:rFonts w:ascii="Times New Roman" w:eastAsia="Times New Roman" w:hAnsi="Times New Roman" w:cs="Times New Roman"/>
      <w:sz w:val="20"/>
      <w:szCs w:val="20"/>
    </w:rPr>
  </w:style>
  <w:style w:type="paragraph" w:customStyle="1" w:styleId="221">
    <w:name w:val="Основной текст с отступом 22"/>
    <w:basedOn w:val="a0"/>
    <w:rsid w:val="0069034F"/>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link w:val="16"/>
    <w:locked/>
    <w:rsid w:val="0069034F"/>
    <w:rPr>
      <w:rFonts w:ascii="Times New Roman" w:hAnsi="Times New Roman" w:cs="Times New Roman"/>
      <w:sz w:val="28"/>
      <w:szCs w:val="28"/>
    </w:rPr>
  </w:style>
  <w:style w:type="paragraph" w:customStyle="1" w:styleId="16">
    <w:name w:val="Основной текст с отступом1"/>
    <w:basedOn w:val="a0"/>
    <w:link w:val="BodyTextIndentChar"/>
    <w:rsid w:val="0069034F"/>
    <w:pPr>
      <w:spacing w:after="0" w:line="240" w:lineRule="auto"/>
      <w:ind w:firstLine="709"/>
      <w:jc w:val="both"/>
    </w:pPr>
    <w:rPr>
      <w:rFonts w:ascii="Times New Roman" w:hAnsi="Times New Roman" w:cs="Times New Roman"/>
      <w:sz w:val="28"/>
      <w:szCs w:val="28"/>
    </w:rPr>
  </w:style>
  <w:style w:type="paragraph" w:customStyle="1" w:styleId="27">
    <w:name w:val="Абзац списка2"/>
    <w:basedOn w:val="a0"/>
    <w:rsid w:val="0069034F"/>
    <w:pPr>
      <w:spacing w:after="0" w:line="240" w:lineRule="auto"/>
      <w:ind w:left="708"/>
    </w:pPr>
    <w:rPr>
      <w:rFonts w:ascii="Times New Roman" w:eastAsia="Calibri" w:hAnsi="Times New Roman" w:cs="Times New Roman"/>
      <w:sz w:val="24"/>
      <w:szCs w:val="24"/>
    </w:rPr>
  </w:style>
  <w:style w:type="table" w:customStyle="1" w:styleId="28">
    <w:name w:val="Сетка таблицы2"/>
    <w:basedOn w:val="a2"/>
    <w:next w:val="a5"/>
    <w:rsid w:val="0069034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rsid w:val="0069034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Текст в заданном формате"/>
    <w:basedOn w:val="a0"/>
    <w:semiHidden/>
    <w:rsid w:val="0069034F"/>
    <w:pPr>
      <w:widowControl w:val="0"/>
      <w:suppressAutoHyphens/>
      <w:spacing w:after="0" w:line="240" w:lineRule="auto"/>
    </w:pPr>
    <w:rPr>
      <w:rFonts w:ascii="Courier New" w:eastAsia="Courier New" w:hAnsi="Courier New" w:cs="Courier New"/>
      <w:sz w:val="20"/>
      <w:szCs w:val="20"/>
      <w:lang w:eastAsia="hi-IN" w:bidi="hi-IN"/>
    </w:rPr>
  </w:style>
  <w:style w:type="character" w:customStyle="1" w:styleId="apple-converted-space">
    <w:name w:val="apple-converted-space"/>
    <w:basedOn w:val="a1"/>
    <w:rsid w:val="0069034F"/>
  </w:style>
  <w:style w:type="paragraph" w:styleId="aff2">
    <w:name w:val="Block Text"/>
    <w:basedOn w:val="a0"/>
    <w:rsid w:val="0069034F"/>
    <w:pPr>
      <w:spacing w:after="0" w:line="240" w:lineRule="auto"/>
      <w:ind w:left="-284" w:right="175"/>
      <w:jc w:val="both"/>
    </w:pPr>
    <w:rPr>
      <w:rFonts w:ascii="Times New Roman" w:eastAsia="Times New Roman" w:hAnsi="Times New Roman" w:cs="Times New Roman"/>
      <w:bCs/>
      <w:sz w:val="24"/>
      <w:szCs w:val="24"/>
    </w:rPr>
  </w:style>
  <w:style w:type="paragraph" w:customStyle="1" w:styleId="17">
    <w:name w:val="Без интервала1"/>
    <w:rsid w:val="0069034F"/>
    <w:pPr>
      <w:spacing w:after="0" w:line="240" w:lineRule="auto"/>
    </w:pPr>
    <w:rPr>
      <w:rFonts w:ascii="Calibri" w:eastAsia="Times New Roman" w:hAnsi="Calibri" w:cs="Times New Roman"/>
      <w:lang w:eastAsia="en-US"/>
    </w:rPr>
  </w:style>
  <w:style w:type="paragraph" w:customStyle="1" w:styleId="2210">
    <w:name w:val="Основной текст 221"/>
    <w:basedOn w:val="a0"/>
    <w:rsid w:val="0069034F"/>
    <w:pPr>
      <w:spacing w:after="0" w:line="240" w:lineRule="auto"/>
      <w:ind w:firstLine="720"/>
      <w:jc w:val="both"/>
    </w:pPr>
    <w:rPr>
      <w:rFonts w:ascii="Times New Roman" w:eastAsia="Calibri" w:hAnsi="Times New Roman" w:cs="Times New Roman"/>
      <w:sz w:val="20"/>
      <w:szCs w:val="20"/>
    </w:rPr>
  </w:style>
  <w:style w:type="paragraph" w:customStyle="1" w:styleId="2211">
    <w:name w:val="Основной текст с отступом 221"/>
    <w:basedOn w:val="a0"/>
    <w:rsid w:val="0069034F"/>
    <w:pPr>
      <w:spacing w:after="0" w:line="240" w:lineRule="auto"/>
      <w:ind w:firstLine="720"/>
    </w:pPr>
    <w:rPr>
      <w:rFonts w:ascii="Times New Roman" w:eastAsia="Calibri" w:hAnsi="Times New Roman" w:cs="Times New Roman"/>
      <w:sz w:val="24"/>
      <w:szCs w:val="20"/>
    </w:rPr>
  </w:style>
  <w:style w:type="numbering" w:customStyle="1" w:styleId="212">
    <w:name w:val="Нет списка21"/>
    <w:next w:val="a3"/>
    <w:uiPriority w:val="99"/>
    <w:semiHidden/>
    <w:unhideWhenUsed/>
    <w:rsid w:val="0069034F"/>
  </w:style>
  <w:style w:type="table" w:customStyle="1" w:styleId="35">
    <w:name w:val="Сетка таблицы3"/>
    <w:basedOn w:val="a2"/>
    <w:next w:val="a5"/>
    <w:rsid w:val="0069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rsid w:val="0069034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
    <w:next w:val="a3"/>
    <w:uiPriority w:val="99"/>
    <w:semiHidden/>
    <w:unhideWhenUsed/>
    <w:rsid w:val="0069034F"/>
  </w:style>
  <w:style w:type="paragraph" w:styleId="aff3">
    <w:name w:val="Subtitle"/>
    <w:basedOn w:val="a0"/>
    <w:next w:val="a0"/>
    <w:link w:val="aff4"/>
    <w:qFormat/>
    <w:rsid w:val="0069034F"/>
    <w:pPr>
      <w:spacing w:before="200" w:after="1000" w:line="240" w:lineRule="auto"/>
    </w:pPr>
    <w:rPr>
      <w:rFonts w:ascii="Calibri" w:eastAsia="Calibri" w:hAnsi="Calibri" w:cs="Times New Roman"/>
      <w:caps/>
      <w:color w:val="595959"/>
      <w:spacing w:val="10"/>
      <w:sz w:val="24"/>
      <w:szCs w:val="24"/>
      <w:lang w:val="x-none" w:eastAsia="x-none"/>
    </w:rPr>
  </w:style>
  <w:style w:type="character" w:customStyle="1" w:styleId="aff4">
    <w:name w:val="Подзаголовок Знак"/>
    <w:basedOn w:val="a1"/>
    <w:link w:val="aff3"/>
    <w:uiPriority w:val="11"/>
    <w:rsid w:val="0069034F"/>
    <w:rPr>
      <w:rFonts w:ascii="Calibri" w:eastAsia="Calibri" w:hAnsi="Calibri" w:cs="Times New Roman"/>
      <w:caps/>
      <w:color w:val="595959"/>
      <w:spacing w:val="10"/>
      <w:sz w:val="24"/>
      <w:szCs w:val="24"/>
      <w:lang w:val="x-none" w:eastAsia="x-none"/>
    </w:rPr>
  </w:style>
  <w:style w:type="character" w:styleId="aff5">
    <w:name w:val="Strong"/>
    <w:uiPriority w:val="22"/>
    <w:qFormat/>
    <w:rsid w:val="0069034F"/>
    <w:rPr>
      <w:b/>
      <w:bCs/>
    </w:rPr>
  </w:style>
  <w:style w:type="character" w:styleId="aff6">
    <w:name w:val="Emphasis"/>
    <w:uiPriority w:val="20"/>
    <w:qFormat/>
    <w:rsid w:val="0069034F"/>
    <w:rPr>
      <w:caps/>
      <w:color w:val="243F60"/>
      <w:spacing w:val="5"/>
    </w:rPr>
  </w:style>
  <w:style w:type="character" w:customStyle="1" w:styleId="af">
    <w:name w:val="Без интервала Знак"/>
    <w:link w:val="ae"/>
    <w:rsid w:val="0069034F"/>
    <w:rPr>
      <w:rFonts w:eastAsia="Calibri"/>
      <w:lang w:eastAsia="en-US"/>
    </w:rPr>
  </w:style>
  <w:style w:type="paragraph" w:styleId="29">
    <w:name w:val="Quote"/>
    <w:basedOn w:val="a0"/>
    <w:next w:val="a0"/>
    <w:link w:val="2a"/>
    <w:uiPriority w:val="29"/>
    <w:qFormat/>
    <w:rsid w:val="0069034F"/>
    <w:pPr>
      <w:spacing w:before="200"/>
    </w:pPr>
    <w:rPr>
      <w:rFonts w:ascii="Calibri" w:eastAsia="Calibri" w:hAnsi="Calibri" w:cs="Times New Roman"/>
      <w:i/>
      <w:iCs/>
      <w:sz w:val="20"/>
      <w:szCs w:val="20"/>
      <w:lang w:val="x-none" w:eastAsia="x-none"/>
    </w:rPr>
  </w:style>
  <w:style w:type="character" w:customStyle="1" w:styleId="2a">
    <w:name w:val="Цитата 2 Знак"/>
    <w:basedOn w:val="a1"/>
    <w:link w:val="29"/>
    <w:uiPriority w:val="29"/>
    <w:rsid w:val="0069034F"/>
    <w:rPr>
      <w:rFonts w:ascii="Calibri" w:eastAsia="Calibri" w:hAnsi="Calibri" w:cs="Times New Roman"/>
      <w:i/>
      <w:iCs/>
      <w:sz w:val="20"/>
      <w:szCs w:val="20"/>
      <w:lang w:val="x-none" w:eastAsia="x-none"/>
    </w:rPr>
  </w:style>
  <w:style w:type="paragraph" w:styleId="aff7">
    <w:name w:val="Intense Quote"/>
    <w:basedOn w:val="a0"/>
    <w:next w:val="a0"/>
    <w:link w:val="aff8"/>
    <w:uiPriority w:val="30"/>
    <w:qFormat/>
    <w:rsid w:val="0069034F"/>
    <w:pPr>
      <w:pBdr>
        <w:top w:val="single" w:sz="4" w:space="10" w:color="4F81BD"/>
        <w:left w:val="single" w:sz="4" w:space="10" w:color="4F81BD"/>
      </w:pBdr>
      <w:spacing w:before="200" w:after="0"/>
      <w:ind w:left="1296" w:right="1152"/>
      <w:jc w:val="both"/>
    </w:pPr>
    <w:rPr>
      <w:rFonts w:ascii="Calibri" w:eastAsia="Calibri" w:hAnsi="Calibri" w:cs="Times New Roman"/>
      <w:i/>
      <w:iCs/>
      <w:color w:val="4F81BD"/>
      <w:sz w:val="20"/>
      <w:szCs w:val="20"/>
      <w:lang w:val="x-none" w:eastAsia="x-none"/>
    </w:rPr>
  </w:style>
  <w:style w:type="character" w:customStyle="1" w:styleId="aff8">
    <w:name w:val="Выделенная цитата Знак"/>
    <w:basedOn w:val="a1"/>
    <w:link w:val="aff7"/>
    <w:uiPriority w:val="30"/>
    <w:rsid w:val="0069034F"/>
    <w:rPr>
      <w:rFonts w:ascii="Calibri" w:eastAsia="Calibri" w:hAnsi="Calibri" w:cs="Times New Roman"/>
      <w:i/>
      <w:iCs/>
      <w:color w:val="4F81BD"/>
      <w:sz w:val="20"/>
      <w:szCs w:val="20"/>
      <w:lang w:val="x-none" w:eastAsia="x-none"/>
    </w:rPr>
  </w:style>
  <w:style w:type="character" w:styleId="aff9">
    <w:name w:val="Subtle Emphasis"/>
    <w:uiPriority w:val="19"/>
    <w:qFormat/>
    <w:rsid w:val="0069034F"/>
    <w:rPr>
      <w:i/>
      <w:iCs/>
      <w:color w:val="243F60"/>
    </w:rPr>
  </w:style>
  <w:style w:type="character" w:styleId="affa">
    <w:name w:val="Intense Emphasis"/>
    <w:uiPriority w:val="21"/>
    <w:qFormat/>
    <w:rsid w:val="0069034F"/>
    <w:rPr>
      <w:b/>
      <w:bCs/>
      <w:caps/>
      <w:color w:val="243F60"/>
      <w:spacing w:val="10"/>
    </w:rPr>
  </w:style>
  <w:style w:type="character" w:styleId="affb">
    <w:name w:val="Subtle Reference"/>
    <w:uiPriority w:val="31"/>
    <w:qFormat/>
    <w:rsid w:val="0069034F"/>
    <w:rPr>
      <w:b/>
      <w:bCs/>
      <w:color w:val="4F81BD"/>
    </w:rPr>
  </w:style>
  <w:style w:type="character" w:styleId="affc">
    <w:name w:val="Intense Reference"/>
    <w:uiPriority w:val="32"/>
    <w:qFormat/>
    <w:rsid w:val="0069034F"/>
    <w:rPr>
      <w:b/>
      <w:bCs/>
      <w:i/>
      <w:iCs/>
      <w:caps/>
      <w:color w:val="4F81BD"/>
    </w:rPr>
  </w:style>
  <w:style w:type="character" w:styleId="affd">
    <w:name w:val="Book Title"/>
    <w:uiPriority w:val="33"/>
    <w:qFormat/>
    <w:rsid w:val="0069034F"/>
    <w:rPr>
      <w:b/>
      <w:bCs/>
      <w:i/>
      <w:iCs/>
      <w:spacing w:val="9"/>
    </w:rPr>
  </w:style>
  <w:style w:type="paragraph" w:styleId="affe">
    <w:name w:val="TOC Heading"/>
    <w:basedOn w:val="1"/>
    <w:next w:val="a0"/>
    <w:uiPriority w:val="39"/>
    <w:semiHidden/>
    <w:unhideWhenUsed/>
    <w:qFormat/>
    <w:rsid w:val="0069034F"/>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jc w:val="left"/>
      <w:outlineLvl w:val="9"/>
    </w:pPr>
    <w:rPr>
      <w:rFonts w:ascii="Calibri" w:eastAsia="Calibri" w:hAnsi="Calibri"/>
      <w:b/>
      <w:bCs/>
      <w:caps/>
      <w:color w:val="FFFFFF"/>
      <w:spacing w:val="15"/>
      <w:sz w:val="22"/>
      <w:szCs w:val="22"/>
      <w:lang w:val="ru-RU" w:eastAsia="en-US" w:bidi="en-US"/>
    </w:rPr>
  </w:style>
  <w:style w:type="numbering" w:customStyle="1" w:styleId="1111">
    <w:name w:val="Нет списка1111"/>
    <w:next w:val="a3"/>
    <w:uiPriority w:val="99"/>
    <w:semiHidden/>
    <w:unhideWhenUsed/>
    <w:rsid w:val="0069034F"/>
  </w:style>
  <w:style w:type="numbering" w:customStyle="1" w:styleId="11111">
    <w:name w:val="Нет списка11111"/>
    <w:next w:val="a3"/>
    <w:uiPriority w:val="99"/>
    <w:semiHidden/>
    <w:unhideWhenUsed/>
    <w:rsid w:val="0069034F"/>
  </w:style>
  <w:style w:type="numbering" w:customStyle="1" w:styleId="2110">
    <w:name w:val="Нет списка211"/>
    <w:next w:val="a3"/>
    <w:uiPriority w:val="99"/>
    <w:semiHidden/>
    <w:unhideWhenUsed/>
    <w:rsid w:val="0069034F"/>
  </w:style>
  <w:style w:type="numbering" w:customStyle="1" w:styleId="41">
    <w:name w:val="Нет списка4"/>
    <w:next w:val="a3"/>
    <w:uiPriority w:val="99"/>
    <w:semiHidden/>
    <w:unhideWhenUsed/>
    <w:rsid w:val="0069034F"/>
  </w:style>
  <w:style w:type="table" w:customStyle="1" w:styleId="42">
    <w:name w:val="Сетка таблицы4"/>
    <w:basedOn w:val="a2"/>
    <w:next w:val="a5"/>
    <w:rsid w:val="0069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rsid w:val="0069034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3"/>
    <w:uiPriority w:val="99"/>
    <w:semiHidden/>
    <w:unhideWhenUsed/>
    <w:rsid w:val="0069034F"/>
  </w:style>
  <w:style w:type="table" w:customStyle="1" w:styleId="52">
    <w:name w:val="Сетка таблицы5"/>
    <w:basedOn w:val="a2"/>
    <w:next w:val="a5"/>
    <w:rsid w:val="0069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69034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rsid w:val="0069034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basedOn w:val="a1"/>
    <w:rsid w:val="0069034F"/>
  </w:style>
  <w:style w:type="character" w:customStyle="1" w:styleId="af5">
    <w:name w:val="Заголовок Знак"/>
    <w:basedOn w:val="a1"/>
    <w:link w:val="13"/>
    <w:uiPriority w:val="10"/>
    <w:rsid w:val="0069034F"/>
    <w:rPr>
      <w:rFonts w:ascii="Cambria" w:eastAsia="Times New Roman" w:hAnsi="Cambria" w:cs="Times New Roman"/>
      <w:color w:val="17365D"/>
      <w:spacing w:val="5"/>
      <w:kern w:val="28"/>
      <w:sz w:val="52"/>
      <w:szCs w:val="52"/>
    </w:rPr>
  </w:style>
  <w:style w:type="numbering" w:customStyle="1" w:styleId="61">
    <w:name w:val="Нет списка6"/>
    <w:next w:val="a3"/>
    <w:uiPriority w:val="99"/>
    <w:semiHidden/>
    <w:unhideWhenUsed/>
    <w:rsid w:val="0069034F"/>
  </w:style>
  <w:style w:type="numbering" w:customStyle="1" w:styleId="121">
    <w:name w:val="Нет списка12"/>
    <w:next w:val="a3"/>
    <w:uiPriority w:val="99"/>
    <w:semiHidden/>
    <w:unhideWhenUsed/>
    <w:rsid w:val="0069034F"/>
  </w:style>
  <w:style w:type="numbering" w:customStyle="1" w:styleId="223">
    <w:name w:val="Нет списка22"/>
    <w:next w:val="a3"/>
    <w:uiPriority w:val="99"/>
    <w:semiHidden/>
    <w:unhideWhenUsed/>
    <w:rsid w:val="0069034F"/>
  </w:style>
  <w:style w:type="numbering" w:customStyle="1" w:styleId="310">
    <w:name w:val="Нет списка31"/>
    <w:next w:val="a3"/>
    <w:uiPriority w:val="99"/>
    <w:semiHidden/>
    <w:unhideWhenUsed/>
    <w:rsid w:val="0069034F"/>
  </w:style>
  <w:style w:type="numbering" w:customStyle="1" w:styleId="1121">
    <w:name w:val="Нет списка112"/>
    <w:next w:val="a3"/>
    <w:uiPriority w:val="99"/>
    <w:semiHidden/>
    <w:unhideWhenUsed/>
    <w:rsid w:val="0069034F"/>
  </w:style>
  <w:style w:type="numbering" w:customStyle="1" w:styleId="1112">
    <w:name w:val="Нет списка1112"/>
    <w:next w:val="a3"/>
    <w:uiPriority w:val="99"/>
    <w:semiHidden/>
    <w:unhideWhenUsed/>
    <w:rsid w:val="0069034F"/>
  </w:style>
  <w:style w:type="numbering" w:customStyle="1" w:styleId="2111">
    <w:name w:val="Нет списка2111"/>
    <w:next w:val="a3"/>
    <w:uiPriority w:val="99"/>
    <w:semiHidden/>
    <w:unhideWhenUsed/>
    <w:rsid w:val="0069034F"/>
  </w:style>
  <w:style w:type="numbering" w:customStyle="1" w:styleId="410">
    <w:name w:val="Нет списка41"/>
    <w:next w:val="a3"/>
    <w:uiPriority w:val="99"/>
    <w:semiHidden/>
    <w:unhideWhenUsed/>
    <w:rsid w:val="0069034F"/>
  </w:style>
  <w:style w:type="numbering" w:customStyle="1" w:styleId="510">
    <w:name w:val="Нет списка51"/>
    <w:next w:val="a3"/>
    <w:uiPriority w:val="99"/>
    <w:semiHidden/>
    <w:unhideWhenUsed/>
    <w:rsid w:val="0069034F"/>
  </w:style>
  <w:style w:type="paragraph" w:customStyle="1" w:styleId="afff">
    <w:name w:val="Содержимое таблицы"/>
    <w:basedOn w:val="a0"/>
    <w:qFormat/>
    <w:rsid w:val="0069034F"/>
    <w:pPr>
      <w:suppressLineNumbers/>
      <w:suppressAutoHyphens/>
      <w:spacing w:after="0" w:line="240" w:lineRule="auto"/>
    </w:pPr>
    <w:rPr>
      <w:rFonts w:ascii="Times New Roman" w:eastAsia="Times New Roman" w:hAnsi="Times New Roman" w:cs="Times New Roman"/>
      <w:color w:val="00000A"/>
      <w:kern w:val="1"/>
      <w:sz w:val="24"/>
      <w:szCs w:val="24"/>
      <w:lang w:eastAsia="zh-CN"/>
    </w:rPr>
  </w:style>
  <w:style w:type="character" w:customStyle="1" w:styleId="WW8Num5z1">
    <w:name w:val="WW8Num5z1"/>
    <w:rsid w:val="0069034F"/>
  </w:style>
  <w:style w:type="paragraph" w:styleId="af4">
    <w:name w:val="Title"/>
    <w:basedOn w:val="a0"/>
    <w:next w:val="a0"/>
    <w:link w:val="18"/>
    <w:qFormat/>
    <w:rsid w:val="006903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8">
    <w:name w:val="Заголовок Знак1"/>
    <w:basedOn w:val="a1"/>
    <w:link w:val="af4"/>
    <w:uiPriority w:val="10"/>
    <w:rsid w:val="0069034F"/>
    <w:rPr>
      <w:rFonts w:asciiTheme="majorHAnsi" w:eastAsiaTheme="majorEastAsia" w:hAnsiTheme="majorHAnsi" w:cstheme="majorBidi"/>
      <w:spacing w:val="-10"/>
      <w:kern w:val="28"/>
      <w:sz w:val="56"/>
      <w:szCs w:val="56"/>
    </w:rPr>
  </w:style>
  <w:style w:type="table" w:customStyle="1" w:styleId="62">
    <w:name w:val="Сетка таблицы6"/>
    <w:basedOn w:val="a2"/>
    <w:next w:val="a5"/>
    <w:rsid w:val="000C61A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
    <w:name w:val="Нет списка7"/>
    <w:next w:val="a3"/>
    <w:uiPriority w:val="99"/>
    <w:semiHidden/>
    <w:unhideWhenUsed/>
    <w:rsid w:val="00770C33"/>
  </w:style>
  <w:style w:type="paragraph" w:styleId="afff0">
    <w:name w:val="footnote text"/>
    <w:basedOn w:val="a0"/>
    <w:link w:val="afff1"/>
    <w:rsid w:val="00770C33"/>
    <w:pPr>
      <w:spacing w:after="0" w:line="240" w:lineRule="auto"/>
    </w:pPr>
    <w:rPr>
      <w:rFonts w:ascii="Times New Roman" w:eastAsia="Calibri" w:hAnsi="Times New Roman" w:cs="Times New Roman"/>
      <w:sz w:val="20"/>
      <w:szCs w:val="20"/>
    </w:rPr>
  </w:style>
  <w:style w:type="character" w:customStyle="1" w:styleId="afff1">
    <w:name w:val="Текст сноски Знак"/>
    <w:basedOn w:val="a1"/>
    <w:link w:val="afff0"/>
    <w:rsid w:val="00770C33"/>
    <w:rPr>
      <w:rFonts w:ascii="Times New Roman" w:eastAsia="Calibri" w:hAnsi="Times New Roman" w:cs="Times New Roman"/>
      <w:sz w:val="20"/>
      <w:szCs w:val="20"/>
    </w:rPr>
  </w:style>
  <w:style w:type="character" w:styleId="afff2">
    <w:name w:val="footnote reference"/>
    <w:rsid w:val="00770C33"/>
    <w:rPr>
      <w:vertAlign w:val="superscript"/>
    </w:rPr>
  </w:style>
  <w:style w:type="character" w:customStyle="1" w:styleId="214">
    <w:name w:val="Заголовок 2 Знак1"/>
    <w:uiPriority w:val="99"/>
    <w:locked/>
    <w:rsid w:val="00770C33"/>
    <w:rPr>
      <w:rFonts w:ascii="Times New Roman" w:eastAsia="Times New Roman" w:hAnsi="Times New Roman" w:cs="Times New Roman"/>
      <w:b/>
      <w:sz w:val="28"/>
      <w:szCs w:val="20"/>
      <w:lang w:eastAsia="ru-RU"/>
    </w:rPr>
  </w:style>
  <w:style w:type="character" w:customStyle="1" w:styleId="19">
    <w:name w:val="Основной шрифт абзаца1"/>
    <w:rsid w:val="00770C33"/>
  </w:style>
  <w:style w:type="character" w:styleId="afff3">
    <w:name w:val="page number"/>
    <w:basedOn w:val="19"/>
    <w:rsid w:val="00770C33"/>
  </w:style>
  <w:style w:type="paragraph" w:customStyle="1" w:styleId="1a">
    <w:name w:val="Указатель1"/>
    <w:basedOn w:val="a0"/>
    <w:rsid w:val="00770C33"/>
    <w:pPr>
      <w:suppressLineNumbers/>
      <w:suppressAutoHyphens/>
      <w:spacing w:after="0" w:line="240" w:lineRule="auto"/>
    </w:pPr>
    <w:rPr>
      <w:rFonts w:ascii="Times New Roman" w:eastAsia="Calibri" w:hAnsi="Times New Roman" w:cs="FreeSans"/>
      <w:sz w:val="28"/>
      <w:szCs w:val="28"/>
      <w:lang w:eastAsia="en-US"/>
    </w:rPr>
  </w:style>
  <w:style w:type="paragraph" w:customStyle="1" w:styleId="ConsTitle">
    <w:name w:val="ConsTitle"/>
    <w:rsid w:val="00770C33"/>
    <w:pPr>
      <w:widowControl w:val="0"/>
      <w:suppressAutoHyphens/>
      <w:autoSpaceDE w:val="0"/>
      <w:spacing w:after="0" w:line="240" w:lineRule="auto"/>
    </w:pPr>
    <w:rPr>
      <w:rFonts w:ascii="Arial" w:eastAsia="Times New Roman" w:hAnsi="Arial" w:cs="Arial"/>
      <w:b/>
      <w:bCs/>
      <w:sz w:val="12"/>
      <w:szCs w:val="12"/>
      <w:lang w:eastAsia="zh-CN"/>
    </w:rPr>
  </w:style>
  <w:style w:type="paragraph" w:customStyle="1" w:styleId="1b">
    <w:name w:val="Знак Знак1 Знак"/>
    <w:basedOn w:val="a0"/>
    <w:rsid w:val="00770C33"/>
    <w:pPr>
      <w:suppressAutoHyphens/>
      <w:spacing w:before="280" w:after="280" w:line="240" w:lineRule="auto"/>
    </w:pPr>
    <w:rPr>
      <w:rFonts w:ascii="Tahoma" w:eastAsia="Calibri" w:hAnsi="Tahoma" w:cs="Tahoma"/>
      <w:sz w:val="20"/>
      <w:szCs w:val="20"/>
      <w:lang w:val="en-US" w:eastAsia="en-US"/>
    </w:rPr>
  </w:style>
  <w:style w:type="paragraph" w:customStyle="1" w:styleId="1c">
    <w:name w:val="Текст1"/>
    <w:basedOn w:val="a0"/>
    <w:rsid w:val="00770C33"/>
    <w:pPr>
      <w:suppressAutoHyphens/>
      <w:spacing w:after="0" w:line="240" w:lineRule="auto"/>
      <w:ind w:firstLine="720"/>
    </w:pPr>
    <w:rPr>
      <w:rFonts w:ascii="Courier New" w:eastAsia="Calibri" w:hAnsi="Courier New" w:cs="Courier New"/>
      <w:sz w:val="20"/>
      <w:szCs w:val="20"/>
      <w:lang w:eastAsia="en-US"/>
    </w:rPr>
  </w:style>
  <w:style w:type="paragraph" w:customStyle="1" w:styleId="Iauiue">
    <w:name w:val="Iau?iue"/>
    <w:rsid w:val="00770C33"/>
    <w:pPr>
      <w:suppressAutoHyphens/>
      <w:spacing w:after="0" w:line="240" w:lineRule="auto"/>
    </w:pPr>
    <w:rPr>
      <w:rFonts w:ascii="Times New Roman" w:eastAsia="Times New Roman" w:hAnsi="Times New Roman" w:cs="Times New Roman"/>
      <w:sz w:val="20"/>
      <w:szCs w:val="20"/>
      <w:lang w:eastAsia="zh-CN"/>
    </w:rPr>
  </w:style>
  <w:style w:type="paragraph" w:customStyle="1" w:styleId="afff4">
    <w:name w:val="Содержимое врезки"/>
    <w:basedOn w:val="a0"/>
    <w:rsid w:val="00770C33"/>
    <w:pPr>
      <w:suppressAutoHyphens/>
      <w:spacing w:after="0" w:line="240" w:lineRule="auto"/>
    </w:pPr>
    <w:rPr>
      <w:rFonts w:ascii="Times New Roman" w:eastAsia="Calibri" w:hAnsi="Times New Roman" w:cs="Times New Roman"/>
      <w:sz w:val="28"/>
      <w:szCs w:val="28"/>
      <w:lang w:eastAsia="en-US"/>
    </w:rPr>
  </w:style>
  <w:style w:type="numbering" w:customStyle="1" w:styleId="81">
    <w:name w:val="Нет списка8"/>
    <w:next w:val="a3"/>
    <w:uiPriority w:val="99"/>
    <w:semiHidden/>
    <w:unhideWhenUsed/>
    <w:rsid w:val="00DF7581"/>
  </w:style>
  <w:style w:type="character" w:customStyle="1" w:styleId="WW8Num1z0">
    <w:name w:val="WW8Num1z0"/>
    <w:rsid w:val="00DF7581"/>
  </w:style>
  <w:style w:type="character" w:customStyle="1" w:styleId="WW8Num1z1">
    <w:name w:val="WW8Num1z1"/>
    <w:rsid w:val="00DF7581"/>
  </w:style>
  <w:style w:type="character" w:customStyle="1" w:styleId="WW8Num1z2">
    <w:name w:val="WW8Num1z2"/>
    <w:rsid w:val="00DF7581"/>
  </w:style>
  <w:style w:type="character" w:customStyle="1" w:styleId="WW8Num1z3">
    <w:name w:val="WW8Num1z3"/>
    <w:rsid w:val="00DF7581"/>
  </w:style>
  <w:style w:type="character" w:customStyle="1" w:styleId="WW8Num1z4">
    <w:name w:val="WW8Num1z4"/>
    <w:rsid w:val="00DF7581"/>
  </w:style>
  <w:style w:type="character" w:customStyle="1" w:styleId="WW8Num1z5">
    <w:name w:val="WW8Num1z5"/>
    <w:rsid w:val="00DF7581"/>
  </w:style>
  <w:style w:type="character" w:customStyle="1" w:styleId="WW8Num1z6">
    <w:name w:val="WW8Num1z6"/>
    <w:rsid w:val="00DF7581"/>
  </w:style>
  <w:style w:type="character" w:customStyle="1" w:styleId="WW8Num1z7">
    <w:name w:val="WW8Num1z7"/>
    <w:rsid w:val="00DF7581"/>
  </w:style>
  <w:style w:type="character" w:customStyle="1" w:styleId="WW8Num1z8">
    <w:name w:val="WW8Num1z8"/>
    <w:rsid w:val="00DF7581"/>
  </w:style>
  <w:style w:type="character" w:customStyle="1" w:styleId="WW8Num2z0">
    <w:name w:val="WW8Num2z0"/>
    <w:rsid w:val="00DF7581"/>
    <w:rPr>
      <w:sz w:val="28"/>
      <w:szCs w:val="28"/>
    </w:rPr>
  </w:style>
  <w:style w:type="character" w:customStyle="1" w:styleId="WW8Num2z1">
    <w:name w:val="WW8Num2z1"/>
    <w:rsid w:val="00DF7581"/>
  </w:style>
  <w:style w:type="character" w:customStyle="1" w:styleId="WW8Num2z2">
    <w:name w:val="WW8Num2z2"/>
    <w:rsid w:val="00DF7581"/>
  </w:style>
  <w:style w:type="character" w:customStyle="1" w:styleId="WW8Num2z3">
    <w:name w:val="WW8Num2z3"/>
    <w:rsid w:val="00DF7581"/>
  </w:style>
  <w:style w:type="character" w:customStyle="1" w:styleId="WW8Num2z4">
    <w:name w:val="WW8Num2z4"/>
    <w:rsid w:val="00DF7581"/>
  </w:style>
  <w:style w:type="character" w:customStyle="1" w:styleId="WW8Num2z5">
    <w:name w:val="WW8Num2z5"/>
    <w:rsid w:val="00DF7581"/>
  </w:style>
  <w:style w:type="character" w:customStyle="1" w:styleId="WW8Num2z6">
    <w:name w:val="WW8Num2z6"/>
    <w:rsid w:val="00DF7581"/>
  </w:style>
  <w:style w:type="character" w:customStyle="1" w:styleId="WW8Num2z7">
    <w:name w:val="WW8Num2z7"/>
    <w:rsid w:val="00DF7581"/>
  </w:style>
  <w:style w:type="character" w:customStyle="1" w:styleId="WW8Num2z8">
    <w:name w:val="WW8Num2z8"/>
    <w:rsid w:val="00DF7581"/>
  </w:style>
  <w:style w:type="character" w:customStyle="1" w:styleId="WW8Num3z0">
    <w:name w:val="WW8Num3z0"/>
    <w:rsid w:val="00DF7581"/>
    <w:rPr>
      <w:rFonts w:ascii="Times New Roman CYR" w:eastAsia="Times New Roman" w:hAnsi="Times New Roman CYR" w:cs="Times New Roman"/>
      <w:spacing w:val="0"/>
      <w:sz w:val="28"/>
      <w:szCs w:val="28"/>
    </w:rPr>
  </w:style>
  <w:style w:type="character" w:customStyle="1" w:styleId="WW8Num3z1">
    <w:name w:val="WW8Num3z1"/>
    <w:rsid w:val="00DF7581"/>
  </w:style>
  <w:style w:type="character" w:customStyle="1" w:styleId="WW8Num3z2">
    <w:name w:val="WW8Num3z2"/>
    <w:rsid w:val="00DF7581"/>
  </w:style>
  <w:style w:type="character" w:customStyle="1" w:styleId="WW8Num3z3">
    <w:name w:val="WW8Num3z3"/>
    <w:rsid w:val="00DF7581"/>
  </w:style>
  <w:style w:type="character" w:customStyle="1" w:styleId="WW8Num3z4">
    <w:name w:val="WW8Num3z4"/>
    <w:rsid w:val="00DF7581"/>
  </w:style>
  <w:style w:type="character" w:customStyle="1" w:styleId="WW8Num3z5">
    <w:name w:val="WW8Num3z5"/>
    <w:rsid w:val="00DF7581"/>
  </w:style>
  <w:style w:type="character" w:customStyle="1" w:styleId="WW8Num3z6">
    <w:name w:val="WW8Num3z6"/>
    <w:rsid w:val="00DF7581"/>
  </w:style>
  <w:style w:type="character" w:customStyle="1" w:styleId="WW8Num3z7">
    <w:name w:val="WW8Num3z7"/>
    <w:rsid w:val="00DF7581"/>
  </w:style>
  <w:style w:type="character" w:customStyle="1" w:styleId="WW8Num3z8">
    <w:name w:val="WW8Num3z8"/>
    <w:rsid w:val="00DF7581"/>
  </w:style>
  <w:style w:type="character" w:customStyle="1" w:styleId="WW8Num4z0">
    <w:name w:val="WW8Num4z0"/>
    <w:rsid w:val="00DF7581"/>
  </w:style>
  <w:style w:type="character" w:customStyle="1" w:styleId="WW8Num4z1">
    <w:name w:val="WW8Num4z1"/>
    <w:rsid w:val="00DF7581"/>
  </w:style>
  <w:style w:type="character" w:customStyle="1" w:styleId="WW8Num4z2">
    <w:name w:val="WW8Num4z2"/>
    <w:rsid w:val="00DF7581"/>
  </w:style>
  <w:style w:type="character" w:customStyle="1" w:styleId="WW8Num4z3">
    <w:name w:val="WW8Num4z3"/>
    <w:rsid w:val="00DF7581"/>
  </w:style>
  <w:style w:type="character" w:customStyle="1" w:styleId="WW8Num4z4">
    <w:name w:val="WW8Num4z4"/>
    <w:rsid w:val="00DF7581"/>
  </w:style>
  <w:style w:type="character" w:customStyle="1" w:styleId="WW8Num4z5">
    <w:name w:val="WW8Num4z5"/>
    <w:rsid w:val="00DF7581"/>
  </w:style>
  <w:style w:type="character" w:customStyle="1" w:styleId="WW8Num4z6">
    <w:name w:val="WW8Num4z6"/>
    <w:rsid w:val="00DF7581"/>
  </w:style>
  <w:style w:type="character" w:customStyle="1" w:styleId="WW8Num4z7">
    <w:name w:val="WW8Num4z7"/>
    <w:rsid w:val="00DF7581"/>
  </w:style>
  <w:style w:type="character" w:customStyle="1" w:styleId="WW8Num4z8">
    <w:name w:val="WW8Num4z8"/>
    <w:rsid w:val="00DF7581"/>
  </w:style>
  <w:style w:type="character" w:customStyle="1" w:styleId="37">
    <w:name w:val="Основной шрифт абзаца3"/>
    <w:rsid w:val="00DF7581"/>
  </w:style>
  <w:style w:type="character" w:customStyle="1" w:styleId="WW8Num5z0">
    <w:name w:val="WW8Num5z0"/>
    <w:rsid w:val="00DF7581"/>
  </w:style>
  <w:style w:type="character" w:customStyle="1" w:styleId="2b">
    <w:name w:val="Основной шрифт абзаца2"/>
    <w:rsid w:val="00DF7581"/>
  </w:style>
  <w:style w:type="character" w:customStyle="1" w:styleId="WW8Num5z2">
    <w:name w:val="WW8Num5z2"/>
    <w:rsid w:val="00DF7581"/>
  </w:style>
  <w:style w:type="character" w:customStyle="1" w:styleId="WW8Num5z3">
    <w:name w:val="WW8Num5z3"/>
    <w:rsid w:val="00DF7581"/>
  </w:style>
  <w:style w:type="character" w:customStyle="1" w:styleId="WW8Num5z4">
    <w:name w:val="WW8Num5z4"/>
    <w:rsid w:val="00DF7581"/>
  </w:style>
  <w:style w:type="character" w:customStyle="1" w:styleId="WW8Num5z5">
    <w:name w:val="WW8Num5z5"/>
    <w:rsid w:val="00DF7581"/>
  </w:style>
  <w:style w:type="character" w:customStyle="1" w:styleId="WW8Num5z6">
    <w:name w:val="WW8Num5z6"/>
    <w:rsid w:val="00DF7581"/>
  </w:style>
  <w:style w:type="character" w:customStyle="1" w:styleId="WW8Num5z7">
    <w:name w:val="WW8Num5z7"/>
    <w:rsid w:val="00DF7581"/>
  </w:style>
  <w:style w:type="character" w:customStyle="1" w:styleId="WW8Num5z8">
    <w:name w:val="WW8Num5z8"/>
    <w:rsid w:val="00DF7581"/>
  </w:style>
  <w:style w:type="character" w:customStyle="1" w:styleId="WW8Num6z0">
    <w:name w:val="WW8Num6z0"/>
    <w:rsid w:val="00DF7581"/>
  </w:style>
  <w:style w:type="character" w:customStyle="1" w:styleId="WW8Num6z1">
    <w:name w:val="WW8Num6z1"/>
    <w:rsid w:val="00DF7581"/>
  </w:style>
  <w:style w:type="character" w:customStyle="1" w:styleId="WW8Num6z2">
    <w:name w:val="WW8Num6z2"/>
    <w:rsid w:val="00DF7581"/>
  </w:style>
  <w:style w:type="character" w:customStyle="1" w:styleId="WW8Num6z3">
    <w:name w:val="WW8Num6z3"/>
    <w:rsid w:val="00DF7581"/>
  </w:style>
  <w:style w:type="character" w:customStyle="1" w:styleId="WW8Num6z4">
    <w:name w:val="WW8Num6z4"/>
    <w:rsid w:val="00DF7581"/>
  </w:style>
  <w:style w:type="character" w:customStyle="1" w:styleId="WW8Num6z5">
    <w:name w:val="WW8Num6z5"/>
    <w:rsid w:val="00DF7581"/>
  </w:style>
  <w:style w:type="character" w:customStyle="1" w:styleId="WW8Num6z6">
    <w:name w:val="WW8Num6z6"/>
    <w:rsid w:val="00DF7581"/>
  </w:style>
  <w:style w:type="character" w:customStyle="1" w:styleId="WW8Num6z7">
    <w:name w:val="WW8Num6z7"/>
    <w:rsid w:val="00DF7581"/>
  </w:style>
  <w:style w:type="character" w:customStyle="1" w:styleId="WW8Num6z8">
    <w:name w:val="WW8Num6z8"/>
    <w:rsid w:val="00DF7581"/>
  </w:style>
  <w:style w:type="character" w:customStyle="1" w:styleId="WW8Num7z0">
    <w:name w:val="WW8Num7z0"/>
    <w:rsid w:val="00DF7581"/>
  </w:style>
  <w:style w:type="character" w:customStyle="1" w:styleId="WW8Num7z1">
    <w:name w:val="WW8Num7z1"/>
    <w:rsid w:val="00DF7581"/>
  </w:style>
  <w:style w:type="character" w:customStyle="1" w:styleId="WW8Num7z2">
    <w:name w:val="WW8Num7z2"/>
    <w:rsid w:val="00DF7581"/>
  </w:style>
  <w:style w:type="character" w:customStyle="1" w:styleId="WW8Num7z3">
    <w:name w:val="WW8Num7z3"/>
    <w:rsid w:val="00DF7581"/>
  </w:style>
  <w:style w:type="character" w:customStyle="1" w:styleId="WW8Num7z4">
    <w:name w:val="WW8Num7z4"/>
    <w:rsid w:val="00DF7581"/>
  </w:style>
  <w:style w:type="character" w:customStyle="1" w:styleId="WW8Num7z5">
    <w:name w:val="WW8Num7z5"/>
    <w:rsid w:val="00DF7581"/>
  </w:style>
  <w:style w:type="character" w:customStyle="1" w:styleId="WW8Num7z6">
    <w:name w:val="WW8Num7z6"/>
    <w:rsid w:val="00DF7581"/>
  </w:style>
  <w:style w:type="character" w:customStyle="1" w:styleId="WW8Num7z7">
    <w:name w:val="WW8Num7z7"/>
    <w:rsid w:val="00DF7581"/>
  </w:style>
  <w:style w:type="character" w:customStyle="1" w:styleId="WW8Num7z8">
    <w:name w:val="WW8Num7z8"/>
    <w:rsid w:val="00DF7581"/>
  </w:style>
  <w:style w:type="character" w:customStyle="1" w:styleId="afff5">
    <w:name w:val="Символ нумерации"/>
    <w:rsid w:val="00DF7581"/>
  </w:style>
  <w:style w:type="character" w:customStyle="1" w:styleId="ListLabel1">
    <w:name w:val="ListLabel 1"/>
    <w:rsid w:val="00DF7581"/>
    <w:rPr>
      <w:rFonts w:eastAsia="Times New Roman" w:cs="Times New Roman"/>
      <w:sz w:val="28"/>
      <w:szCs w:val="28"/>
    </w:rPr>
  </w:style>
  <w:style w:type="paragraph" w:customStyle="1" w:styleId="38">
    <w:name w:val="Указатель3"/>
    <w:basedOn w:val="a0"/>
    <w:rsid w:val="00DF7581"/>
    <w:pPr>
      <w:suppressLineNumbers/>
      <w:suppressAutoHyphens/>
      <w:spacing w:after="0" w:line="240" w:lineRule="auto"/>
    </w:pPr>
    <w:rPr>
      <w:rFonts w:ascii="Times New Roman" w:eastAsia="Times New Roman" w:hAnsi="Times New Roman" w:cs="FreeSans"/>
      <w:color w:val="00000A"/>
      <w:kern w:val="1"/>
      <w:sz w:val="24"/>
      <w:szCs w:val="24"/>
      <w:lang w:eastAsia="zh-CN"/>
    </w:rPr>
  </w:style>
  <w:style w:type="paragraph" w:customStyle="1" w:styleId="39">
    <w:name w:val="Название объекта3"/>
    <w:basedOn w:val="a0"/>
    <w:rsid w:val="00DF7581"/>
    <w:pPr>
      <w:suppressLineNumbers/>
      <w:suppressAutoHyphens/>
      <w:spacing w:before="120" w:after="120" w:line="240" w:lineRule="auto"/>
    </w:pPr>
    <w:rPr>
      <w:rFonts w:ascii="Times New Roman" w:eastAsia="Times New Roman" w:hAnsi="Times New Roman" w:cs="FreeSans"/>
      <w:i/>
      <w:iCs/>
      <w:color w:val="00000A"/>
      <w:kern w:val="1"/>
      <w:sz w:val="24"/>
      <w:szCs w:val="24"/>
      <w:lang w:eastAsia="zh-CN"/>
    </w:rPr>
  </w:style>
  <w:style w:type="paragraph" w:customStyle="1" w:styleId="2c">
    <w:name w:val="Указатель2"/>
    <w:basedOn w:val="a0"/>
    <w:rsid w:val="00DF7581"/>
    <w:pPr>
      <w:suppressLineNumbers/>
      <w:suppressAutoHyphens/>
      <w:spacing w:after="0" w:line="240" w:lineRule="auto"/>
    </w:pPr>
    <w:rPr>
      <w:rFonts w:ascii="Times New Roman" w:eastAsia="Times New Roman" w:hAnsi="Times New Roman" w:cs="FreeSans"/>
      <w:color w:val="00000A"/>
      <w:kern w:val="1"/>
      <w:sz w:val="24"/>
      <w:szCs w:val="24"/>
      <w:lang w:eastAsia="zh-CN"/>
    </w:rPr>
  </w:style>
  <w:style w:type="paragraph" w:customStyle="1" w:styleId="2d">
    <w:name w:val="Название объекта2"/>
    <w:basedOn w:val="a0"/>
    <w:rsid w:val="00DF7581"/>
    <w:pPr>
      <w:suppressLineNumbers/>
      <w:suppressAutoHyphens/>
      <w:spacing w:before="120" w:after="120" w:line="240" w:lineRule="auto"/>
    </w:pPr>
    <w:rPr>
      <w:rFonts w:ascii="Times New Roman" w:eastAsia="Times New Roman" w:hAnsi="Times New Roman" w:cs="FreeSans"/>
      <w:i/>
      <w:iCs/>
      <w:color w:val="00000A"/>
      <w:kern w:val="1"/>
      <w:sz w:val="24"/>
      <w:szCs w:val="24"/>
      <w:lang w:eastAsia="zh-CN"/>
    </w:rPr>
  </w:style>
  <w:style w:type="paragraph" w:customStyle="1" w:styleId="1d">
    <w:name w:val="Название объекта1"/>
    <w:basedOn w:val="a0"/>
    <w:next w:val="a0"/>
    <w:rsid w:val="00DF7581"/>
    <w:pPr>
      <w:suppressAutoHyphens/>
      <w:spacing w:before="120" w:after="0" w:line="240" w:lineRule="auto"/>
      <w:jc w:val="center"/>
    </w:pPr>
    <w:rPr>
      <w:rFonts w:ascii="Times New Roman" w:eastAsia="Times New Roman" w:hAnsi="Times New Roman" w:cs="Times New Roman"/>
      <w:b/>
      <w:color w:val="00000A"/>
      <w:kern w:val="1"/>
      <w:sz w:val="28"/>
      <w:szCs w:val="24"/>
      <w:lang w:eastAsia="zh-CN"/>
    </w:rPr>
  </w:style>
  <w:style w:type="paragraph" w:customStyle="1" w:styleId="311">
    <w:name w:val="Основной текст 31"/>
    <w:basedOn w:val="a0"/>
    <w:rsid w:val="00DF7581"/>
    <w:pPr>
      <w:suppressAutoHyphens/>
      <w:spacing w:after="0" w:line="240" w:lineRule="auto"/>
      <w:jc w:val="center"/>
    </w:pPr>
    <w:rPr>
      <w:rFonts w:ascii="Times New Roman" w:eastAsia="Calibri" w:hAnsi="Times New Roman" w:cs="Times New Roman"/>
      <w:color w:val="00000A"/>
      <w:kern w:val="1"/>
      <w:sz w:val="27"/>
      <w:szCs w:val="27"/>
      <w:lang w:eastAsia="zh-CN"/>
    </w:rPr>
  </w:style>
  <w:style w:type="paragraph" w:customStyle="1" w:styleId="afff6">
    <w:name w:val="Заголовок таблицы"/>
    <w:basedOn w:val="afff"/>
    <w:rsid w:val="00DF7581"/>
    <w:pPr>
      <w:jc w:val="center"/>
    </w:pPr>
    <w:rPr>
      <w:b/>
      <w:bCs/>
    </w:rPr>
  </w:style>
  <w:style w:type="paragraph" w:customStyle="1" w:styleId="afff7">
    <w:name w:val="Блочная цитата"/>
    <w:basedOn w:val="a0"/>
    <w:rsid w:val="00DF7581"/>
    <w:pPr>
      <w:suppressAutoHyphens/>
      <w:spacing w:after="283" w:line="240" w:lineRule="auto"/>
      <w:ind w:left="567" w:right="567"/>
    </w:pPr>
    <w:rPr>
      <w:rFonts w:ascii="Times New Roman" w:eastAsia="Times New Roman" w:hAnsi="Times New Roman" w:cs="Times New Roman"/>
      <w:color w:val="00000A"/>
      <w:kern w:val="1"/>
      <w:sz w:val="24"/>
      <w:szCs w:val="24"/>
      <w:lang w:eastAsia="zh-CN"/>
    </w:rPr>
  </w:style>
  <w:style w:type="numbering" w:customStyle="1" w:styleId="91">
    <w:name w:val="Нет списка9"/>
    <w:next w:val="a3"/>
    <w:uiPriority w:val="99"/>
    <w:semiHidden/>
    <w:unhideWhenUsed/>
    <w:rsid w:val="00135A72"/>
  </w:style>
  <w:style w:type="character" w:customStyle="1" w:styleId="ListLabel3">
    <w:name w:val="ListLabel 3"/>
    <w:rsid w:val="00135A72"/>
    <w:rPr>
      <w:sz w:val="28"/>
    </w:rPr>
  </w:style>
  <w:style w:type="character" w:customStyle="1" w:styleId="ListLabel2">
    <w:name w:val="ListLabel 2"/>
    <w:rsid w:val="00135A72"/>
    <w:rPr>
      <w:rFonts w:eastAsia="Times New Roman"/>
    </w:rPr>
  </w:style>
  <w:style w:type="character" w:customStyle="1" w:styleId="BodyTextChar">
    <w:name w:val="Body Text Char"/>
    <w:rsid w:val="00135A72"/>
    <w:rPr>
      <w:rFonts w:ascii="Calibri" w:eastAsia="Calibri" w:hAnsi="Calibri"/>
      <w:sz w:val="24"/>
      <w:lang w:val="ru-RU" w:eastAsia="ar-SA"/>
    </w:rPr>
  </w:style>
  <w:style w:type="character" w:customStyle="1" w:styleId="HTMLPreformattedChar">
    <w:name w:val="HTML Preformatted Char"/>
    <w:rsid w:val="00135A72"/>
    <w:rPr>
      <w:rFonts w:ascii="Courier New" w:eastAsia="Courier New" w:hAnsi="Courier New"/>
      <w:lang w:val="ru-RU" w:eastAsia="ar-SA"/>
    </w:rPr>
  </w:style>
  <w:style w:type="character" w:customStyle="1" w:styleId="FooterChar">
    <w:name w:val="Footer Char"/>
    <w:rsid w:val="00135A72"/>
    <w:rPr>
      <w:rFonts w:ascii="Calibri" w:eastAsia="Calibri" w:hAnsi="Calibri"/>
      <w:lang w:val="ru-RU" w:eastAsia="ar-SA"/>
    </w:rPr>
  </w:style>
  <w:style w:type="character" w:customStyle="1" w:styleId="HeaderChar">
    <w:name w:val="Header Char"/>
    <w:rsid w:val="00135A72"/>
    <w:rPr>
      <w:rFonts w:ascii="Calibri" w:eastAsia="Calibri" w:hAnsi="Calibri"/>
      <w:lang w:val="ru-RU" w:eastAsia="ar-SA"/>
    </w:rPr>
  </w:style>
  <w:style w:type="character" w:customStyle="1" w:styleId="Heading5Char">
    <w:name w:val="Heading 5 Char"/>
    <w:rsid w:val="00135A72"/>
    <w:rPr>
      <w:rFonts w:ascii="Cambria" w:eastAsia="Cambria" w:hAnsi="Cambria"/>
      <w:color w:val="243F60"/>
      <w:lang w:val="ru-RU" w:eastAsia="ar-SA"/>
    </w:rPr>
  </w:style>
  <w:style w:type="character" w:customStyle="1" w:styleId="Heading4Char">
    <w:name w:val="Heading 4 Char"/>
    <w:rsid w:val="00135A72"/>
    <w:rPr>
      <w:rFonts w:ascii="Calibri" w:eastAsia="Calibri" w:hAnsi="Calibri"/>
      <w:b/>
      <w:i/>
      <w:sz w:val="28"/>
      <w:lang w:val="ru-RU" w:eastAsia="ar-SA"/>
    </w:rPr>
  </w:style>
  <w:style w:type="character" w:customStyle="1" w:styleId="Heading3Char">
    <w:name w:val="Heading 3 Char"/>
    <w:rsid w:val="00135A72"/>
    <w:rPr>
      <w:rFonts w:ascii="Calibri" w:eastAsia="Calibri" w:hAnsi="Calibri"/>
      <w:b/>
      <w:sz w:val="28"/>
      <w:lang w:val="ru-RU" w:eastAsia="ar-SA"/>
    </w:rPr>
  </w:style>
  <w:style w:type="character" w:customStyle="1" w:styleId="Heading2Char">
    <w:name w:val="Heading 2 Char"/>
    <w:rsid w:val="00135A72"/>
    <w:rPr>
      <w:rFonts w:ascii="Calibri" w:eastAsia="Calibri" w:hAnsi="Calibri"/>
      <w:b/>
      <w:sz w:val="28"/>
      <w:lang w:val="ru-RU" w:eastAsia="ar-SA"/>
    </w:rPr>
  </w:style>
  <w:style w:type="character" w:customStyle="1" w:styleId="Heading1Char">
    <w:name w:val="Heading 1 Char"/>
    <w:rsid w:val="00135A72"/>
    <w:rPr>
      <w:rFonts w:ascii="Calibri" w:eastAsia="Calibri" w:hAnsi="Calibri"/>
      <w:b/>
      <w:sz w:val="28"/>
      <w:lang w:val="ru-RU" w:eastAsia="ar-SA"/>
    </w:rPr>
  </w:style>
  <w:style w:type="character" w:customStyle="1" w:styleId="114">
    <w:name w:val="Знак Знак11"/>
    <w:rsid w:val="00135A72"/>
    <w:rPr>
      <w:b/>
      <w:sz w:val="28"/>
      <w:lang w:val="ru-RU"/>
    </w:rPr>
  </w:style>
  <w:style w:type="character" w:customStyle="1" w:styleId="BodyTextIndent3Char">
    <w:name w:val="Body Text Indent 3 Char"/>
    <w:rsid w:val="00135A72"/>
    <w:rPr>
      <w:rFonts w:ascii="Calibri" w:eastAsia="Calibri" w:hAnsi="Calibri"/>
      <w:sz w:val="16"/>
      <w:lang w:val="ru-RU"/>
    </w:rPr>
  </w:style>
  <w:style w:type="character" w:customStyle="1" w:styleId="82">
    <w:name w:val="Знак Знак8"/>
    <w:rsid w:val="00135A72"/>
    <w:rPr>
      <w:b/>
      <w:sz w:val="28"/>
      <w:lang w:val="ru-RU"/>
    </w:rPr>
  </w:style>
  <w:style w:type="character" w:customStyle="1" w:styleId="92">
    <w:name w:val="Знак Знак9"/>
    <w:rsid w:val="00135A72"/>
    <w:rPr>
      <w:b/>
      <w:sz w:val="28"/>
      <w:lang w:val="ru-RU"/>
    </w:rPr>
  </w:style>
  <w:style w:type="character" w:customStyle="1" w:styleId="100">
    <w:name w:val="Знак Знак10"/>
    <w:rsid w:val="00135A72"/>
    <w:rPr>
      <w:b/>
      <w:sz w:val="28"/>
      <w:lang w:val="ru-RU"/>
    </w:rPr>
  </w:style>
  <w:style w:type="character" w:customStyle="1" w:styleId="textdefault">
    <w:name w:val="text_default"/>
    <w:rsid w:val="00135A72"/>
    <w:rPr>
      <w:rFonts w:ascii="Verdana" w:eastAsia="Verdana" w:hAnsi="Verdana"/>
      <w:color w:val="5E6466"/>
      <w:sz w:val="18"/>
    </w:rPr>
  </w:style>
  <w:style w:type="character" w:customStyle="1" w:styleId="afff8">
    <w:name w:val="Гипертекстовая ссылка"/>
    <w:rsid w:val="00135A72"/>
    <w:rPr>
      <w:b w:val="0"/>
      <w:color w:val="106BBE"/>
      <w:sz w:val="26"/>
    </w:rPr>
  </w:style>
  <w:style w:type="character" w:customStyle="1" w:styleId="afff9">
    <w:name w:val="Схема документа Знак"/>
    <w:rsid w:val="00135A72"/>
    <w:rPr>
      <w:rFonts w:ascii="Tahoma" w:eastAsia="Tahoma" w:hAnsi="Tahoma"/>
      <w:sz w:val="16"/>
    </w:rPr>
  </w:style>
  <w:style w:type="character" w:customStyle="1" w:styleId="afffa">
    <w:name w:val="Текст Знак"/>
    <w:rsid w:val="00135A72"/>
    <w:rPr>
      <w:rFonts w:ascii="Arial" w:eastAsia="Arial" w:hAnsi="Arial"/>
      <w:color w:val="000000"/>
      <w:sz w:val="24"/>
    </w:rPr>
  </w:style>
  <w:style w:type="character" w:customStyle="1" w:styleId="2e">
    <w:name w:val="Знак Знак2"/>
    <w:rsid w:val="00135A72"/>
    <w:rPr>
      <w:rFonts w:eastAsia="Times New Roman"/>
      <w:sz w:val="16"/>
      <w:lang w:eastAsia="ru-RU"/>
    </w:rPr>
  </w:style>
  <w:style w:type="character" w:customStyle="1" w:styleId="afffb">
    <w:name w:val="Знак Знак"/>
    <w:rsid w:val="00135A72"/>
    <w:rPr>
      <w:rFonts w:eastAsia="Times New Roman"/>
      <w:lang w:eastAsia="ru-RU"/>
    </w:rPr>
  </w:style>
  <w:style w:type="character" w:customStyle="1" w:styleId="FootnoteTextChar1">
    <w:name w:val="Footnote Text Char1 Знак"/>
    <w:rsid w:val="00135A72"/>
    <w:rPr>
      <w:rFonts w:ascii="Times New Roman" w:eastAsia="Times New Roman" w:hAnsi="Times New Roman"/>
    </w:rPr>
  </w:style>
  <w:style w:type="character" w:customStyle="1" w:styleId="HTML">
    <w:name w:val="Стандартный HTML Знак"/>
    <w:rsid w:val="00135A72"/>
    <w:rPr>
      <w:rFonts w:ascii="Courier New" w:eastAsia="Courier New" w:hAnsi="Courier New"/>
      <w:sz w:val="20"/>
      <w:lang w:val="ru-RU"/>
    </w:rPr>
  </w:style>
  <w:style w:type="character" w:customStyle="1" w:styleId="312">
    <w:name w:val="Основной текст с отступом 3 Знак1"/>
    <w:rsid w:val="00135A72"/>
    <w:rPr>
      <w:rFonts w:eastAsia="Times New Roman"/>
      <w:sz w:val="16"/>
      <w:lang w:eastAsia="ru-RU"/>
    </w:rPr>
  </w:style>
  <w:style w:type="character" w:customStyle="1" w:styleId="BodyTextIndent3Char1">
    <w:name w:val="Body Text Indent 3 Char1"/>
    <w:rsid w:val="00135A72"/>
    <w:rPr>
      <w:rFonts w:ascii="Calibri" w:eastAsia="Calibri" w:hAnsi="Calibri"/>
      <w:sz w:val="16"/>
      <w:lang w:val="ru-RU"/>
    </w:rPr>
  </w:style>
  <w:style w:type="character" w:customStyle="1" w:styleId="WW8Num15z8">
    <w:name w:val="WW8Num15z8"/>
    <w:rsid w:val="00135A72"/>
  </w:style>
  <w:style w:type="character" w:customStyle="1" w:styleId="WW8Num15z7">
    <w:name w:val="WW8Num15z7"/>
    <w:rsid w:val="00135A72"/>
  </w:style>
  <w:style w:type="character" w:customStyle="1" w:styleId="WW8Num15z6">
    <w:name w:val="WW8Num15z6"/>
    <w:rsid w:val="00135A72"/>
  </w:style>
  <w:style w:type="character" w:customStyle="1" w:styleId="WW8Num15z5">
    <w:name w:val="WW8Num15z5"/>
    <w:rsid w:val="00135A72"/>
  </w:style>
  <w:style w:type="character" w:customStyle="1" w:styleId="WW8Num15z4">
    <w:name w:val="WW8Num15z4"/>
    <w:rsid w:val="00135A72"/>
  </w:style>
  <w:style w:type="character" w:customStyle="1" w:styleId="WW8Num15z3">
    <w:name w:val="WW8Num15z3"/>
    <w:rsid w:val="00135A72"/>
  </w:style>
  <w:style w:type="character" w:customStyle="1" w:styleId="WW8Num15z2">
    <w:name w:val="WW8Num15z2"/>
    <w:rsid w:val="00135A72"/>
  </w:style>
  <w:style w:type="character" w:customStyle="1" w:styleId="WW8Num15z1">
    <w:name w:val="WW8Num15z1"/>
    <w:rsid w:val="00135A72"/>
  </w:style>
  <w:style w:type="character" w:customStyle="1" w:styleId="WW8Num15z0">
    <w:name w:val="WW8Num15z0"/>
    <w:rsid w:val="00135A72"/>
  </w:style>
  <w:style w:type="character" w:customStyle="1" w:styleId="WW8Num14z8">
    <w:name w:val="WW8Num14z8"/>
    <w:rsid w:val="00135A72"/>
  </w:style>
  <w:style w:type="character" w:customStyle="1" w:styleId="WW8Num14z7">
    <w:name w:val="WW8Num14z7"/>
    <w:rsid w:val="00135A72"/>
  </w:style>
  <w:style w:type="character" w:customStyle="1" w:styleId="WW8Num14z6">
    <w:name w:val="WW8Num14z6"/>
    <w:rsid w:val="00135A72"/>
  </w:style>
  <w:style w:type="character" w:customStyle="1" w:styleId="WW8Num14z5">
    <w:name w:val="WW8Num14z5"/>
    <w:rsid w:val="00135A72"/>
  </w:style>
  <w:style w:type="character" w:customStyle="1" w:styleId="WW8Num14z4">
    <w:name w:val="WW8Num14z4"/>
    <w:rsid w:val="00135A72"/>
  </w:style>
  <w:style w:type="character" w:customStyle="1" w:styleId="WW8Num14z3">
    <w:name w:val="WW8Num14z3"/>
    <w:rsid w:val="00135A72"/>
  </w:style>
  <w:style w:type="character" w:customStyle="1" w:styleId="WW8Num14z2">
    <w:name w:val="WW8Num14z2"/>
    <w:rsid w:val="00135A72"/>
  </w:style>
  <w:style w:type="character" w:customStyle="1" w:styleId="WW8Num14z1">
    <w:name w:val="WW8Num14z1"/>
    <w:rsid w:val="00135A72"/>
  </w:style>
  <w:style w:type="character" w:customStyle="1" w:styleId="WW8Num14z0">
    <w:name w:val="WW8Num14z0"/>
    <w:rsid w:val="00135A72"/>
  </w:style>
  <w:style w:type="character" w:customStyle="1" w:styleId="WW8Num13z8">
    <w:name w:val="WW8Num13z8"/>
    <w:rsid w:val="00135A72"/>
  </w:style>
  <w:style w:type="character" w:customStyle="1" w:styleId="WW8Num13z7">
    <w:name w:val="WW8Num13z7"/>
    <w:rsid w:val="00135A72"/>
  </w:style>
  <w:style w:type="character" w:customStyle="1" w:styleId="WW8Num13z6">
    <w:name w:val="WW8Num13z6"/>
    <w:rsid w:val="00135A72"/>
  </w:style>
  <w:style w:type="character" w:customStyle="1" w:styleId="WW8Num13z5">
    <w:name w:val="WW8Num13z5"/>
    <w:rsid w:val="00135A72"/>
  </w:style>
  <w:style w:type="character" w:customStyle="1" w:styleId="WW8Num13z4">
    <w:name w:val="WW8Num13z4"/>
    <w:rsid w:val="00135A72"/>
  </w:style>
  <w:style w:type="character" w:customStyle="1" w:styleId="WW8Num13z3">
    <w:name w:val="WW8Num13z3"/>
    <w:rsid w:val="00135A72"/>
  </w:style>
  <w:style w:type="character" w:customStyle="1" w:styleId="WW8Num13z2">
    <w:name w:val="WW8Num13z2"/>
    <w:rsid w:val="00135A72"/>
  </w:style>
  <w:style w:type="character" w:customStyle="1" w:styleId="WW8Num13z1">
    <w:name w:val="WW8Num13z1"/>
    <w:rsid w:val="00135A72"/>
  </w:style>
  <w:style w:type="character" w:customStyle="1" w:styleId="WW8Num13z0">
    <w:name w:val="WW8Num13z0"/>
    <w:rsid w:val="00135A72"/>
  </w:style>
  <w:style w:type="character" w:customStyle="1" w:styleId="WW8Num12z8">
    <w:name w:val="WW8Num12z8"/>
    <w:rsid w:val="00135A72"/>
  </w:style>
  <w:style w:type="character" w:customStyle="1" w:styleId="WW8Num12z7">
    <w:name w:val="WW8Num12z7"/>
    <w:rsid w:val="00135A72"/>
  </w:style>
  <w:style w:type="character" w:customStyle="1" w:styleId="WW8Num12z6">
    <w:name w:val="WW8Num12z6"/>
    <w:rsid w:val="00135A72"/>
  </w:style>
  <w:style w:type="character" w:customStyle="1" w:styleId="WW8Num12z5">
    <w:name w:val="WW8Num12z5"/>
    <w:rsid w:val="00135A72"/>
  </w:style>
  <w:style w:type="character" w:customStyle="1" w:styleId="WW8Num12z4">
    <w:name w:val="WW8Num12z4"/>
    <w:rsid w:val="00135A72"/>
  </w:style>
  <w:style w:type="character" w:customStyle="1" w:styleId="WW8Num12z3">
    <w:name w:val="WW8Num12z3"/>
    <w:rsid w:val="00135A72"/>
  </w:style>
  <w:style w:type="character" w:customStyle="1" w:styleId="WW8Num12z2">
    <w:name w:val="WW8Num12z2"/>
    <w:rsid w:val="00135A72"/>
  </w:style>
  <w:style w:type="character" w:customStyle="1" w:styleId="WW8Num12z1">
    <w:name w:val="WW8Num12z1"/>
    <w:rsid w:val="00135A72"/>
  </w:style>
  <w:style w:type="character" w:customStyle="1" w:styleId="WW8Num12z0">
    <w:name w:val="WW8Num12z0"/>
    <w:rsid w:val="00135A72"/>
    <w:rPr>
      <w:sz w:val="28"/>
    </w:rPr>
  </w:style>
  <w:style w:type="character" w:customStyle="1" w:styleId="WW8Num11z0">
    <w:name w:val="WW8Num11z0"/>
    <w:rsid w:val="00135A72"/>
  </w:style>
  <w:style w:type="character" w:customStyle="1" w:styleId="WW8Num10z0">
    <w:name w:val="WW8Num10z0"/>
    <w:rsid w:val="00135A72"/>
    <w:rPr>
      <w:rFonts w:eastAsia="Times New Roman"/>
    </w:rPr>
  </w:style>
  <w:style w:type="character" w:customStyle="1" w:styleId="WW8Num9z1">
    <w:name w:val="WW8Num9z1"/>
    <w:rsid w:val="00135A72"/>
    <w:rPr>
      <w:rFonts w:eastAsia="Times New Roman"/>
    </w:rPr>
  </w:style>
  <w:style w:type="character" w:customStyle="1" w:styleId="WW8Num9z0">
    <w:name w:val="WW8Num9z0"/>
    <w:rsid w:val="00135A72"/>
    <w:rPr>
      <w:rFonts w:eastAsia="Times New Roman"/>
    </w:rPr>
  </w:style>
  <w:style w:type="character" w:customStyle="1" w:styleId="WW8Num8z8">
    <w:name w:val="WW8Num8z8"/>
    <w:rsid w:val="00135A72"/>
  </w:style>
  <w:style w:type="character" w:customStyle="1" w:styleId="WW8Num8z7">
    <w:name w:val="WW8Num8z7"/>
    <w:rsid w:val="00135A72"/>
  </w:style>
  <w:style w:type="character" w:customStyle="1" w:styleId="WW8Num8z6">
    <w:name w:val="WW8Num8z6"/>
    <w:rsid w:val="00135A72"/>
  </w:style>
  <w:style w:type="character" w:customStyle="1" w:styleId="WW8Num8z5">
    <w:name w:val="WW8Num8z5"/>
    <w:rsid w:val="00135A72"/>
  </w:style>
  <w:style w:type="character" w:customStyle="1" w:styleId="WW8Num8z4">
    <w:name w:val="WW8Num8z4"/>
    <w:rsid w:val="00135A72"/>
  </w:style>
  <w:style w:type="character" w:customStyle="1" w:styleId="WW8Num8z3">
    <w:name w:val="WW8Num8z3"/>
    <w:rsid w:val="00135A72"/>
  </w:style>
  <w:style w:type="character" w:customStyle="1" w:styleId="WW8Num8z2">
    <w:name w:val="WW8Num8z2"/>
    <w:rsid w:val="00135A72"/>
  </w:style>
  <w:style w:type="character" w:customStyle="1" w:styleId="WW8Num8z1">
    <w:name w:val="WW8Num8z1"/>
    <w:rsid w:val="00135A72"/>
  </w:style>
  <w:style w:type="character" w:customStyle="1" w:styleId="WW8Num8z0">
    <w:name w:val="WW8Num8z0"/>
    <w:rsid w:val="00135A72"/>
  </w:style>
  <w:style w:type="character" w:customStyle="1" w:styleId="ListLabel4">
    <w:name w:val="ListLabel 4"/>
    <w:rsid w:val="00135A72"/>
    <w:rPr>
      <w:rFonts w:eastAsia="Times New Roman"/>
      <w:b w:val="0"/>
      <w:sz w:val="28"/>
    </w:rPr>
  </w:style>
  <w:style w:type="paragraph" w:customStyle="1" w:styleId="1e">
    <w:name w:val="Обычный (веб)1"/>
    <w:basedOn w:val="a0"/>
    <w:rsid w:val="00135A72"/>
    <w:pPr>
      <w:spacing w:before="280" w:after="280" w:line="240" w:lineRule="auto"/>
      <w:ind w:firstLine="709"/>
      <w:jc w:val="both"/>
    </w:pPr>
    <w:rPr>
      <w:rFonts w:ascii="Times New Roman" w:eastAsia="Times New Roman" w:hAnsi="Times New Roman" w:cs="Times New Roman"/>
      <w:color w:val="00000A"/>
      <w:sz w:val="28"/>
      <w:szCs w:val="20"/>
    </w:rPr>
  </w:style>
  <w:style w:type="paragraph" w:customStyle="1" w:styleId="paragraphleftindent">
    <w:name w:val="paragraph_left_indent"/>
    <w:basedOn w:val="a0"/>
    <w:rsid w:val="00135A72"/>
    <w:pPr>
      <w:suppressAutoHyphens/>
      <w:spacing w:after="0" w:line="240" w:lineRule="auto"/>
      <w:jc w:val="right"/>
    </w:pPr>
    <w:rPr>
      <w:rFonts w:ascii="Times New Roman" w:eastAsia="Times New Roman" w:hAnsi="Times New Roman" w:cs="Times New Roman"/>
      <w:color w:val="00000A"/>
      <w:kern w:val="1"/>
      <w:sz w:val="24"/>
      <w:szCs w:val="24"/>
      <w:lang w:eastAsia="ar-SA"/>
    </w:rPr>
  </w:style>
  <w:style w:type="paragraph" w:customStyle="1" w:styleId="Standard">
    <w:name w:val="Standard"/>
    <w:rsid w:val="00135A72"/>
    <w:pPr>
      <w:widowControl w:val="0"/>
      <w:suppressAutoHyphens/>
      <w:spacing w:after="0" w:line="240" w:lineRule="auto"/>
    </w:pPr>
    <w:rPr>
      <w:rFonts w:ascii="Times New Roman" w:eastAsia="Tahoma" w:hAnsi="Times New Roman" w:cs="Liberation Serif"/>
      <w:color w:val="00000A"/>
      <w:kern w:val="1"/>
      <w:sz w:val="24"/>
      <w:szCs w:val="24"/>
      <w:lang w:val="de-DE" w:eastAsia="fa-IR" w:bidi="hi-IN"/>
    </w:rPr>
  </w:style>
  <w:style w:type="paragraph" w:customStyle="1" w:styleId="115">
    <w:name w:val="Абзац списка11"/>
    <w:basedOn w:val="a0"/>
    <w:rsid w:val="00135A72"/>
    <w:pPr>
      <w:suppressAutoHyphens/>
      <w:spacing w:after="0" w:line="240" w:lineRule="auto"/>
      <w:ind w:left="720" w:firstLine="709"/>
      <w:contextualSpacing/>
      <w:jc w:val="both"/>
    </w:pPr>
    <w:rPr>
      <w:rFonts w:ascii="Times New Roman" w:eastAsia="Times New Roman" w:hAnsi="Times New Roman" w:cs="Times New Roman"/>
      <w:color w:val="00000A"/>
      <w:kern w:val="1"/>
      <w:sz w:val="28"/>
      <w:szCs w:val="24"/>
      <w:lang w:eastAsia="ar-SA"/>
    </w:rPr>
  </w:style>
  <w:style w:type="paragraph" w:customStyle="1" w:styleId="afffc">
    <w:name w:val="Знак Знак Знак Знак"/>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1f">
    <w:name w:val="Схема документа1"/>
    <w:basedOn w:val="a0"/>
    <w:rsid w:val="00135A72"/>
    <w:pPr>
      <w:suppressAutoHyphens/>
    </w:pPr>
    <w:rPr>
      <w:rFonts w:ascii="Tahoma" w:eastAsia="Tahoma" w:hAnsi="Tahoma" w:cs="Times New Roman"/>
      <w:color w:val="00000A"/>
      <w:kern w:val="1"/>
      <w:sz w:val="16"/>
      <w:szCs w:val="24"/>
      <w:lang w:eastAsia="ar-SA"/>
    </w:rPr>
  </w:style>
  <w:style w:type="paragraph" w:customStyle="1" w:styleId="1f0">
    <w:name w:val="Верхний колонтитул1"/>
    <w:basedOn w:val="a0"/>
    <w:rsid w:val="00135A72"/>
    <w:pPr>
      <w:suppressAutoHyphens/>
      <w:spacing w:after="0" w:line="240" w:lineRule="auto"/>
      <w:ind w:left="400"/>
      <w:jc w:val="center"/>
    </w:pPr>
    <w:rPr>
      <w:rFonts w:ascii="Arial" w:eastAsia="Arial" w:hAnsi="Arial" w:cs="Times New Roman"/>
      <w:b/>
      <w:color w:val="3560A7"/>
      <w:kern w:val="1"/>
      <w:sz w:val="28"/>
      <w:szCs w:val="24"/>
      <w:lang w:eastAsia="ar-SA"/>
    </w:rPr>
  </w:style>
  <w:style w:type="paragraph" w:customStyle="1" w:styleId="313">
    <w:name w:val="Список 31"/>
    <w:basedOn w:val="a0"/>
    <w:rsid w:val="00135A72"/>
    <w:pPr>
      <w:suppressAutoHyphens/>
      <w:spacing w:after="0" w:line="240" w:lineRule="auto"/>
      <w:ind w:left="849" w:hanging="283"/>
      <w:jc w:val="both"/>
    </w:pPr>
    <w:rPr>
      <w:rFonts w:ascii="Times New Roman" w:eastAsia="Times New Roman" w:hAnsi="Times New Roman" w:cs="Times New Roman"/>
      <w:color w:val="00000A"/>
      <w:kern w:val="1"/>
      <w:sz w:val="28"/>
      <w:szCs w:val="24"/>
      <w:lang w:eastAsia="ar-SA"/>
    </w:rPr>
  </w:style>
  <w:style w:type="paragraph" w:customStyle="1" w:styleId="afffd">
    <w:name w:val="Адресат"/>
    <w:basedOn w:val="a0"/>
    <w:rsid w:val="00135A72"/>
    <w:pPr>
      <w:suppressAutoHyphens/>
      <w:spacing w:after="0" w:line="240" w:lineRule="auto"/>
      <w:ind w:firstLine="567"/>
      <w:jc w:val="both"/>
    </w:pPr>
    <w:rPr>
      <w:rFonts w:ascii="Times New Roman" w:eastAsia="Times New Roman" w:hAnsi="Times New Roman" w:cs="Times New Roman"/>
      <w:color w:val="00000A"/>
      <w:kern w:val="1"/>
      <w:sz w:val="28"/>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116">
    <w:name w:val="Знак11"/>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1f1">
    <w:name w:val="Знак1 Знак Знак Знак"/>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Default">
    <w:name w:val="Default"/>
    <w:rsid w:val="00135A72"/>
    <w:pPr>
      <w:suppressAutoHyphens/>
      <w:spacing w:after="0" w:line="240" w:lineRule="auto"/>
    </w:pPr>
    <w:rPr>
      <w:rFonts w:ascii="Times New Roman" w:eastAsia="Times New Roman" w:hAnsi="Times New Roman" w:cs="Liberation Serif"/>
      <w:color w:val="000000"/>
      <w:kern w:val="1"/>
      <w:sz w:val="24"/>
      <w:szCs w:val="24"/>
      <w:lang w:eastAsia="ar-SA" w:bidi="hi-IN"/>
    </w:rPr>
  </w:style>
  <w:style w:type="paragraph" w:customStyle="1" w:styleId="1f2">
    <w:name w:val="Название1"/>
    <w:basedOn w:val="a0"/>
    <w:rsid w:val="00135A72"/>
    <w:pPr>
      <w:suppressAutoHyphens/>
      <w:spacing w:before="120" w:after="120" w:line="240" w:lineRule="auto"/>
    </w:pPr>
    <w:rPr>
      <w:rFonts w:ascii="Arial" w:eastAsia="Tahoma" w:hAnsi="Arial" w:cs="Times New Roman"/>
      <w:i/>
      <w:color w:val="00000A"/>
      <w:kern w:val="1"/>
      <w:sz w:val="20"/>
      <w:szCs w:val="24"/>
      <w:lang w:eastAsia="ar-SA"/>
    </w:rPr>
  </w:style>
  <w:style w:type="paragraph" w:customStyle="1" w:styleId="a30">
    <w:name w:val="a3"/>
    <w:basedOn w:val="a0"/>
    <w:rsid w:val="00135A72"/>
    <w:pPr>
      <w:suppressAutoHyphens/>
      <w:spacing w:before="64" w:after="64" w:line="240" w:lineRule="auto"/>
    </w:pPr>
    <w:rPr>
      <w:rFonts w:ascii="Arial" w:eastAsia="Arial" w:hAnsi="Arial" w:cs="Times New Roman"/>
      <w:color w:val="000000"/>
      <w:kern w:val="1"/>
      <w:sz w:val="20"/>
      <w:szCs w:val="24"/>
      <w:lang w:eastAsia="ar-SA"/>
    </w:rPr>
  </w:style>
  <w:style w:type="paragraph" w:customStyle="1" w:styleId="default0">
    <w:name w:val="default"/>
    <w:basedOn w:val="a0"/>
    <w:rsid w:val="00135A72"/>
    <w:pPr>
      <w:suppressAutoHyphens/>
      <w:spacing w:before="64" w:after="64" w:line="240" w:lineRule="auto"/>
    </w:pPr>
    <w:rPr>
      <w:rFonts w:ascii="Arial" w:eastAsia="Arial" w:hAnsi="Arial" w:cs="Times New Roman"/>
      <w:color w:val="000000"/>
      <w:kern w:val="1"/>
      <w:sz w:val="20"/>
      <w:szCs w:val="24"/>
      <w:lang w:eastAsia="ar-SA"/>
    </w:rPr>
  </w:style>
  <w:style w:type="paragraph" w:customStyle="1" w:styleId="contentheader2cols">
    <w:name w:val="contentheader2cols"/>
    <w:basedOn w:val="a0"/>
    <w:rsid w:val="00135A72"/>
    <w:pPr>
      <w:suppressAutoHyphens/>
      <w:spacing w:before="51" w:after="0" w:line="240" w:lineRule="auto"/>
      <w:ind w:left="257"/>
    </w:pPr>
    <w:rPr>
      <w:rFonts w:ascii="Times New Roman" w:eastAsia="Times New Roman" w:hAnsi="Times New Roman" w:cs="Times New Roman"/>
      <w:b/>
      <w:color w:val="3560A7"/>
      <w:kern w:val="1"/>
      <w:szCs w:val="24"/>
      <w:lang w:eastAsia="ar-SA"/>
    </w:rPr>
  </w:style>
  <w:style w:type="paragraph" w:customStyle="1" w:styleId="2112">
    <w:name w:val="Основной текст с отступом 211"/>
    <w:basedOn w:val="a0"/>
    <w:rsid w:val="00135A72"/>
    <w:pPr>
      <w:suppressAutoHyphens/>
      <w:spacing w:after="0" w:line="240" w:lineRule="auto"/>
      <w:ind w:firstLine="720"/>
    </w:pPr>
    <w:rPr>
      <w:rFonts w:ascii="Times New Roman" w:eastAsia="Times New Roman" w:hAnsi="Times New Roman" w:cs="Times New Roman"/>
      <w:color w:val="00000A"/>
      <w:kern w:val="1"/>
      <w:sz w:val="24"/>
      <w:szCs w:val="24"/>
      <w:lang w:eastAsia="ar-SA"/>
    </w:rPr>
  </w:style>
  <w:style w:type="paragraph" w:customStyle="1" w:styleId="2113">
    <w:name w:val="Основной текст 211"/>
    <w:basedOn w:val="a0"/>
    <w:rsid w:val="00135A72"/>
    <w:pPr>
      <w:suppressAutoHyphens/>
      <w:spacing w:after="0" w:line="240" w:lineRule="auto"/>
      <w:ind w:firstLine="720"/>
      <w:jc w:val="both"/>
    </w:pPr>
    <w:rPr>
      <w:rFonts w:ascii="Times New Roman" w:eastAsia="Times New Roman" w:hAnsi="Times New Roman" w:cs="Times New Roman"/>
      <w:color w:val="00000A"/>
      <w:kern w:val="1"/>
      <w:sz w:val="20"/>
      <w:szCs w:val="24"/>
      <w:lang w:eastAsia="ar-SA"/>
    </w:rPr>
  </w:style>
  <w:style w:type="paragraph" w:customStyle="1" w:styleId="3a">
    <w:name w:val="Знак3"/>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2f">
    <w:name w:val="Знак2"/>
    <w:basedOn w:val="a0"/>
    <w:rsid w:val="00135A72"/>
    <w:pPr>
      <w:suppressAutoHyphens/>
      <w:spacing w:before="280" w:after="280" w:line="240" w:lineRule="auto"/>
    </w:pPr>
    <w:rPr>
      <w:rFonts w:ascii="Tahoma" w:eastAsia="Tahoma" w:hAnsi="Tahoma" w:cs="Times New Roman"/>
      <w:color w:val="00000A"/>
      <w:kern w:val="1"/>
      <w:sz w:val="20"/>
      <w:szCs w:val="24"/>
      <w:lang w:val="en-US" w:eastAsia="ar-SA"/>
    </w:rPr>
  </w:style>
  <w:style w:type="paragraph" w:customStyle="1" w:styleId="141">
    <w:name w:val="Обычный + 14 пт"/>
    <w:rsid w:val="00135A72"/>
    <w:pPr>
      <w:suppressAutoHyphens/>
      <w:spacing w:after="0" w:line="240" w:lineRule="auto"/>
      <w:ind w:firstLine="601"/>
      <w:jc w:val="both"/>
    </w:pPr>
    <w:rPr>
      <w:rFonts w:ascii="Times New Roman" w:eastAsia="Times New Roman" w:hAnsi="Times New Roman" w:cs="Mangal"/>
      <w:color w:val="00000A"/>
      <w:kern w:val="1"/>
      <w:sz w:val="20"/>
      <w:szCs w:val="24"/>
      <w:lang w:eastAsia="ar-SA" w:bidi="hi-IN"/>
    </w:rPr>
  </w:style>
  <w:style w:type="paragraph" w:customStyle="1" w:styleId="afffe">
    <w:name w:val="Отчетный"/>
    <w:basedOn w:val="a0"/>
    <w:rsid w:val="00135A72"/>
    <w:pPr>
      <w:suppressAutoHyphens/>
      <w:spacing w:after="120" w:line="360" w:lineRule="auto"/>
      <w:ind w:firstLine="720"/>
      <w:jc w:val="both"/>
    </w:pPr>
    <w:rPr>
      <w:rFonts w:ascii="Times New Roman" w:eastAsia="Times New Roman" w:hAnsi="Times New Roman" w:cs="Times New Roman"/>
      <w:color w:val="00000A"/>
      <w:kern w:val="1"/>
      <w:sz w:val="26"/>
      <w:szCs w:val="24"/>
      <w:lang w:eastAsia="ar-SA"/>
    </w:rPr>
  </w:style>
  <w:style w:type="paragraph" w:styleId="HTML0">
    <w:name w:val="HTML Preformatted"/>
    <w:basedOn w:val="a0"/>
    <w:link w:val="HTML1"/>
    <w:rsid w:val="00135A72"/>
    <w:pPr>
      <w:tabs>
        <w:tab w:val="left" w:pos="1528"/>
        <w:tab w:val="left" w:pos="2444"/>
        <w:tab w:val="left" w:pos="3360"/>
        <w:tab w:val="left" w:pos="4276"/>
        <w:tab w:val="left" w:pos="5192"/>
        <w:tab w:val="left" w:pos="6108"/>
        <w:tab w:val="left" w:pos="7024"/>
        <w:tab w:val="left" w:pos="7940"/>
        <w:tab w:val="left" w:pos="8856"/>
        <w:tab w:val="left" w:pos="9772"/>
        <w:tab w:val="left" w:pos="10688"/>
        <w:tab w:val="left" w:pos="11604"/>
        <w:tab w:val="left" w:pos="12520"/>
        <w:tab w:val="left" w:pos="13436"/>
        <w:tab w:val="left" w:pos="14352"/>
        <w:tab w:val="left" w:pos="15268"/>
      </w:tabs>
      <w:suppressAutoHyphens/>
      <w:spacing w:after="0" w:line="240" w:lineRule="auto"/>
      <w:ind w:left="612"/>
    </w:pPr>
    <w:rPr>
      <w:rFonts w:ascii="Courier New" w:eastAsia="Courier New" w:hAnsi="Courier New" w:cs="Times New Roman"/>
      <w:color w:val="00000A"/>
      <w:kern w:val="1"/>
      <w:sz w:val="20"/>
      <w:szCs w:val="24"/>
      <w:lang w:eastAsia="ar-SA"/>
    </w:rPr>
  </w:style>
  <w:style w:type="character" w:customStyle="1" w:styleId="HTML1">
    <w:name w:val="Стандартный HTML Знак1"/>
    <w:basedOn w:val="a1"/>
    <w:link w:val="HTML0"/>
    <w:rsid w:val="00135A72"/>
    <w:rPr>
      <w:rFonts w:ascii="Courier New" w:eastAsia="Courier New" w:hAnsi="Courier New" w:cs="Times New Roman"/>
      <w:color w:val="00000A"/>
      <w:kern w:val="1"/>
      <w:sz w:val="20"/>
      <w:szCs w:val="24"/>
      <w:lang w:eastAsia="ar-SA"/>
    </w:rPr>
  </w:style>
  <w:style w:type="paragraph" w:customStyle="1" w:styleId="314">
    <w:name w:val="Основной текст с отступом 31"/>
    <w:basedOn w:val="a0"/>
    <w:rsid w:val="00135A72"/>
    <w:pPr>
      <w:suppressAutoHyphens/>
      <w:spacing w:after="120" w:line="240" w:lineRule="auto"/>
      <w:ind w:left="283"/>
    </w:pPr>
    <w:rPr>
      <w:rFonts w:ascii="Calibri" w:eastAsia="Calibri" w:hAnsi="Calibri" w:cs="Times New Roman"/>
      <w:color w:val="00000A"/>
      <w:kern w:val="1"/>
      <w:sz w:val="16"/>
      <w:szCs w:val="24"/>
      <w:lang w:eastAsia="ar-SA"/>
    </w:rPr>
  </w:style>
  <w:style w:type="paragraph" w:customStyle="1" w:styleId="1f3">
    <w:name w:val="Стиль1"/>
    <w:basedOn w:val="20"/>
    <w:rsid w:val="00135A72"/>
    <w:pPr>
      <w:keepLines/>
      <w:numPr>
        <w:ilvl w:val="1"/>
      </w:numPr>
      <w:suppressAutoHyphens/>
      <w:jc w:val="center"/>
      <w:outlineLvl w:val="9"/>
    </w:pPr>
    <w:rPr>
      <w:color w:val="00000A"/>
      <w:kern w:val="1"/>
      <w:sz w:val="26"/>
      <w:lang w:val="ru-RU" w:eastAsia="ar-SA"/>
    </w:rPr>
  </w:style>
  <w:style w:type="paragraph" w:customStyle="1" w:styleId="ListParagraph1">
    <w:name w:val="List Paragraph1"/>
    <w:basedOn w:val="a0"/>
    <w:rsid w:val="00135A72"/>
    <w:pPr>
      <w:suppressAutoHyphens/>
      <w:spacing w:after="0" w:line="240" w:lineRule="auto"/>
      <w:ind w:left="720" w:firstLine="709"/>
      <w:jc w:val="both"/>
    </w:pPr>
    <w:rPr>
      <w:rFonts w:ascii="Times New Roman" w:eastAsia="Times New Roman" w:hAnsi="Times New Roman" w:cs="Times New Roman"/>
      <w:color w:val="00000A"/>
      <w:kern w:val="1"/>
      <w:sz w:val="28"/>
      <w:szCs w:val="24"/>
      <w:lang w:eastAsia="ar-SA"/>
    </w:rPr>
  </w:style>
  <w:style w:type="numbering" w:customStyle="1" w:styleId="101">
    <w:name w:val="Нет списка10"/>
    <w:next w:val="a3"/>
    <w:uiPriority w:val="99"/>
    <w:semiHidden/>
    <w:rsid w:val="00C00769"/>
  </w:style>
  <w:style w:type="paragraph" w:customStyle="1" w:styleId="231">
    <w:name w:val="Основной текст 23"/>
    <w:basedOn w:val="a0"/>
    <w:rsid w:val="00C00769"/>
    <w:pPr>
      <w:spacing w:after="0" w:line="240" w:lineRule="auto"/>
      <w:ind w:firstLine="720"/>
      <w:jc w:val="both"/>
    </w:pPr>
    <w:rPr>
      <w:rFonts w:ascii="Times New Roman" w:eastAsia="Times New Roman" w:hAnsi="Times New Roman" w:cs="Times New Roman"/>
      <w:sz w:val="20"/>
      <w:szCs w:val="20"/>
    </w:rPr>
  </w:style>
  <w:style w:type="paragraph" w:customStyle="1" w:styleId="232">
    <w:name w:val="Основной текст с отступом 23"/>
    <w:basedOn w:val="a0"/>
    <w:rsid w:val="00C00769"/>
    <w:pPr>
      <w:spacing w:after="0" w:line="240" w:lineRule="auto"/>
      <w:ind w:firstLine="720"/>
    </w:pPr>
    <w:rPr>
      <w:rFonts w:ascii="Times New Roman" w:eastAsia="Times New Roman" w:hAnsi="Times New Roman" w:cs="Times New Roman"/>
      <w:sz w:val="24"/>
      <w:szCs w:val="20"/>
    </w:rPr>
  </w:style>
  <w:style w:type="paragraph" w:customStyle="1" w:styleId="Style1">
    <w:name w:val="Style1"/>
    <w:basedOn w:val="a0"/>
    <w:uiPriority w:val="99"/>
    <w:rsid w:val="00C00769"/>
    <w:pPr>
      <w:widowControl w:val="0"/>
      <w:autoSpaceDE w:val="0"/>
      <w:autoSpaceDN w:val="0"/>
      <w:adjustRightInd w:val="0"/>
      <w:spacing w:after="0" w:line="329" w:lineRule="exact"/>
      <w:ind w:firstLine="696"/>
      <w:jc w:val="both"/>
    </w:pPr>
    <w:rPr>
      <w:rFonts w:ascii="Times New Roman" w:eastAsia="Times New Roman" w:hAnsi="Times New Roman" w:cs="Times New Roman"/>
      <w:sz w:val="24"/>
      <w:szCs w:val="24"/>
    </w:rPr>
  </w:style>
  <w:style w:type="character" w:customStyle="1" w:styleId="FontStyle11">
    <w:name w:val="Font Style11"/>
    <w:rsid w:val="00C00769"/>
    <w:rPr>
      <w:rFonts w:ascii="Times New Roman" w:hAnsi="Times New Roman" w:cs="Times New Roman"/>
      <w:b/>
      <w:bCs/>
      <w:sz w:val="26"/>
      <w:szCs w:val="26"/>
    </w:rPr>
  </w:style>
  <w:style w:type="paragraph" w:customStyle="1" w:styleId="Style7">
    <w:name w:val="Style7"/>
    <w:basedOn w:val="a0"/>
    <w:rsid w:val="00C00769"/>
    <w:pPr>
      <w:widowControl w:val="0"/>
      <w:autoSpaceDE w:val="0"/>
      <w:autoSpaceDN w:val="0"/>
      <w:adjustRightInd w:val="0"/>
      <w:spacing w:after="0" w:line="322" w:lineRule="exact"/>
      <w:ind w:firstLine="523"/>
      <w:jc w:val="both"/>
    </w:pPr>
    <w:rPr>
      <w:rFonts w:ascii="Times New Roman" w:eastAsia="Times New Roman" w:hAnsi="Times New Roman" w:cs="Times New Roman"/>
      <w:sz w:val="24"/>
      <w:szCs w:val="24"/>
    </w:rPr>
  </w:style>
  <w:style w:type="character" w:customStyle="1" w:styleId="FontStyle12">
    <w:name w:val="Font Style12"/>
    <w:uiPriority w:val="99"/>
    <w:rsid w:val="00C00769"/>
    <w:rPr>
      <w:rFonts w:ascii="Times New Roman" w:hAnsi="Times New Roman" w:cs="Times New Roman"/>
      <w:sz w:val="26"/>
      <w:szCs w:val="26"/>
    </w:rPr>
  </w:style>
  <w:style w:type="paragraph" w:customStyle="1" w:styleId="Style2">
    <w:name w:val="Style2"/>
    <w:basedOn w:val="a0"/>
    <w:uiPriority w:val="99"/>
    <w:rsid w:val="00C007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0"/>
    <w:rsid w:val="00C007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0"/>
    <w:rsid w:val="00C00769"/>
    <w:pPr>
      <w:widowControl w:val="0"/>
      <w:autoSpaceDE w:val="0"/>
      <w:autoSpaceDN w:val="0"/>
      <w:adjustRightInd w:val="0"/>
      <w:spacing w:after="0" w:line="318" w:lineRule="exact"/>
      <w:jc w:val="both"/>
    </w:pPr>
    <w:rPr>
      <w:rFonts w:ascii="Times New Roman" w:eastAsia="Times New Roman" w:hAnsi="Times New Roman" w:cs="Times New Roman"/>
      <w:sz w:val="24"/>
      <w:szCs w:val="24"/>
    </w:rPr>
  </w:style>
  <w:style w:type="paragraph" w:customStyle="1" w:styleId="Style5">
    <w:name w:val="Style5"/>
    <w:basedOn w:val="a0"/>
    <w:rsid w:val="00C00769"/>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6">
    <w:name w:val="Style6"/>
    <w:basedOn w:val="a0"/>
    <w:rsid w:val="00C007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0"/>
    <w:rsid w:val="00C007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C00769"/>
    <w:rPr>
      <w:rFonts w:ascii="Times New Roman" w:hAnsi="Times New Roman" w:cs="Times New Roman"/>
      <w:spacing w:val="-30"/>
      <w:sz w:val="36"/>
      <w:szCs w:val="36"/>
    </w:rPr>
  </w:style>
  <w:style w:type="character" w:customStyle="1" w:styleId="FontStyle15">
    <w:name w:val="Font Style15"/>
    <w:rsid w:val="00C00769"/>
    <w:rPr>
      <w:rFonts w:ascii="MS Reference Sans Serif" w:hAnsi="MS Reference Sans Serif" w:cs="MS Reference Sans Serif"/>
      <w:b/>
      <w:bCs/>
      <w:i/>
      <w:iCs/>
      <w:spacing w:val="20"/>
      <w:sz w:val="12"/>
      <w:szCs w:val="12"/>
    </w:rPr>
  </w:style>
  <w:style w:type="character" w:customStyle="1" w:styleId="FontStyle18">
    <w:name w:val="Font Style18"/>
    <w:rsid w:val="00C00769"/>
    <w:rPr>
      <w:rFonts w:ascii="Century Gothic" w:hAnsi="Century Gothic" w:cs="Century Gothic"/>
      <w:i/>
      <w:iCs/>
      <w:sz w:val="30"/>
      <w:szCs w:val="30"/>
    </w:rPr>
  </w:style>
  <w:style w:type="character" w:customStyle="1" w:styleId="FontStyle19">
    <w:name w:val="Font Style19"/>
    <w:rsid w:val="00C00769"/>
    <w:rPr>
      <w:rFonts w:ascii="Times New Roman" w:hAnsi="Times New Roman" w:cs="Times New Roman"/>
      <w:b/>
      <w:bCs/>
      <w:i/>
      <w:iCs/>
      <w:spacing w:val="20"/>
      <w:sz w:val="22"/>
      <w:szCs w:val="22"/>
    </w:rPr>
  </w:style>
  <w:style w:type="paragraph" w:customStyle="1" w:styleId="affff">
    <w:name w:val="Знак Знак"/>
    <w:basedOn w:val="a0"/>
    <w:rsid w:val="00C00769"/>
    <w:pPr>
      <w:spacing w:before="100" w:beforeAutospacing="1" w:after="100" w:afterAutospacing="1" w:line="240" w:lineRule="auto"/>
    </w:pPr>
    <w:rPr>
      <w:rFonts w:ascii="Tahoma" w:eastAsia="Times New Roman" w:hAnsi="Tahoma" w:cs="Tahoma"/>
      <w:sz w:val="20"/>
      <w:szCs w:val="20"/>
      <w:lang w:val="en-US" w:eastAsia="en-US"/>
    </w:rPr>
  </w:style>
  <w:style w:type="table" w:customStyle="1" w:styleId="72">
    <w:name w:val="Сетка таблицы7"/>
    <w:basedOn w:val="a2"/>
    <w:next w:val="a5"/>
    <w:uiPriority w:val="59"/>
    <w:rsid w:val="00C00769"/>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basedOn w:val="a0"/>
    <w:next w:val="a0"/>
    <w:link w:val="af6"/>
    <w:qFormat/>
    <w:rsid w:val="00C00769"/>
    <w:pPr>
      <w:spacing w:before="240" w:after="60" w:line="240" w:lineRule="auto"/>
      <w:jc w:val="center"/>
      <w:outlineLvl w:val="0"/>
    </w:pPr>
    <w:rPr>
      <w:rFonts w:ascii="Cambria" w:eastAsia="Times New Roman" w:hAnsi="Cambria" w:cs="Times New Roman"/>
      <w:color w:val="17365D"/>
      <w:spacing w:val="5"/>
      <w:kern w:val="28"/>
      <w:sz w:val="52"/>
      <w:szCs w:val="52"/>
    </w:rPr>
  </w:style>
  <w:style w:type="numbering" w:customStyle="1" w:styleId="131">
    <w:name w:val="Нет списка13"/>
    <w:next w:val="a3"/>
    <w:uiPriority w:val="99"/>
    <w:semiHidden/>
    <w:unhideWhenUsed/>
    <w:rsid w:val="00475393"/>
  </w:style>
  <w:style w:type="paragraph" w:customStyle="1" w:styleId="xl63">
    <w:name w:val="xl63"/>
    <w:basedOn w:val="a0"/>
    <w:rsid w:val="00475393"/>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4">
    <w:name w:val="xl64"/>
    <w:basedOn w:val="a0"/>
    <w:rsid w:val="00475393"/>
    <w:pP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65">
    <w:name w:val="xl65"/>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6">
    <w:name w:val="xl66"/>
    <w:basedOn w:val="a0"/>
    <w:rsid w:val="004753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7">
    <w:name w:val="xl67"/>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69">
    <w:name w:val="xl69"/>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70">
    <w:name w:val="xl70"/>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2">
    <w:name w:val="xl72"/>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0"/>
    <w:rsid w:val="00475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74">
    <w:name w:val="xl74"/>
    <w:basedOn w:val="a0"/>
    <w:rsid w:val="00475393"/>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5">
    <w:name w:val="xl75"/>
    <w:basedOn w:val="a0"/>
    <w:rsid w:val="004753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6">
    <w:name w:val="xl76"/>
    <w:basedOn w:val="a0"/>
    <w:rsid w:val="0047539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7">
    <w:name w:val="xl77"/>
    <w:basedOn w:val="a0"/>
    <w:rsid w:val="004753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8">
    <w:name w:val="xl78"/>
    <w:basedOn w:val="a0"/>
    <w:rsid w:val="004753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9">
    <w:name w:val="xl79"/>
    <w:basedOn w:val="a0"/>
    <w:rsid w:val="0047539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0"/>
    <w:rsid w:val="004753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1">
    <w:name w:val="xl81"/>
    <w:basedOn w:val="a0"/>
    <w:rsid w:val="0047539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82">
    <w:name w:val="xl82"/>
    <w:basedOn w:val="a0"/>
    <w:rsid w:val="0047539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83">
    <w:name w:val="xl83"/>
    <w:basedOn w:val="a0"/>
    <w:rsid w:val="0047539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table" w:customStyle="1" w:styleId="83">
    <w:name w:val="Сетка таблицы8"/>
    <w:basedOn w:val="a2"/>
    <w:next w:val="a5"/>
    <w:uiPriority w:val="59"/>
    <w:rsid w:val="0047539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yout">
    <w:name w:val="layout"/>
    <w:basedOn w:val="a1"/>
    <w:rsid w:val="00475393"/>
  </w:style>
  <w:style w:type="numbering" w:customStyle="1" w:styleId="142">
    <w:name w:val="Нет списка14"/>
    <w:next w:val="a3"/>
    <w:uiPriority w:val="99"/>
    <w:semiHidden/>
    <w:unhideWhenUsed/>
    <w:rsid w:val="00900F9C"/>
  </w:style>
  <w:style w:type="table" w:customStyle="1" w:styleId="93">
    <w:name w:val="Сетка таблицы9"/>
    <w:basedOn w:val="a2"/>
    <w:next w:val="a5"/>
    <w:uiPriority w:val="59"/>
    <w:rsid w:val="00900F9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3"/>
    <w:uiPriority w:val="99"/>
    <w:semiHidden/>
    <w:unhideWhenUsed/>
    <w:rsid w:val="00F64AA7"/>
  </w:style>
  <w:style w:type="numbering" w:customStyle="1" w:styleId="160">
    <w:name w:val="Нет списка16"/>
    <w:next w:val="a3"/>
    <w:uiPriority w:val="99"/>
    <w:semiHidden/>
    <w:unhideWhenUsed/>
    <w:rsid w:val="00F64AA7"/>
  </w:style>
  <w:style w:type="numbering" w:customStyle="1" w:styleId="1131">
    <w:name w:val="Нет списка113"/>
    <w:next w:val="a3"/>
    <w:uiPriority w:val="99"/>
    <w:semiHidden/>
    <w:unhideWhenUsed/>
    <w:rsid w:val="00F64AA7"/>
  </w:style>
  <w:style w:type="table" w:customStyle="1" w:styleId="102">
    <w:name w:val="Сетка таблицы10"/>
    <w:basedOn w:val="a2"/>
    <w:next w:val="a5"/>
    <w:rsid w:val="00F64AA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2"/>
    <w:rsid w:val="00F64AA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rsid w:val="00F64AA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2"/>
    <w:rsid w:val="00F64AA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F64AA7"/>
  </w:style>
  <w:style w:type="table" w:customStyle="1" w:styleId="315">
    <w:name w:val="Сетка таблицы31"/>
    <w:basedOn w:val="a2"/>
    <w:next w:val="a5"/>
    <w:rsid w:val="00F64A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rsid w:val="00F64AA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F64AA7"/>
  </w:style>
  <w:style w:type="numbering" w:customStyle="1" w:styleId="1113">
    <w:name w:val="Нет списка1113"/>
    <w:next w:val="a3"/>
    <w:uiPriority w:val="99"/>
    <w:semiHidden/>
    <w:unhideWhenUsed/>
    <w:rsid w:val="00F64AA7"/>
  </w:style>
  <w:style w:type="numbering" w:customStyle="1" w:styleId="11112">
    <w:name w:val="Нет списка11112"/>
    <w:next w:val="a3"/>
    <w:uiPriority w:val="99"/>
    <w:semiHidden/>
    <w:unhideWhenUsed/>
    <w:rsid w:val="00F64AA7"/>
  </w:style>
  <w:style w:type="numbering" w:customStyle="1" w:styleId="2120">
    <w:name w:val="Нет списка212"/>
    <w:next w:val="a3"/>
    <w:uiPriority w:val="99"/>
    <w:semiHidden/>
    <w:unhideWhenUsed/>
    <w:rsid w:val="00F64AA7"/>
  </w:style>
  <w:style w:type="numbering" w:customStyle="1" w:styleId="420">
    <w:name w:val="Нет списка42"/>
    <w:next w:val="a3"/>
    <w:uiPriority w:val="99"/>
    <w:semiHidden/>
    <w:unhideWhenUsed/>
    <w:rsid w:val="00F64AA7"/>
  </w:style>
  <w:style w:type="table" w:customStyle="1" w:styleId="411">
    <w:name w:val="Сетка таблицы41"/>
    <w:basedOn w:val="a2"/>
    <w:next w:val="a5"/>
    <w:rsid w:val="00F64A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
    <w:rsid w:val="00F64AA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Сетка таблицы112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Нет списка52"/>
    <w:next w:val="a3"/>
    <w:uiPriority w:val="99"/>
    <w:semiHidden/>
    <w:unhideWhenUsed/>
    <w:rsid w:val="00F64AA7"/>
  </w:style>
  <w:style w:type="table" w:customStyle="1" w:styleId="511">
    <w:name w:val="Сетка таблицы51"/>
    <w:basedOn w:val="a2"/>
    <w:next w:val="a5"/>
    <w:rsid w:val="00F64A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rsid w:val="00F64AA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
    <w:rsid w:val="00F64A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F64AA7"/>
  </w:style>
  <w:style w:type="numbering" w:customStyle="1" w:styleId="1211">
    <w:name w:val="Нет списка121"/>
    <w:next w:val="a3"/>
    <w:uiPriority w:val="99"/>
    <w:semiHidden/>
    <w:unhideWhenUsed/>
    <w:rsid w:val="00F64AA7"/>
  </w:style>
  <w:style w:type="numbering" w:customStyle="1" w:styleId="2213">
    <w:name w:val="Нет списка221"/>
    <w:next w:val="a3"/>
    <w:uiPriority w:val="99"/>
    <w:semiHidden/>
    <w:unhideWhenUsed/>
    <w:rsid w:val="00F64AA7"/>
  </w:style>
  <w:style w:type="numbering" w:customStyle="1" w:styleId="3110">
    <w:name w:val="Нет списка311"/>
    <w:next w:val="a3"/>
    <w:uiPriority w:val="99"/>
    <w:semiHidden/>
    <w:unhideWhenUsed/>
    <w:rsid w:val="00F64AA7"/>
  </w:style>
  <w:style w:type="numbering" w:customStyle="1" w:styleId="11211">
    <w:name w:val="Нет списка1121"/>
    <w:next w:val="a3"/>
    <w:uiPriority w:val="99"/>
    <w:semiHidden/>
    <w:unhideWhenUsed/>
    <w:rsid w:val="00F64AA7"/>
  </w:style>
  <w:style w:type="numbering" w:customStyle="1" w:styleId="11121">
    <w:name w:val="Нет списка11121"/>
    <w:next w:val="a3"/>
    <w:uiPriority w:val="99"/>
    <w:semiHidden/>
    <w:unhideWhenUsed/>
    <w:rsid w:val="00F64AA7"/>
  </w:style>
  <w:style w:type="numbering" w:customStyle="1" w:styleId="21120">
    <w:name w:val="Нет списка2112"/>
    <w:next w:val="a3"/>
    <w:uiPriority w:val="99"/>
    <w:semiHidden/>
    <w:unhideWhenUsed/>
    <w:rsid w:val="00F64AA7"/>
  </w:style>
  <w:style w:type="numbering" w:customStyle="1" w:styleId="4110">
    <w:name w:val="Нет списка411"/>
    <w:next w:val="a3"/>
    <w:uiPriority w:val="99"/>
    <w:semiHidden/>
    <w:unhideWhenUsed/>
    <w:rsid w:val="00F64AA7"/>
  </w:style>
  <w:style w:type="numbering" w:customStyle="1" w:styleId="5110">
    <w:name w:val="Нет списка511"/>
    <w:next w:val="a3"/>
    <w:uiPriority w:val="99"/>
    <w:semiHidden/>
    <w:unhideWhenUsed/>
    <w:rsid w:val="00F64AA7"/>
  </w:style>
  <w:style w:type="numbering" w:customStyle="1" w:styleId="710">
    <w:name w:val="Нет списка71"/>
    <w:next w:val="a3"/>
    <w:uiPriority w:val="99"/>
    <w:semiHidden/>
    <w:unhideWhenUsed/>
    <w:rsid w:val="00F64AA7"/>
  </w:style>
  <w:style w:type="numbering" w:customStyle="1" w:styleId="1311">
    <w:name w:val="Нет списка131"/>
    <w:next w:val="a3"/>
    <w:uiPriority w:val="99"/>
    <w:semiHidden/>
    <w:unhideWhenUsed/>
    <w:rsid w:val="00F64AA7"/>
  </w:style>
  <w:style w:type="numbering" w:customStyle="1" w:styleId="11311">
    <w:name w:val="Нет списка1131"/>
    <w:next w:val="a3"/>
    <w:uiPriority w:val="99"/>
    <w:semiHidden/>
    <w:unhideWhenUsed/>
    <w:rsid w:val="00F64AA7"/>
  </w:style>
  <w:style w:type="table" w:customStyle="1" w:styleId="611">
    <w:name w:val="Сетка таблицы61"/>
    <w:basedOn w:val="a2"/>
    <w:next w:val="a5"/>
    <w:rsid w:val="00F64AA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3"/>
    <w:uiPriority w:val="99"/>
    <w:semiHidden/>
    <w:unhideWhenUsed/>
    <w:rsid w:val="00F64AA7"/>
  </w:style>
  <w:style w:type="numbering" w:customStyle="1" w:styleId="321">
    <w:name w:val="Нет списка321"/>
    <w:next w:val="a3"/>
    <w:uiPriority w:val="99"/>
    <w:semiHidden/>
    <w:unhideWhenUsed/>
    <w:rsid w:val="00F64AA7"/>
  </w:style>
  <w:style w:type="numbering" w:customStyle="1" w:styleId="11131">
    <w:name w:val="Нет списка11131"/>
    <w:next w:val="a3"/>
    <w:uiPriority w:val="99"/>
    <w:semiHidden/>
    <w:unhideWhenUsed/>
    <w:rsid w:val="00F64AA7"/>
  </w:style>
  <w:style w:type="numbering" w:customStyle="1" w:styleId="111111">
    <w:name w:val="Нет списка111111"/>
    <w:next w:val="a3"/>
    <w:uiPriority w:val="99"/>
    <w:semiHidden/>
    <w:unhideWhenUsed/>
    <w:rsid w:val="00F64AA7"/>
  </w:style>
  <w:style w:type="numbering" w:customStyle="1" w:styleId="2121">
    <w:name w:val="Нет списка2121"/>
    <w:next w:val="a3"/>
    <w:uiPriority w:val="99"/>
    <w:semiHidden/>
    <w:unhideWhenUsed/>
    <w:rsid w:val="00F64AA7"/>
  </w:style>
  <w:style w:type="numbering" w:customStyle="1" w:styleId="421">
    <w:name w:val="Нет списка421"/>
    <w:next w:val="a3"/>
    <w:uiPriority w:val="99"/>
    <w:semiHidden/>
    <w:unhideWhenUsed/>
    <w:rsid w:val="00F64AA7"/>
  </w:style>
  <w:style w:type="numbering" w:customStyle="1" w:styleId="521">
    <w:name w:val="Нет списка521"/>
    <w:next w:val="a3"/>
    <w:uiPriority w:val="99"/>
    <w:semiHidden/>
    <w:unhideWhenUsed/>
    <w:rsid w:val="00F64AA7"/>
  </w:style>
  <w:style w:type="numbering" w:customStyle="1" w:styleId="6110">
    <w:name w:val="Нет списка611"/>
    <w:next w:val="a3"/>
    <w:uiPriority w:val="99"/>
    <w:semiHidden/>
    <w:unhideWhenUsed/>
    <w:rsid w:val="00F64AA7"/>
  </w:style>
  <w:style w:type="numbering" w:customStyle="1" w:styleId="12110">
    <w:name w:val="Нет списка1211"/>
    <w:next w:val="a3"/>
    <w:uiPriority w:val="99"/>
    <w:semiHidden/>
    <w:unhideWhenUsed/>
    <w:rsid w:val="00F64AA7"/>
  </w:style>
  <w:style w:type="numbering" w:customStyle="1" w:styleId="22110">
    <w:name w:val="Нет списка2211"/>
    <w:next w:val="a3"/>
    <w:uiPriority w:val="99"/>
    <w:semiHidden/>
    <w:unhideWhenUsed/>
    <w:rsid w:val="00F64AA7"/>
  </w:style>
  <w:style w:type="numbering" w:customStyle="1" w:styleId="3111">
    <w:name w:val="Нет списка3111"/>
    <w:next w:val="a3"/>
    <w:uiPriority w:val="99"/>
    <w:semiHidden/>
    <w:unhideWhenUsed/>
    <w:rsid w:val="00F64AA7"/>
  </w:style>
  <w:style w:type="numbering" w:customStyle="1" w:styleId="112110">
    <w:name w:val="Нет списка11211"/>
    <w:next w:val="a3"/>
    <w:uiPriority w:val="99"/>
    <w:semiHidden/>
    <w:unhideWhenUsed/>
    <w:rsid w:val="00F64AA7"/>
  </w:style>
  <w:style w:type="numbering" w:customStyle="1" w:styleId="111211">
    <w:name w:val="Нет списка111211"/>
    <w:next w:val="a3"/>
    <w:uiPriority w:val="99"/>
    <w:semiHidden/>
    <w:unhideWhenUsed/>
    <w:rsid w:val="00F64AA7"/>
  </w:style>
  <w:style w:type="numbering" w:customStyle="1" w:styleId="21111">
    <w:name w:val="Нет списка21111"/>
    <w:next w:val="a3"/>
    <w:uiPriority w:val="99"/>
    <w:semiHidden/>
    <w:unhideWhenUsed/>
    <w:rsid w:val="00F64AA7"/>
  </w:style>
  <w:style w:type="numbering" w:customStyle="1" w:styleId="4111">
    <w:name w:val="Нет списка4111"/>
    <w:next w:val="a3"/>
    <w:uiPriority w:val="99"/>
    <w:semiHidden/>
    <w:unhideWhenUsed/>
    <w:rsid w:val="00F64AA7"/>
  </w:style>
  <w:style w:type="numbering" w:customStyle="1" w:styleId="5111">
    <w:name w:val="Нет списка5111"/>
    <w:next w:val="a3"/>
    <w:uiPriority w:val="99"/>
    <w:semiHidden/>
    <w:unhideWhenUsed/>
    <w:rsid w:val="00F64AA7"/>
  </w:style>
  <w:style w:type="numbering" w:customStyle="1" w:styleId="170">
    <w:name w:val="Нет списка17"/>
    <w:next w:val="a3"/>
    <w:uiPriority w:val="99"/>
    <w:semiHidden/>
    <w:unhideWhenUsed/>
    <w:rsid w:val="0054317E"/>
  </w:style>
  <w:style w:type="numbering" w:customStyle="1" w:styleId="180">
    <w:name w:val="Нет списка18"/>
    <w:next w:val="a3"/>
    <w:uiPriority w:val="99"/>
    <w:semiHidden/>
    <w:unhideWhenUsed/>
    <w:rsid w:val="003D5F3D"/>
  </w:style>
  <w:style w:type="character" w:customStyle="1" w:styleId="1f4">
    <w:name w:val="Текст выноски Знак1"/>
    <w:basedOn w:val="a1"/>
    <w:rsid w:val="003D5F3D"/>
    <w:rPr>
      <w:rFonts w:ascii="Segoe UI" w:hAnsi="Segoe UI" w:cs="Segoe UI"/>
      <w:color w:val="00000A"/>
      <w:kern w:val="1"/>
      <w:sz w:val="18"/>
      <w:szCs w:val="18"/>
      <w:lang w:eastAsia="zh-CN"/>
    </w:rPr>
  </w:style>
  <w:style w:type="numbering" w:customStyle="1" w:styleId="190">
    <w:name w:val="Нет списка19"/>
    <w:next w:val="a3"/>
    <w:uiPriority w:val="99"/>
    <w:semiHidden/>
    <w:unhideWhenUsed/>
    <w:rsid w:val="00001AA3"/>
  </w:style>
  <w:style w:type="numbering" w:customStyle="1" w:styleId="200">
    <w:name w:val="Нет списка20"/>
    <w:next w:val="a3"/>
    <w:uiPriority w:val="99"/>
    <w:semiHidden/>
    <w:rsid w:val="00B00772"/>
  </w:style>
  <w:style w:type="paragraph" w:customStyle="1" w:styleId="241">
    <w:name w:val="Основной текст 24"/>
    <w:basedOn w:val="a0"/>
    <w:rsid w:val="00B00772"/>
    <w:pPr>
      <w:spacing w:after="0" w:line="240" w:lineRule="auto"/>
      <w:ind w:firstLine="720"/>
      <w:jc w:val="both"/>
    </w:pPr>
    <w:rPr>
      <w:rFonts w:ascii="Times New Roman" w:eastAsia="Times New Roman" w:hAnsi="Times New Roman" w:cs="Times New Roman"/>
      <w:sz w:val="20"/>
      <w:szCs w:val="20"/>
    </w:rPr>
  </w:style>
  <w:style w:type="paragraph" w:customStyle="1" w:styleId="242">
    <w:name w:val="Основной текст с отступом 24"/>
    <w:basedOn w:val="a0"/>
    <w:rsid w:val="00B00772"/>
    <w:pPr>
      <w:spacing w:after="0" w:line="240" w:lineRule="auto"/>
      <w:ind w:firstLine="720"/>
    </w:pPr>
    <w:rPr>
      <w:rFonts w:ascii="Times New Roman" w:eastAsia="Times New Roman" w:hAnsi="Times New Roman" w:cs="Times New Roman"/>
      <w:sz w:val="24"/>
      <w:szCs w:val="20"/>
    </w:rPr>
  </w:style>
  <w:style w:type="paragraph" w:customStyle="1" w:styleId="affff0">
    <w:name w:val="Знак Знак"/>
    <w:basedOn w:val="a0"/>
    <w:rsid w:val="00B00772"/>
    <w:pPr>
      <w:spacing w:before="100" w:beforeAutospacing="1" w:after="100" w:afterAutospacing="1" w:line="240" w:lineRule="auto"/>
    </w:pPr>
    <w:rPr>
      <w:rFonts w:ascii="Tahoma" w:eastAsia="Times New Roman" w:hAnsi="Tahoma" w:cs="Tahoma"/>
      <w:sz w:val="20"/>
      <w:szCs w:val="20"/>
      <w:lang w:val="en-US" w:eastAsia="en-US"/>
    </w:rPr>
  </w:style>
  <w:style w:type="table" w:customStyle="1" w:styleId="161">
    <w:name w:val="Сетка таблицы16"/>
    <w:basedOn w:val="a2"/>
    <w:next w:val="a5"/>
    <w:uiPriority w:val="59"/>
    <w:rsid w:val="00B00772"/>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0"/>
    <w:next w:val="a0"/>
    <w:qFormat/>
    <w:rsid w:val="00B00772"/>
    <w:pPr>
      <w:spacing w:before="240" w:after="60" w:line="240" w:lineRule="auto"/>
      <w:jc w:val="center"/>
      <w:outlineLvl w:val="0"/>
    </w:pPr>
    <w:rPr>
      <w:rFonts w:ascii="Calibri Light" w:eastAsia="Times New Roman" w:hAnsi="Calibri Light" w:cs="Times New Roman"/>
      <w:b/>
      <w:bCs/>
      <w:kern w:val="28"/>
      <w:sz w:val="32"/>
      <w:szCs w:val="32"/>
    </w:rPr>
  </w:style>
  <w:style w:type="numbering" w:customStyle="1" w:styleId="243">
    <w:name w:val="Нет списка24"/>
    <w:next w:val="a3"/>
    <w:uiPriority w:val="99"/>
    <w:semiHidden/>
    <w:unhideWhenUsed/>
    <w:rsid w:val="0037559F"/>
  </w:style>
  <w:style w:type="table" w:customStyle="1" w:styleId="171">
    <w:name w:val="Сетка таблицы17"/>
    <w:basedOn w:val="a2"/>
    <w:next w:val="a5"/>
    <w:uiPriority w:val="39"/>
    <w:rsid w:val="003755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0">
    <w:name w:val="Нет списка110"/>
    <w:next w:val="a3"/>
    <w:uiPriority w:val="99"/>
    <w:semiHidden/>
    <w:unhideWhenUsed/>
    <w:rsid w:val="0037559F"/>
  </w:style>
  <w:style w:type="numbering" w:customStyle="1" w:styleId="250">
    <w:name w:val="Нет списка25"/>
    <w:next w:val="a3"/>
    <w:uiPriority w:val="99"/>
    <w:semiHidden/>
    <w:unhideWhenUsed/>
    <w:rsid w:val="006E07E3"/>
  </w:style>
  <w:style w:type="numbering" w:customStyle="1" w:styleId="1141">
    <w:name w:val="Нет списка114"/>
    <w:next w:val="a3"/>
    <w:uiPriority w:val="99"/>
    <w:semiHidden/>
    <w:unhideWhenUsed/>
    <w:rsid w:val="006E07E3"/>
  </w:style>
  <w:style w:type="numbering" w:customStyle="1" w:styleId="1150">
    <w:name w:val="Нет списка115"/>
    <w:next w:val="a3"/>
    <w:uiPriority w:val="99"/>
    <w:semiHidden/>
    <w:unhideWhenUsed/>
    <w:rsid w:val="006E07E3"/>
  </w:style>
  <w:style w:type="table" w:customStyle="1" w:styleId="181">
    <w:name w:val="Сетка таблицы18"/>
    <w:basedOn w:val="a2"/>
    <w:next w:val="a5"/>
    <w:rsid w:val="006E07E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2"/>
    <w:rsid w:val="006E07E3"/>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0">
    <w:name w:val="Нет списка26"/>
    <w:next w:val="a3"/>
    <w:uiPriority w:val="99"/>
    <w:semiHidden/>
    <w:unhideWhenUsed/>
    <w:rsid w:val="006E07E3"/>
  </w:style>
  <w:style w:type="numbering" w:customStyle="1" w:styleId="330">
    <w:name w:val="Нет списка33"/>
    <w:next w:val="a3"/>
    <w:uiPriority w:val="99"/>
    <w:semiHidden/>
    <w:unhideWhenUsed/>
    <w:rsid w:val="006E07E3"/>
  </w:style>
  <w:style w:type="numbering" w:customStyle="1" w:styleId="1114">
    <w:name w:val="Нет списка1114"/>
    <w:next w:val="a3"/>
    <w:uiPriority w:val="99"/>
    <w:semiHidden/>
    <w:unhideWhenUsed/>
    <w:rsid w:val="006E07E3"/>
  </w:style>
  <w:style w:type="numbering" w:customStyle="1" w:styleId="11113">
    <w:name w:val="Нет списка11113"/>
    <w:next w:val="a3"/>
    <w:uiPriority w:val="99"/>
    <w:semiHidden/>
    <w:unhideWhenUsed/>
    <w:rsid w:val="006E07E3"/>
  </w:style>
  <w:style w:type="numbering" w:customStyle="1" w:styleId="2130">
    <w:name w:val="Нет списка213"/>
    <w:next w:val="a3"/>
    <w:uiPriority w:val="99"/>
    <w:semiHidden/>
    <w:unhideWhenUsed/>
    <w:rsid w:val="006E07E3"/>
  </w:style>
  <w:style w:type="numbering" w:customStyle="1" w:styleId="43">
    <w:name w:val="Нет списка43"/>
    <w:next w:val="a3"/>
    <w:uiPriority w:val="99"/>
    <w:semiHidden/>
    <w:unhideWhenUsed/>
    <w:rsid w:val="006E07E3"/>
  </w:style>
  <w:style w:type="numbering" w:customStyle="1" w:styleId="53">
    <w:name w:val="Нет списка53"/>
    <w:next w:val="a3"/>
    <w:uiPriority w:val="99"/>
    <w:semiHidden/>
    <w:unhideWhenUsed/>
    <w:rsid w:val="006E07E3"/>
  </w:style>
  <w:style w:type="numbering" w:customStyle="1" w:styleId="620">
    <w:name w:val="Нет списка62"/>
    <w:next w:val="a3"/>
    <w:uiPriority w:val="99"/>
    <w:semiHidden/>
    <w:unhideWhenUsed/>
    <w:rsid w:val="006E07E3"/>
  </w:style>
  <w:style w:type="numbering" w:customStyle="1" w:styleId="122">
    <w:name w:val="Нет списка122"/>
    <w:next w:val="a3"/>
    <w:uiPriority w:val="99"/>
    <w:semiHidden/>
    <w:unhideWhenUsed/>
    <w:rsid w:val="006E07E3"/>
  </w:style>
  <w:style w:type="numbering" w:customStyle="1" w:styleId="2220">
    <w:name w:val="Нет списка222"/>
    <w:next w:val="a3"/>
    <w:uiPriority w:val="99"/>
    <w:semiHidden/>
    <w:unhideWhenUsed/>
    <w:rsid w:val="006E07E3"/>
  </w:style>
  <w:style w:type="numbering" w:customStyle="1" w:styleId="3120">
    <w:name w:val="Нет списка312"/>
    <w:next w:val="a3"/>
    <w:uiPriority w:val="99"/>
    <w:semiHidden/>
    <w:unhideWhenUsed/>
    <w:rsid w:val="006E07E3"/>
  </w:style>
  <w:style w:type="numbering" w:customStyle="1" w:styleId="1122">
    <w:name w:val="Нет списка1122"/>
    <w:next w:val="a3"/>
    <w:uiPriority w:val="99"/>
    <w:semiHidden/>
    <w:unhideWhenUsed/>
    <w:rsid w:val="006E07E3"/>
  </w:style>
  <w:style w:type="numbering" w:customStyle="1" w:styleId="11122">
    <w:name w:val="Нет списка11122"/>
    <w:next w:val="a3"/>
    <w:uiPriority w:val="99"/>
    <w:semiHidden/>
    <w:unhideWhenUsed/>
    <w:rsid w:val="006E07E3"/>
  </w:style>
  <w:style w:type="numbering" w:customStyle="1" w:styleId="21130">
    <w:name w:val="Нет списка2113"/>
    <w:next w:val="a3"/>
    <w:uiPriority w:val="99"/>
    <w:semiHidden/>
    <w:unhideWhenUsed/>
    <w:rsid w:val="006E07E3"/>
  </w:style>
  <w:style w:type="numbering" w:customStyle="1" w:styleId="412">
    <w:name w:val="Нет списка412"/>
    <w:next w:val="a3"/>
    <w:uiPriority w:val="99"/>
    <w:semiHidden/>
    <w:unhideWhenUsed/>
    <w:rsid w:val="006E07E3"/>
  </w:style>
  <w:style w:type="numbering" w:customStyle="1" w:styleId="512">
    <w:name w:val="Нет списка512"/>
    <w:next w:val="a3"/>
    <w:uiPriority w:val="99"/>
    <w:semiHidden/>
    <w:unhideWhenUsed/>
    <w:rsid w:val="006E07E3"/>
  </w:style>
  <w:style w:type="numbering" w:customStyle="1" w:styleId="720">
    <w:name w:val="Нет списка72"/>
    <w:next w:val="a3"/>
    <w:uiPriority w:val="99"/>
    <w:semiHidden/>
    <w:unhideWhenUsed/>
    <w:rsid w:val="006E07E3"/>
  </w:style>
  <w:style w:type="numbering" w:customStyle="1" w:styleId="132">
    <w:name w:val="Нет списка132"/>
    <w:next w:val="a3"/>
    <w:uiPriority w:val="99"/>
    <w:semiHidden/>
    <w:unhideWhenUsed/>
    <w:rsid w:val="006E07E3"/>
  </w:style>
  <w:style w:type="numbering" w:customStyle="1" w:styleId="1132">
    <w:name w:val="Нет списка1132"/>
    <w:next w:val="a3"/>
    <w:uiPriority w:val="99"/>
    <w:semiHidden/>
    <w:unhideWhenUsed/>
    <w:rsid w:val="006E07E3"/>
  </w:style>
  <w:style w:type="numbering" w:customStyle="1" w:styleId="2320">
    <w:name w:val="Нет списка232"/>
    <w:next w:val="a3"/>
    <w:uiPriority w:val="99"/>
    <w:semiHidden/>
    <w:unhideWhenUsed/>
    <w:rsid w:val="006E07E3"/>
  </w:style>
  <w:style w:type="numbering" w:customStyle="1" w:styleId="322">
    <w:name w:val="Нет списка322"/>
    <w:next w:val="a3"/>
    <w:uiPriority w:val="99"/>
    <w:semiHidden/>
    <w:unhideWhenUsed/>
    <w:rsid w:val="006E07E3"/>
  </w:style>
  <w:style w:type="numbering" w:customStyle="1" w:styleId="11132">
    <w:name w:val="Нет списка11132"/>
    <w:next w:val="a3"/>
    <w:uiPriority w:val="99"/>
    <w:semiHidden/>
    <w:unhideWhenUsed/>
    <w:rsid w:val="006E07E3"/>
  </w:style>
  <w:style w:type="numbering" w:customStyle="1" w:styleId="111112">
    <w:name w:val="Нет списка111112"/>
    <w:next w:val="a3"/>
    <w:uiPriority w:val="99"/>
    <w:semiHidden/>
    <w:unhideWhenUsed/>
    <w:rsid w:val="006E07E3"/>
  </w:style>
  <w:style w:type="numbering" w:customStyle="1" w:styleId="2122">
    <w:name w:val="Нет списка2122"/>
    <w:next w:val="a3"/>
    <w:uiPriority w:val="99"/>
    <w:semiHidden/>
    <w:unhideWhenUsed/>
    <w:rsid w:val="006E07E3"/>
  </w:style>
  <w:style w:type="numbering" w:customStyle="1" w:styleId="422">
    <w:name w:val="Нет списка422"/>
    <w:next w:val="a3"/>
    <w:uiPriority w:val="99"/>
    <w:semiHidden/>
    <w:unhideWhenUsed/>
    <w:rsid w:val="006E07E3"/>
  </w:style>
  <w:style w:type="numbering" w:customStyle="1" w:styleId="522">
    <w:name w:val="Нет списка522"/>
    <w:next w:val="a3"/>
    <w:uiPriority w:val="99"/>
    <w:semiHidden/>
    <w:unhideWhenUsed/>
    <w:rsid w:val="006E07E3"/>
  </w:style>
  <w:style w:type="numbering" w:customStyle="1" w:styleId="612">
    <w:name w:val="Нет списка612"/>
    <w:next w:val="a3"/>
    <w:uiPriority w:val="99"/>
    <w:semiHidden/>
    <w:unhideWhenUsed/>
    <w:rsid w:val="006E07E3"/>
  </w:style>
  <w:style w:type="numbering" w:customStyle="1" w:styleId="1212">
    <w:name w:val="Нет списка1212"/>
    <w:next w:val="a3"/>
    <w:uiPriority w:val="99"/>
    <w:semiHidden/>
    <w:unhideWhenUsed/>
    <w:rsid w:val="006E07E3"/>
  </w:style>
  <w:style w:type="numbering" w:customStyle="1" w:styleId="22120">
    <w:name w:val="Нет списка2212"/>
    <w:next w:val="a3"/>
    <w:uiPriority w:val="99"/>
    <w:semiHidden/>
    <w:unhideWhenUsed/>
    <w:rsid w:val="006E07E3"/>
  </w:style>
  <w:style w:type="numbering" w:customStyle="1" w:styleId="3112">
    <w:name w:val="Нет списка3112"/>
    <w:next w:val="a3"/>
    <w:uiPriority w:val="99"/>
    <w:semiHidden/>
    <w:unhideWhenUsed/>
    <w:rsid w:val="006E07E3"/>
  </w:style>
  <w:style w:type="numbering" w:customStyle="1" w:styleId="11212">
    <w:name w:val="Нет списка11212"/>
    <w:next w:val="a3"/>
    <w:uiPriority w:val="99"/>
    <w:semiHidden/>
    <w:unhideWhenUsed/>
    <w:rsid w:val="006E07E3"/>
  </w:style>
  <w:style w:type="numbering" w:customStyle="1" w:styleId="111212">
    <w:name w:val="Нет списка111212"/>
    <w:next w:val="a3"/>
    <w:uiPriority w:val="99"/>
    <w:semiHidden/>
    <w:unhideWhenUsed/>
    <w:rsid w:val="006E07E3"/>
  </w:style>
  <w:style w:type="numbering" w:customStyle="1" w:styleId="21112">
    <w:name w:val="Нет списка21112"/>
    <w:next w:val="a3"/>
    <w:uiPriority w:val="99"/>
    <w:semiHidden/>
    <w:unhideWhenUsed/>
    <w:rsid w:val="006E07E3"/>
  </w:style>
  <w:style w:type="numbering" w:customStyle="1" w:styleId="4112">
    <w:name w:val="Нет списка4112"/>
    <w:next w:val="a3"/>
    <w:uiPriority w:val="99"/>
    <w:semiHidden/>
    <w:unhideWhenUsed/>
    <w:rsid w:val="006E07E3"/>
  </w:style>
  <w:style w:type="numbering" w:customStyle="1" w:styleId="5112">
    <w:name w:val="Нет списка5112"/>
    <w:next w:val="a3"/>
    <w:uiPriority w:val="99"/>
    <w:semiHidden/>
    <w:unhideWhenUsed/>
    <w:rsid w:val="006E07E3"/>
  </w:style>
  <w:style w:type="numbering" w:customStyle="1" w:styleId="270">
    <w:name w:val="Нет списка27"/>
    <w:next w:val="a3"/>
    <w:uiPriority w:val="99"/>
    <w:semiHidden/>
    <w:unhideWhenUsed/>
    <w:rsid w:val="00D66507"/>
  </w:style>
  <w:style w:type="character" w:customStyle="1" w:styleId="ConsPlusCell0">
    <w:name w:val="ConsPlusCell Знак"/>
    <w:link w:val="ConsPlusCell"/>
    <w:uiPriority w:val="99"/>
    <w:locked/>
    <w:rsid w:val="008D2FE5"/>
    <w:rPr>
      <w:rFonts w:ascii="Times New Roman" w:hAnsi="Times New Roman" w:cs="Times New Roman"/>
      <w:sz w:val="26"/>
      <w:szCs w:val="26"/>
    </w:rPr>
  </w:style>
  <w:style w:type="numbering" w:customStyle="1" w:styleId="280">
    <w:name w:val="Нет списка28"/>
    <w:next w:val="a3"/>
    <w:uiPriority w:val="99"/>
    <w:semiHidden/>
    <w:unhideWhenUsed/>
    <w:rsid w:val="00FC3ECA"/>
  </w:style>
  <w:style w:type="numbering" w:customStyle="1" w:styleId="290">
    <w:name w:val="Нет списка29"/>
    <w:next w:val="a3"/>
    <w:uiPriority w:val="99"/>
    <w:semiHidden/>
    <w:unhideWhenUsed/>
    <w:rsid w:val="00AD539A"/>
  </w:style>
  <w:style w:type="character" w:customStyle="1" w:styleId="316">
    <w:name w:val="Заголовок 3 Знак1"/>
    <w:rsid w:val="00AD539A"/>
    <w:rPr>
      <w:rFonts w:ascii="Arial" w:eastAsia="Droid Sans Fallback" w:hAnsi="Arial" w:cs="FreeSans"/>
      <w:b/>
      <w:bCs/>
      <w:color w:val="00000A"/>
      <w:kern w:val="1"/>
      <w:sz w:val="28"/>
      <w:szCs w:val="28"/>
      <w:lang w:eastAsia="zh-CN"/>
    </w:rPr>
  </w:style>
  <w:style w:type="numbering" w:customStyle="1" w:styleId="300">
    <w:name w:val="Нет списка30"/>
    <w:next w:val="a3"/>
    <w:uiPriority w:val="99"/>
    <w:semiHidden/>
    <w:unhideWhenUsed/>
    <w:rsid w:val="004B0FFD"/>
  </w:style>
  <w:style w:type="numbering" w:customStyle="1" w:styleId="340">
    <w:name w:val="Нет списка34"/>
    <w:next w:val="a3"/>
    <w:uiPriority w:val="99"/>
    <w:semiHidden/>
    <w:rsid w:val="00DA3F64"/>
  </w:style>
  <w:style w:type="paragraph" w:customStyle="1" w:styleId="251">
    <w:name w:val="Основной текст 25"/>
    <w:basedOn w:val="a0"/>
    <w:rsid w:val="00DA3F64"/>
    <w:pPr>
      <w:spacing w:after="0" w:line="240" w:lineRule="auto"/>
      <w:ind w:firstLine="720"/>
      <w:jc w:val="both"/>
    </w:pPr>
    <w:rPr>
      <w:rFonts w:ascii="Times New Roman" w:eastAsia="Times New Roman" w:hAnsi="Times New Roman" w:cs="Times New Roman"/>
      <w:sz w:val="20"/>
      <w:szCs w:val="20"/>
    </w:rPr>
  </w:style>
  <w:style w:type="paragraph" w:customStyle="1" w:styleId="252">
    <w:name w:val="Основной текст с отступом 25"/>
    <w:basedOn w:val="a0"/>
    <w:rsid w:val="00DA3F64"/>
    <w:pPr>
      <w:spacing w:after="0" w:line="240" w:lineRule="auto"/>
      <w:ind w:firstLine="720"/>
    </w:pPr>
    <w:rPr>
      <w:rFonts w:ascii="Times New Roman" w:eastAsia="Times New Roman" w:hAnsi="Times New Roman" w:cs="Times New Roman"/>
      <w:sz w:val="24"/>
      <w:szCs w:val="20"/>
    </w:rPr>
  </w:style>
  <w:style w:type="paragraph" w:customStyle="1" w:styleId="affff2">
    <w:name w:val="Знак Знак"/>
    <w:basedOn w:val="a0"/>
    <w:rsid w:val="00DA3F64"/>
    <w:pPr>
      <w:spacing w:before="100" w:beforeAutospacing="1" w:after="100" w:afterAutospacing="1" w:line="240" w:lineRule="auto"/>
    </w:pPr>
    <w:rPr>
      <w:rFonts w:ascii="Tahoma" w:eastAsia="Times New Roman" w:hAnsi="Tahoma" w:cs="Tahoma"/>
      <w:sz w:val="20"/>
      <w:szCs w:val="20"/>
      <w:lang w:val="en-US" w:eastAsia="en-US"/>
    </w:rPr>
  </w:style>
  <w:style w:type="table" w:customStyle="1" w:styleId="201">
    <w:name w:val="Сетка таблицы20"/>
    <w:basedOn w:val="a2"/>
    <w:next w:val="a5"/>
    <w:uiPriority w:val="59"/>
    <w:rsid w:val="00DA3F64"/>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basedOn w:val="a0"/>
    <w:next w:val="a0"/>
    <w:qFormat/>
    <w:rsid w:val="00DA3F64"/>
    <w:pPr>
      <w:spacing w:before="240" w:after="60" w:line="240" w:lineRule="auto"/>
      <w:jc w:val="center"/>
      <w:outlineLvl w:val="0"/>
    </w:pPr>
    <w:rPr>
      <w:rFonts w:ascii="Calibri Light" w:eastAsia="Times New Roman" w:hAnsi="Calibri Light" w:cs="Times New Roman"/>
      <w:b/>
      <w:bCs/>
      <w:kern w:val="28"/>
      <w:sz w:val="32"/>
      <w:szCs w:val="32"/>
    </w:rPr>
  </w:style>
  <w:style w:type="table" w:customStyle="1" w:styleId="253">
    <w:name w:val="Сетка таблицы25"/>
    <w:basedOn w:val="a2"/>
    <w:next w:val="a5"/>
    <w:uiPriority w:val="59"/>
    <w:rsid w:val="002E7C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50">
    <w:name w:val="Нет списка35"/>
    <w:next w:val="a3"/>
    <w:uiPriority w:val="99"/>
    <w:semiHidden/>
    <w:unhideWhenUsed/>
    <w:rsid w:val="007B3FE8"/>
  </w:style>
  <w:style w:type="table" w:customStyle="1" w:styleId="261">
    <w:name w:val="Сетка таблицы26"/>
    <w:basedOn w:val="a2"/>
    <w:next w:val="a5"/>
    <w:uiPriority w:val="59"/>
    <w:rsid w:val="007B3F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0">
    <w:name w:val="Нет списка116"/>
    <w:next w:val="a3"/>
    <w:uiPriority w:val="99"/>
    <w:semiHidden/>
    <w:unhideWhenUsed/>
    <w:rsid w:val="007B3FE8"/>
  </w:style>
  <w:style w:type="numbering" w:customStyle="1" w:styleId="360">
    <w:name w:val="Нет списка36"/>
    <w:next w:val="a3"/>
    <w:uiPriority w:val="99"/>
    <w:semiHidden/>
    <w:unhideWhenUsed/>
    <w:rsid w:val="00011E36"/>
  </w:style>
  <w:style w:type="paragraph" w:customStyle="1" w:styleId="affff4">
    <w:name w:val="Знак Знак Знак"/>
    <w:basedOn w:val="a0"/>
    <w:rsid w:val="00011E36"/>
    <w:pPr>
      <w:spacing w:before="100" w:beforeAutospacing="1" w:after="100" w:afterAutospacing="1" w:line="240" w:lineRule="auto"/>
    </w:pPr>
    <w:rPr>
      <w:rFonts w:ascii="Tahoma" w:eastAsia="Times New Roman" w:hAnsi="Tahoma" w:cs="Tahoma"/>
      <w:sz w:val="20"/>
      <w:szCs w:val="20"/>
      <w:lang w:val="en-US" w:eastAsia="en-US"/>
    </w:rPr>
  </w:style>
  <w:style w:type="numbering" w:customStyle="1" w:styleId="117">
    <w:name w:val="Нет списка117"/>
    <w:next w:val="a3"/>
    <w:uiPriority w:val="99"/>
    <w:semiHidden/>
    <w:unhideWhenUsed/>
    <w:rsid w:val="00011E36"/>
  </w:style>
  <w:style w:type="numbering" w:customStyle="1" w:styleId="118">
    <w:name w:val="Нет списка118"/>
    <w:next w:val="a3"/>
    <w:uiPriority w:val="99"/>
    <w:semiHidden/>
    <w:unhideWhenUsed/>
    <w:rsid w:val="00011E36"/>
  </w:style>
  <w:style w:type="table" w:customStyle="1" w:styleId="271">
    <w:name w:val="Сетка таблицы27"/>
    <w:basedOn w:val="a2"/>
    <w:next w:val="a5"/>
    <w:rsid w:val="00011E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2"/>
    <w:rsid w:val="00011E36"/>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0">
    <w:name w:val="Нет списка210"/>
    <w:next w:val="a3"/>
    <w:uiPriority w:val="99"/>
    <w:semiHidden/>
    <w:unhideWhenUsed/>
    <w:rsid w:val="00011E36"/>
  </w:style>
  <w:style w:type="numbering" w:customStyle="1" w:styleId="370">
    <w:name w:val="Нет списка37"/>
    <w:next w:val="a3"/>
    <w:uiPriority w:val="99"/>
    <w:semiHidden/>
    <w:unhideWhenUsed/>
    <w:rsid w:val="00011E36"/>
  </w:style>
  <w:style w:type="numbering" w:customStyle="1" w:styleId="1115">
    <w:name w:val="Нет списка1115"/>
    <w:next w:val="a3"/>
    <w:uiPriority w:val="99"/>
    <w:semiHidden/>
    <w:unhideWhenUsed/>
    <w:rsid w:val="00011E36"/>
  </w:style>
  <w:style w:type="numbering" w:customStyle="1" w:styleId="11114">
    <w:name w:val="Нет списка11114"/>
    <w:next w:val="a3"/>
    <w:uiPriority w:val="99"/>
    <w:semiHidden/>
    <w:unhideWhenUsed/>
    <w:rsid w:val="00011E36"/>
  </w:style>
  <w:style w:type="numbering" w:customStyle="1" w:styleId="2140">
    <w:name w:val="Нет списка214"/>
    <w:next w:val="a3"/>
    <w:uiPriority w:val="99"/>
    <w:semiHidden/>
    <w:unhideWhenUsed/>
    <w:rsid w:val="00011E36"/>
  </w:style>
  <w:style w:type="numbering" w:customStyle="1" w:styleId="44">
    <w:name w:val="Нет списка44"/>
    <w:next w:val="a3"/>
    <w:uiPriority w:val="99"/>
    <w:semiHidden/>
    <w:unhideWhenUsed/>
    <w:rsid w:val="00011E36"/>
  </w:style>
  <w:style w:type="numbering" w:customStyle="1" w:styleId="54">
    <w:name w:val="Нет списка54"/>
    <w:next w:val="a3"/>
    <w:uiPriority w:val="99"/>
    <w:semiHidden/>
    <w:unhideWhenUsed/>
    <w:rsid w:val="00011E36"/>
  </w:style>
  <w:style w:type="numbering" w:customStyle="1" w:styleId="63">
    <w:name w:val="Нет списка63"/>
    <w:next w:val="a3"/>
    <w:uiPriority w:val="99"/>
    <w:semiHidden/>
    <w:unhideWhenUsed/>
    <w:rsid w:val="00011E36"/>
  </w:style>
  <w:style w:type="numbering" w:customStyle="1" w:styleId="123">
    <w:name w:val="Нет списка123"/>
    <w:next w:val="a3"/>
    <w:uiPriority w:val="99"/>
    <w:semiHidden/>
    <w:unhideWhenUsed/>
    <w:rsid w:val="00011E36"/>
  </w:style>
  <w:style w:type="numbering" w:customStyle="1" w:styleId="2230">
    <w:name w:val="Нет списка223"/>
    <w:next w:val="a3"/>
    <w:uiPriority w:val="99"/>
    <w:semiHidden/>
    <w:unhideWhenUsed/>
    <w:rsid w:val="00011E36"/>
  </w:style>
  <w:style w:type="numbering" w:customStyle="1" w:styleId="3130">
    <w:name w:val="Нет списка313"/>
    <w:next w:val="a3"/>
    <w:uiPriority w:val="99"/>
    <w:semiHidden/>
    <w:unhideWhenUsed/>
    <w:rsid w:val="00011E36"/>
  </w:style>
  <w:style w:type="numbering" w:customStyle="1" w:styleId="1123">
    <w:name w:val="Нет списка1123"/>
    <w:next w:val="a3"/>
    <w:uiPriority w:val="99"/>
    <w:semiHidden/>
    <w:unhideWhenUsed/>
    <w:rsid w:val="00011E36"/>
  </w:style>
  <w:style w:type="numbering" w:customStyle="1" w:styleId="11123">
    <w:name w:val="Нет списка11123"/>
    <w:next w:val="a3"/>
    <w:uiPriority w:val="99"/>
    <w:semiHidden/>
    <w:unhideWhenUsed/>
    <w:rsid w:val="00011E36"/>
  </w:style>
  <w:style w:type="numbering" w:customStyle="1" w:styleId="21140">
    <w:name w:val="Нет списка2114"/>
    <w:next w:val="a3"/>
    <w:uiPriority w:val="99"/>
    <w:semiHidden/>
    <w:unhideWhenUsed/>
    <w:rsid w:val="00011E36"/>
  </w:style>
  <w:style w:type="numbering" w:customStyle="1" w:styleId="413">
    <w:name w:val="Нет списка413"/>
    <w:next w:val="a3"/>
    <w:uiPriority w:val="99"/>
    <w:semiHidden/>
    <w:unhideWhenUsed/>
    <w:rsid w:val="00011E36"/>
  </w:style>
  <w:style w:type="numbering" w:customStyle="1" w:styleId="513">
    <w:name w:val="Нет списка513"/>
    <w:next w:val="a3"/>
    <w:uiPriority w:val="99"/>
    <w:semiHidden/>
    <w:unhideWhenUsed/>
    <w:rsid w:val="00011E36"/>
  </w:style>
  <w:style w:type="numbering" w:customStyle="1" w:styleId="73">
    <w:name w:val="Нет списка73"/>
    <w:next w:val="a3"/>
    <w:uiPriority w:val="99"/>
    <w:semiHidden/>
    <w:unhideWhenUsed/>
    <w:rsid w:val="00011E36"/>
  </w:style>
  <w:style w:type="numbering" w:customStyle="1" w:styleId="133">
    <w:name w:val="Нет списка133"/>
    <w:next w:val="a3"/>
    <w:uiPriority w:val="99"/>
    <w:semiHidden/>
    <w:unhideWhenUsed/>
    <w:rsid w:val="00011E36"/>
  </w:style>
  <w:style w:type="numbering" w:customStyle="1" w:styleId="1133">
    <w:name w:val="Нет списка1133"/>
    <w:next w:val="a3"/>
    <w:uiPriority w:val="99"/>
    <w:semiHidden/>
    <w:unhideWhenUsed/>
    <w:rsid w:val="00011E36"/>
  </w:style>
  <w:style w:type="numbering" w:customStyle="1" w:styleId="2330">
    <w:name w:val="Нет списка233"/>
    <w:next w:val="a3"/>
    <w:uiPriority w:val="99"/>
    <w:semiHidden/>
    <w:unhideWhenUsed/>
    <w:rsid w:val="00011E36"/>
  </w:style>
  <w:style w:type="numbering" w:customStyle="1" w:styleId="323">
    <w:name w:val="Нет списка323"/>
    <w:next w:val="a3"/>
    <w:uiPriority w:val="99"/>
    <w:semiHidden/>
    <w:unhideWhenUsed/>
    <w:rsid w:val="00011E36"/>
  </w:style>
  <w:style w:type="numbering" w:customStyle="1" w:styleId="11133">
    <w:name w:val="Нет списка11133"/>
    <w:next w:val="a3"/>
    <w:uiPriority w:val="99"/>
    <w:semiHidden/>
    <w:unhideWhenUsed/>
    <w:rsid w:val="00011E36"/>
  </w:style>
  <w:style w:type="numbering" w:customStyle="1" w:styleId="111113">
    <w:name w:val="Нет списка111113"/>
    <w:next w:val="a3"/>
    <w:uiPriority w:val="99"/>
    <w:semiHidden/>
    <w:unhideWhenUsed/>
    <w:rsid w:val="00011E36"/>
  </w:style>
  <w:style w:type="numbering" w:customStyle="1" w:styleId="2123">
    <w:name w:val="Нет списка2123"/>
    <w:next w:val="a3"/>
    <w:uiPriority w:val="99"/>
    <w:semiHidden/>
    <w:unhideWhenUsed/>
    <w:rsid w:val="00011E36"/>
  </w:style>
  <w:style w:type="numbering" w:customStyle="1" w:styleId="423">
    <w:name w:val="Нет списка423"/>
    <w:next w:val="a3"/>
    <w:uiPriority w:val="99"/>
    <w:semiHidden/>
    <w:unhideWhenUsed/>
    <w:rsid w:val="00011E36"/>
  </w:style>
  <w:style w:type="numbering" w:customStyle="1" w:styleId="523">
    <w:name w:val="Нет списка523"/>
    <w:next w:val="a3"/>
    <w:uiPriority w:val="99"/>
    <w:semiHidden/>
    <w:unhideWhenUsed/>
    <w:rsid w:val="00011E36"/>
  </w:style>
  <w:style w:type="numbering" w:customStyle="1" w:styleId="613">
    <w:name w:val="Нет списка613"/>
    <w:next w:val="a3"/>
    <w:uiPriority w:val="99"/>
    <w:semiHidden/>
    <w:unhideWhenUsed/>
    <w:rsid w:val="00011E36"/>
  </w:style>
  <w:style w:type="numbering" w:customStyle="1" w:styleId="1213">
    <w:name w:val="Нет списка1213"/>
    <w:next w:val="a3"/>
    <w:uiPriority w:val="99"/>
    <w:semiHidden/>
    <w:unhideWhenUsed/>
    <w:rsid w:val="00011E36"/>
  </w:style>
  <w:style w:type="numbering" w:customStyle="1" w:styleId="22130">
    <w:name w:val="Нет списка2213"/>
    <w:next w:val="a3"/>
    <w:uiPriority w:val="99"/>
    <w:semiHidden/>
    <w:unhideWhenUsed/>
    <w:rsid w:val="00011E36"/>
  </w:style>
  <w:style w:type="numbering" w:customStyle="1" w:styleId="3113">
    <w:name w:val="Нет списка3113"/>
    <w:next w:val="a3"/>
    <w:uiPriority w:val="99"/>
    <w:semiHidden/>
    <w:unhideWhenUsed/>
    <w:rsid w:val="00011E36"/>
  </w:style>
  <w:style w:type="numbering" w:customStyle="1" w:styleId="11213">
    <w:name w:val="Нет списка11213"/>
    <w:next w:val="a3"/>
    <w:uiPriority w:val="99"/>
    <w:semiHidden/>
    <w:unhideWhenUsed/>
    <w:rsid w:val="00011E36"/>
  </w:style>
  <w:style w:type="numbering" w:customStyle="1" w:styleId="111213">
    <w:name w:val="Нет списка111213"/>
    <w:next w:val="a3"/>
    <w:uiPriority w:val="99"/>
    <w:semiHidden/>
    <w:unhideWhenUsed/>
    <w:rsid w:val="00011E36"/>
  </w:style>
  <w:style w:type="numbering" w:customStyle="1" w:styleId="21113">
    <w:name w:val="Нет списка21113"/>
    <w:next w:val="a3"/>
    <w:uiPriority w:val="99"/>
    <w:semiHidden/>
    <w:unhideWhenUsed/>
    <w:rsid w:val="00011E36"/>
  </w:style>
  <w:style w:type="numbering" w:customStyle="1" w:styleId="4113">
    <w:name w:val="Нет списка4113"/>
    <w:next w:val="a3"/>
    <w:uiPriority w:val="99"/>
    <w:semiHidden/>
    <w:unhideWhenUsed/>
    <w:rsid w:val="00011E36"/>
  </w:style>
  <w:style w:type="numbering" w:customStyle="1" w:styleId="5113">
    <w:name w:val="Нет списка5113"/>
    <w:next w:val="a3"/>
    <w:uiPriority w:val="99"/>
    <w:semiHidden/>
    <w:unhideWhenUsed/>
    <w:rsid w:val="00011E36"/>
  </w:style>
  <w:style w:type="numbering" w:customStyle="1" w:styleId="380">
    <w:name w:val="Нет списка38"/>
    <w:next w:val="a3"/>
    <w:uiPriority w:val="99"/>
    <w:semiHidden/>
    <w:unhideWhenUsed/>
    <w:rsid w:val="009568CA"/>
  </w:style>
  <w:style w:type="numbering" w:customStyle="1" w:styleId="119">
    <w:name w:val="Нет списка119"/>
    <w:next w:val="a3"/>
    <w:uiPriority w:val="99"/>
    <w:semiHidden/>
    <w:unhideWhenUsed/>
    <w:rsid w:val="009568CA"/>
  </w:style>
  <w:style w:type="numbering" w:customStyle="1" w:styleId="11100">
    <w:name w:val="Нет списка1110"/>
    <w:next w:val="a3"/>
    <w:uiPriority w:val="99"/>
    <w:semiHidden/>
    <w:unhideWhenUsed/>
    <w:rsid w:val="009568CA"/>
  </w:style>
  <w:style w:type="table" w:customStyle="1" w:styleId="281">
    <w:name w:val="Сетка таблицы28"/>
    <w:basedOn w:val="a2"/>
    <w:next w:val="a5"/>
    <w:rsid w:val="009568C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2"/>
    <w:rsid w:val="009568CA"/>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
    <w:name w:val="Нет списка215"/>
    <w:next w:val="a3"/>
    <w:uiPriority w:val="99"/>
    <w:semiHidden/>
    <w:unhideWhenUsed/>
    <w:rsid w:val="009568CA"/>
  </w:style>
  <w:style w:type="numbering" w:customStyle="1" w:styleId="390">
    <w:name w:val="Нет списка39"/>
    <w:next w:val="a3"/>
    <w:uiPriority w:val="99"/>
    <w:semiHidden/>
    <w:unhideWhenUsed/>
    <w:rsid w:val="009568CA"/>
  </w:style>
  <w:style w:type="numbering" w:customStyle="1" w:styleId="1116">
    <w:name w:val="Нет списка1116"/>
    <w:next w:val="a3"/>
    <w:uiPriority w:val="99"/>
    <w:semiHidden/>
    <w:unhideWhenUsed/>
    <w:rsid w:val="009568CA"/>
  </w:style>
  <w:style w:type="numbering" w:customStyle="1" w:styleId="11115">
    <w:name w:val="Нет списка11115"/>
    <w:next w:val="a3"/>
    <w:uiPriority w:val="99"/>
    <w:semiHidden/>
    <w:unhideWhenUsed/>
    <w:rsid w:val="009568CA"/>
  </w:style>
  <w:style w:type="numbering" w:customStyle="1" w:styleId="216">
    <w:name w:val="Нет списка216"/>
    <w:next w:val="a3"/>
    <w:uiPriority w:val="99"/>
    <w:semiHidden/>
    <w:unhideWhenUsed/>
    <w:rsid w:val="009568CA"/>
  </w:style>
  <w:style w:type="numbering" w:customStyle="1" w:styleId="45">
    <w:name w:val="Нет списка45"/>
    <w:next w:val="a3"/>
    <w:uiPriority w:val="99"/>
    <w:semiHidden/>
    <w:unhideWhenUsed/>
    <w:rsid w:val="009568CA"/>
  </w:style>
  <w:style w:type="numbering" w:customStyle="1" w:styleId="55">
    <w:name w:val="Нет списка55"/>
    <w:next w:val="a3"/>
    <w:uiPriority w:val="99"/>
    <w:semiHidden/>
    <w:unhideWhenUsed/>
    <w:rsid w:val="009568CA"/>
  </w:style>
  <w:style w:type="numbering" w:customStyle="1" w:styleId="64">
    <w:name w:val="Нет списка64"/>
    <w:next w:val="a3"/>
    <w:uiPriority w:val="99"/>
    <w:semiHidden/>
    <w:unhideWhenUsed/>
    <w:rsid w:val="009568CA"/>
  </w:style>
  <w:style w:type="numbering" w:customStyle="1" w:styleId="124">
    <w:name w:val="Нет списка124"/>
    <w:next w:val="a3"/>
    <w:uiPriority w:val="99"/>
    <w:semiHidden/>
    <w:unhideWhenUsed/>
    <w:rsid w:val="009568CA"/>
  </w:style>
  <w:style w:type="numbering" w:customStyle="1" w:styleId="224">
    <w:name w:val="Нет списка224"/>
    <w:next w:val="a3"/>
    <w:uiPriority w:val="99"/>
    <w:semiHidden/>
    <w:unhideWhenUsed/>
    <w:rsid w:val="009568CA"/>
  </w:style>
  <w:style w:type="numbering" w:customStyle="1" w:styleId="3140">
    <w:name w:val="Нет списка314"/>
    <w:next w:val="a3"/>
    <w:uiPriority w:val="99"/>
    <w:semiHidden/>
    <w:unhideWhenUsed/>
    <w:rsid w:val="009568CA"/>
  </w:style>
  <w:style w:type="numbering" w:customStyle="1" w:styleId="1124">
    <w:name w:val="Нет списка1124"/>
    <w:next w:val="a3"/>
    <w:uiPriority w:val="99"/>
    <w:semiHidden/>
    <w:unhideWhenUsed/>
    <w:rsid w:val="009568CA"/>
  </w:style>
  <w:style w:type="numbering" w:customStyle="1" w:styleId="11124">
    <w:name w:val="Нет списка11124"/>
    <w:next w:val="a3"/>
    <w:uiPriority w:val="99"/>
    <w:semiHidden/>
    <w:unhideWhenUsed/>
    <w:rsid w:val="009568CA"/>
  </w:style>
  <w:style w:type="numbering" w:customStyle="1" w:styleId="2115">
    <w:name w:val="Нет списка2115"/>
    <w:next w:val="a3"/>
    <w:uiPriority w:val="99"/>
    <w:semiHidden/>
    <w:unhideWhenUsed/>
    <w:rsid w:val="009568CA"/>
  </w:style>
  <w:style w:type="numbering" w:customStyle="1" w:styleId="414">
    <w:name w:val="Нет списка414"/>
    <w:next w:val="a3"/>
    <w:uiPriority w:val="99"/>
    <w:semiHidden/>
    <w:unhideWhenUsed/>
    <w:rsid w:val="009568CA"/>
  </w:style>
  <w:style w:type="numbering" w:customStyle="1" w:styleId="514">
    <w:name w:val="Нет списка514"/>
    <w:next w:val="a3"/>
    <w:uiPriority w:val="99"/>
    <w:semiHidden/>
    <w:unhideWhenUsed/>
    <w:rsid w:val="009568CA"/>
  </w:style>
  <w:style w:type="numbering" w:customStyle="1" w:styleId="74">
    <w:name w:val="Нет списка74"/>
    <w:next w:val="a3"/>
    <w:uiPriority w:val="99"/>
    <w:semiHidden/>
    <w:unhideWhenUsed/>
    <w:rsid w:val="009568CA"/>
  </w:style>
  <w:style w:type="numbering" w:customStyle="1" w:styleId="134">
    <w:name w:val="Нет списка134"/>
    <w:next w:val="a3"/>
    <w:uiPriority w:val="99"/>
    <w:semiHidden/>
    <w:unhideWhenUsed/>
    <w:rsid w:val="009568CA"/>
  </w:style>
  <w:style w:type="numbering" w:customStyle="1" w:styleId="1134">
    <w:name w:val="Нет списка1134"/>
    <w:next w:val="a3"/>
    <w:uiPriority w:val="99"/>
    <w:semiHidden/>
    <w:unhideWhenUsed/>
    <w:rsid w:val="009568CA"/>
  </w:style>
  <w:style w:type="numbering" w:customStyle="1" w:styleId="234">
    <w:name w:val="Нет списка234"/>
    <w:next w:val="a3"/>
    <w:uiPriority w:val="99"/>
    <w:semiHidden/>
    <w:unhideWhenUsed/>
    <w:rsid w:val="009568CA"/>
  </w:style>
  <w:style w:type="numbering" w:customStyle="1" w:styleId="324">
    <w:name w:val="Нет списка324"/>
    <w:next w:val="a3"/>
    <w:uiPriority w:val="99"/>
    <w:semiHidden/>
    <w:unhideWhenUsed/>
    <w:rsid w:val="009568CA"/>
  </w:style>
  <w:style w:type="numbering" w:customStyle="1" w:styleId="11134">
    <w:name w:val="Нет списка11134"/>
    <w:next w:val="a3"/>
    <w:uiPriority w:val="99"/>
    <w:semiHidden/>
    <w:unhideWhenUsed/>
    <w:rsid w:val="009568CA"/>
  </w:style>
  <w:style w:type="numbering" w:customStyle="1" w:styleId="111114">
    <w:name w:val="Нет списка111114"/>
    <w:next w:val="a3"/>
    <w:uiPriority w:val="99"/>
    <w:semiHidden/>
    <w:unhideWhenUsed/>
    <w:rsid w:val="009568CA"/>
  </w:style>
  <w:style w:type="numbering" w:customStyle="1" w:styleId="2124">
    <w:name w:val="Нет списка2124"/>
    <w:next w:val="a3"/>
    <w:uiPriority w:val="99"/>
    <w:semiHidden/>
    <w:unhideWhenUsed/>
    <w:rsid w:val="009568CA"/>
  </w:style>
  <w:style w:type="numbering" w:customStyle="1" w:styleId="424">
    <w:name w:val="Нет списка424"/>
    <w:next w:val="a3"/>
    <w:uiPriority w:val="99"/>
    <w:semiHidden/>
    <w:unhideWhenUsed/>
    <w:rsid w:val="009568CA"/>
  </w:style>
  <w:style w:type="numbering" w:customStyle="1" w:styleId="524">
    <w:name w:val="Нет списка524"/>
    <w:next w:val="a3"/>
    <w:uiPriority w:val="99"/>
    <w:semiHidden/>
    <w:unhideWhenUsed/>
    <w:rsid w:val="009568CA"/>
  </w:style>
  <w:style w:type="numbering" w:customStyle="1" w:styleId="614">
    <w:name w:val="Нет списка614"/>
    <w:next w:val="a3"/>
    <w:uiPriority w:val="99"/>
    <w:semiHidden/>
    <w:unhideWhenUsed/>
    <w:rsid w:val="009568CA"/>
  </w:style>
  <w:style w:type="numbering" w:customStyle="1" w:styleId="1214">
    <w:name w:val="Нет списка1214"/>
    <w:next w:val="a3"/>
    <w:uiPriority w:val="99"/>
    <w:semiHidden/>
    <w:unhideWhenUsed/>
    <w:rsid w:val="009568CA"/>
  </w:style>
  <w:style w:type="numbering" w:customStyle="1" w:styleId="2214">
    <w:name w:val="Нет списка2214"/>
    <w:next w:val="a3"/>
    <w:uiPriority w:val="99"/>
    <w:semiHidden/>
    <w:unhideWhenUsed/>
    <w:rsid w:val="009568CA"/>
  </w:style>
  <w:style w:type="numbering" w:customStyle="1" w:styleId="3114">
    <w:name w:val="Нет списка3114"/>
    <w:next w:val="a3"/>
    <w:uiPriority w:val="99"/>
    <w:semiHidden/>
    <w:unhideWhenUsed/>
    <w:rsid w:val="009568CA"/>
  </w:style>
  <w:style w:type="numbering" w:customStyle="1" w:styleId="11214">
    <w:name w:val="Нет списка11214"/>
    <w:next w:val="a3"/>
    <w:uiPriority w:val="99"/>
    <w:semiHidden/>
    <w:unhideWhenUsed/>
    <w:rsid w:val="009568CA"/>
  </w:style>
  <w:style w:type="numbering" w:customStyle="1" w:styleId="111214">
    <w:name w:val="Нет списка111214"/>
    <w:next w:val="a3"/>
    <w:uiPriority w:val="99"/>
    <w:semiHidden/>
    <w:unhideWhenUsed/>
    <w:rsid w:val="009568CA"/>
  </w:style>
  <w:style w:type="numbering" w:customStyle="1" w:styleId="21114">
    <w:name w:val="Нет списка21114"/>
    <w:next w:val="a3"/>
    <w:uiPriority w:val="99"/>
    <w:semiHidden/>
    <w:unhideWhenUsed/>
    <w:rsid w:val="009568CA"/>
  </w:style>
  <w:style w:type="numbering" w:customStyle="1" w:styleId="4114">
    <w:name w:val="Нет списка4114"/>
    <w:next w:val="a3"/>
    <w:uiPriority w:val="99"/>
    <w:semiHidden/>
    <w:unhideWhenUsed/>
    <w:rsid w:val="009568CA"/>
  </w:style>
  <w:style w:type="numbering" w:customStyle="1" w:styleId="5114">
    <w:name w:val="Нет списка5114"/>
    <w:next w:val="a3"/>
    <w:uiPriority w:val="99"/>
    <w:semiHidden/>
    <w:unhideWhenUsed/>
    <w:rsid w:val="009568CA"/>
  </w:style>
  <w:style w:type="numbering" w:customStyle="1" w:styleId="400">
    <w:name w:val="Нет списка40"/>
    <w:next w:val="a3"/>
    <w:uiPriority w:val="99"/>
    <w:semiHidden/>
    <w:unhideWhenUsed/>
    <w:rsid w:val="002B7238"/>
  </w:style>
  <w:style w:type="numbering" w:customStyle="1" w:styleId="46">
    <w:name w:val="Нет списка46"/>
    <w:next w:val="a3"/>
    <w:uiPriority w:val="99"/>
    <w:semiHidden/>
    <w:unhideWhenUsed/>
    <w:rsid w:val="00F4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915">
      <w:bodyDiv w:val="1"/>
      <w:marLeft w:val="0"/>
      <w:marRight w:val="0"/>
      <w:marTop w:val="0"/>
      <w:marBottom w:val="0"/>
      <w:divBdr>
        <w:top w:val="none" w:sz="0" w:space="0" w:color="auto"/>
        <w:left w:val="none" w:sz="0" w:space="0" w:color="auto"/>
        <w:bottom w:val="none" w:sz="0" w:space="0" w:color="auto"/>
        <w:right w:val="none" w:sz="0" w:space="0" w:color="auto"/>
      </w:divBdr>
      <w:divsChild>
        <w:div w:id="628365412">
          <w:marLeft w:val="0"/>
          <w:marRight w:val="0"/>
          <w:marTop w:val="0"/>
          <w:marBottom w:val="0"/>
          <w:divBdr>
            <w:top w:val="none" w:sz="0" w:space="0" w:color="auto"/>
            <w:left w:val="none" w:sz="0" w:space="0" w:color="auto"/>
            <w:bottom w:val="none" w:sz="0" w:space="0" w:color="auto"/>
            <w:right w:val="none" w:sz="0" w:space="0" w:color="auto"/>
          </w:divBdr>
        </w:div>
        <w:div w:id="1050109438">
          <w:marLeft w:val="0"/>
          <w:marRight w:val="0"/>
          <w:marTop w:val="0"/>
          <w:marBottom w:val="0"/>
          <w:divBdr>
            <w:top w:val="none" w:sz="0" w:space="0" w:color="auto"/>
            <w:left w:val="none" w:sz="0" w:space="0" w:color="auto"/>
            <w:bottom w:val="none" w:sz="0" w:space="0" w:color="auto"/>
            <w:right w:val="none" w:sz="0" w:space="0" w:color="auto"/>
          </w:divBdr>
        </w:div>
        <w:div w:id="1833447985">
          <w:marLeft w:val="0"/>
          <w:marRight w:val="0"/>
          <w:marTop w:val="0"/>
          <w:marBottom w:val="0"/>
          <w:divBdr>
            <w:top w:val="none" w:sz="0" w:space="0" w:color="auto"/>
            <w:left w:val="none" w:sz="0" w:space="0" w:color="auto"/>
            <w:bottom w:val="none" w:sz="0" w:space="0" w:color="auto"/>
            <w:right w:val="none" w:sz="0" w:space="0" w:color="auto"/>
          </w:divBdr>
        </w:div>
        <w:div w:id="228810268">
          <w:marLeft w:val="0"/>
          <w:marRight w:val="0"/>
          <w:marTop w:val="0"/>
          <w:marBottom w:val="0"/>
          <w:divBdr>
            <w:top w:val="none" w:sz="0" w:space="0" w:color="auto"/>
            <w:left w:val="none" w:sz="0" w:space="0" w:color="auto"/>
            <w:bottom w:val="none" w:sz="0" w:space="0" w:color="auto"/>
            <w:right w:val="none" w:sz="0" w:space="0" w:color="auto"/>
          </w:divBdr>
        </w:div>
        <w:div w:id="150416776">
          <w:marLeft w:val="0"/>
          <w:marRight w:val="0"/>
          <w:marTop w:val="0"/>
          <w:marBottom w:val="0"/>
          <w:divBdr>
            <w:top w:val="none" w:sz="0" w:space="0" w:color="auto"/>
            <w:left w:val="none" w:sz="0" w:space="0" w:color="auto"/>
            <w:bottom w:val="none" w:sz="0" w:space="0" w:color="auto"/>
            <w:right w:val="none" w:sz="0" w:space="0" w:color="auto"/>
          </w:divBdr>
        </w:div>
        <w:div w:id="1581405123">
          <w:marLeft w:val="0"/>
          <w:marRight w:val="0"/>
          <w:marTop w:val="0"/>
          <w:marBottom w:val="0"/>
          <w:divBdr>
            <w:top w:val="none" w:sz="0" w:space="0" w:color="auto"/>
            <w:left w:val="none" w:sz="0" w:space="0" w:color="auto"/>
            <w:bottom w:val="none" w:sz="0" w:space="0" w:color="auto"/>
            <w:right w:val="none" w:sz="0" w:space="0" w:color="auto"/>
          </w:divBdr>
        </w:div>
        <w:div w:id="1960530399">
          <w:marLeft w:val="0"/>
          <w:marRight w:val="0"/>
          <w:marTop w:val="0"/>
          <w:marBottom w:val="0"/>
          <w:divBdr>
            <w:top w:val="none" w:sz="0" w:space="0" w:color="auto"/>
            <w:left w:val="none" w:sz="0" w:space="0" w:color="auto"/>
            <w:bottom w:val="none" w:sz="0" w:space="0" w:color="auto"/>
            <w:right w:val="none" w:sz="0" w:space="0" w:color="auto"/>
          </w:divBdr>
        </w:div>
        <w:div w:id="1987932923">
          <w:marLeft w:val="0"/>
          <w:marRight w:val="0"/>
          <w:marTop w:val="0"/>
          <w:marBottom w:val="0"/>
          <w:divBdr>
            <w:top w:val="none" w:sz="0" w:space="0" w:color="auto"/>
            <w:left w:val="none" w:sz="0" w:space="0" w:color="auto"/>
            <w:bottom w:val="none" w:sz="0" w:space="0" w:color="auto"/>
            <w:right w:val="none" w:sz="0" w:space="0" w:color="auto"/>
          </w:divBdr>
        </w:div>
        <w:div w:id="961811063">
          <w:marLeft w:val="0"/>
          <w:marRight w:val="0"/>
          <w:marTop w:val="0"/>
          <w:marBottom w:val="0"/>
          <w:divBdr>
            <w:top w:val="none" w:sz="0" w:space="0" w:color="auto"/>
            <w:left w:val="none" w:sz="0" w:space="0" w:color="auto"/>
            <w:bottom w:val="none" w:sz="0" w:space="0" w:color="auto"/>
            <w:right w:val="none" w:sz="0" w:space="0" w:color="auto"/>
          </w:divBdr>
        </w:div>
        <w:div w:id="1764374356">
          <w:marLeft w:val="0"/>
          <w:marRight w:val="0"/>
          <w:marTop w:val="0"/>
          <w:marBottom w:val="0"/>
          <w:divBdr>
            <w:top w:val="none" w:sz="0" w:space="0" w:color="auto"/>
            <w:left w:val="none" w:sz="0" w:space="0" w:color="auto"/>
            <w:bottom w:val="none" w:sz="0" w:space="0" w:color="auto"/>
            <w:right w:val="none" w:sz="0" w:space="0" w:color="auto"/>
          </w:divBdr>
        </w:div>
        <w:div w:id="792015512">
          <w:marLeft w:val="0"/>
          <w:marRight w:val="0"/>
          <w:marTop w:val="0"/>
          <w:marBottom w:val="0"/>
          <w:divBdr>
            <w:top w:val="none" w:sz="0" w:space="0" w:color="auto"/>
            <w:left w:val="none" w:sz="0" w:space="0" w:color="auto"/>
            <w:bottom w:val="none" w:sz="0" w:space="0" w:color="auto"/>
            <w:right w:val="none" w:sz="0" w:space="0" w:color="auto"/>
          </w:divBdr>
        </w:div>
        <w:div w:id="107479503">
          <w:marLeft w:val="0"/>
          <w:marRight w:val="0"/>
          <w:marTop w:val="0"/>
          <w:marBottom w:val="0"/>
          <w:divBdr>
            <w:top w:val="none" w:sz="0" w:space="0" w:color="auto"/>
            <w:left w:val="none" w:sz="0" w:space="0" w:color="auto"/>
            <w:bottom w:val="none" w:sz="0" w:space="0" w:color="auto"/>
            <w:right w:val="none" w:sz="0" w:space="0" w:color="auto"/>
          </w:divBdr>
        </w:div>
        <w:div w:id="1704398361">
          <w:marLeft w:val="0"/>
          <w:marRight w:val="0"/>
          <w:marTop w:val="0"/>
          <w:marBottom w:val="0"/>
          <w:divBdr>
            <w:top w:val="none" w:sz="0" w:space="0" w:color="auto"/>
            <w:left w:val="none" w:sz="0" w:space="0" w:color="auto"/>
            <w:bottom w:val="none" w:sz="0" w:space="0" w:color="auto"/>
            <w:right w:val="none" w:sz="0" w:space="0" w:color="auto"/>
          </w:divBdr>
        </w:div>
        <w:div w:id="1783500271">
          <w:marLeft w:val="0"/>
          <w:marRight w:val="0"/>
          <w:marTop w:val="0"/>
          <w:marBottom w:val="0"/>
          <w:divBdr>
            <w:top w:val="none" w:sz="0" w:space="0" w:color="auto"/>
            <w:left w:val="none" w:sz="0" w:space="0" w:color="auto"/>
            <w:bottom w:val="none" w:sz="0" w:space="0" w:color="auto"/>
            <w:right w:val="none" w:sz="0" w:space="0" w:color="auto"/>
          </w:divBdr>
        </w:div>
        <w:div w:id="389496280">
          <w:marLeft w:val="0"/>
          <w:marRight w:val="0"/>
          <w:marTop w:val="0"/>
          <w:marBottom w:val="0"/>
          <w:divBdr>
            <w:top w:val="none" w:sz="0" w:space="0" w:color="auto"/>
            <w:left w:val="none" w:sz="0" w:space="0" w:color="auto"/>
            <w:bottom w:val="none" w:sz="0" w:space="0" w:color="auto"/>
            <w:right w:val="none" w:sz="0" w:space="0" w:color="auto"/>
          </w:divBdr>
        </w:div>
        <w:div w:id="886069556">
          <w:marLeft w:val="0"/>
          <w:marRight w:val="0"/>
          <w:marTop w:val="0"/>
          <w:marBottom w:val="0"/>
          <w:divBdr>
            <w:top w:val="none" w:sz="0" w:space="0" w:color="auto"/>
            <w:left w:val="none" w:sz="0" w:space="0" w:color="auto"/>
            <w:bottom w:val="none" w:sz="0" w:space="0" w:color="auto"/>
            <w:right w:val="none" w:sz="0" w:space="0" w:color="auto"/>
          </w:divBdr>
        </w:div>
        <w:div w:id="944264852">
          <w:marLeft w:val="0"/>
          <w:marRight w:val="0"/>
          <w:marTop w:val="0"/>
          <w:marBottom w:val="0"/>
          <w:divBdr>
            <w:top w:val="none" w:sz="0" w:space="0" w:color="auto"/>
            <w:left w:val="none" w:sz="0" w:space="0" w:color="auto"/>
            <w:bottom w:val="none" w:sz="0" w:space="0" w:color="auto"/>
            <w:right w:val="none" w:sz="0" w:space="0" w:color="auto"/>
          </w:divBdr>
        </w:div>
        <w:div w:id="33426624">
          <w:marLeft w:val="0"/>
          <w:marRight w:val="0"/>
          <w:marTop w:val="0"/>
          <w:marBottom w:val="0"/>
          <w:divBdr>
            <w:top w:val="none" w:sz="0" w:space="0" w:color="auto"/>
            <w:left w:val="none" w:sz="0" w:space="0" w:color="auto"/>
            <w:bottom w:val="none" w:sz="0" w:space="0" w:color="auto"/>
            <w:right w:val="none" w:sz="0" w:space="0" w:color="auto"/>
          </w:divBdr>
        </w:div>
        <w:div w:id="870726057">
          <w:marLeft w:val="0"/>
          <w:marRight w:val="0"/>
          <w:marTop w:val="0"/>
          <w:marBottom w:val="0"/>
          <w:divBdr>
            <w:top w:val="none" w:sz="0" w:space="0" w:color="auto"/>
            <w:left w:val="none" w:sz="0" w:space="0" w:color="auto"/>
            <w:bottom w:val="none" w:sz="0" w:space="0" w:color="auto"/>
            <w:right w:val="none" w:sz="0" w:space="0" w:color="auto"/>
          </w:divBdr>
        </w:div>
        <w:div w:id="790172166">
          <w:marLeft w:val="0"/>
          <w:marRight w:val="0"/>
          <w:marTop w:val="0"/>
          <w:marBottom w:val="0"/>
          <w:divBdr>
            <w:top w:val="none" w:sz="0" w:space="0" w:color="auto"/>
            <w:left w:val="none" w:sz="0" w:space="0" w:color="auto"/>
            <w:bottom w:val="none" w:sz="0" w:space="0" w:color="auto"/>
            <w:right w:val="none" w:sz="0" w:space="0" w:color="auto"/>
          </w:divBdr>
        </w:div>
      </w:divsChild>
    </w:div>
    <w:div w:id="186601215">
      <w:bodyDiv w:val="1"/>
      <w:marLeft w:val="0"/>
      <w:marRight w:val="0"/>
      <w:marTop w:val="0"/>
      <w:marBottom w:val="0"/>
      <w:divBdr>
        <w:top w:val="none" w:sz="0" w:space="0" w:color="auto"/>
        <w:left w:val="none" w:sz="0" w:space="0" w:color="auto"/>
        <w:bottom w:val="none" w:sz="0" w:space="0" w:color="auto"/>
        <w:right w:val="none" w:sz="0" w:space="0" w:color="auto"/>
      </w:divBdr>
    </w:div>
    <w:div w:id="420955877">
      <w:bodyDiv w:val="1"/>
      <w:marLeft w:val="0"/>
      <w:marRight w:val="0"/>
      <w:marTop w:val="0"/>
      <w:marBottom w:val="0"/>
      <w:divBdr>
        <w:top w:val="none" w:sz="0" w:space="0" w:color="auto"/>
        <w:left w:val="none" w:sz="0" w:space="0" w:color="auto"/>
        <w:bottom w:val="none" w:sz="0" w:space="0" w:color="auto"/>
        <w:right w:val="none" w:sz="0" w:space="0" w:color="auto"/>
      </w:divBdr>
    </w:div>
    <w:div w:id="807741791">
      <w:bodyDiv w:val="1"/>
      <w:marLeft w:val="0"/>
      <w:marRight w:val="0"/>
      <w:marTop w:val="0"/>
      <w:marBottom w:val="0"/>
      <w:divBdr>
        <w:top w:val="none" w:sz="0" w:space="0" w:color="auto"/>
        <w:left w:val="none" w:sz="0" w:space="0" w:color="auto"/>
        <w:bottom w:val="none" w:sz="0" w:space="0" w:color="auto"/>
        <w:right w:val="none" w:sz="0" w:space="0" w:color="auto"/>
      </w:divBdr>
    </w:div>
    <w:div w:id="1231428022">
      <w:bodyDiv w:val="1"/>
      <w:marLeft w:val="0"/>
      <w:marRight w:val="0"/>
      <w:marTop w:val="0"/>
      <w:marBottom w:val="0"/>
      <w:divBdr>
        <w:top w:val="none" w:sz="0" w:space="0" w:color="auto"/>
        <w:left w:val="none" w:sz="0" w:space="0" w:color="auto"/>
        <w:bottom w:val="none" w:sz="0" w:space="0" w:color="auto"/>
        <w:right w:val="none" w:sz="0" w:space="0" w:color="auto"/>
      </w:divBdr>
    </w:div>
    <w:div w:id="1299647161">
      <w:bodyDiv w:val="1"/>
      <w:marLeft w:val="0"/>
      <w:marRight w:val="0"/>
      <w:marTop w:val="0"/>
      <w:marBottom w:val="0"/>
      <w:divBdr>
        <w:top w:val="none" w:sz="0" w:space="0" w:color="auto"/>
        <w:left w:val="none" w:sz="0" w:space="0" w:color="auto"/>
        <w:bottom w:val="none" w:sz="0" w:space="0" w:color="auto"/>
        <w:right w:val="none" w:sz="0" w:space="0" w:color="auto"/>
      </w:divBdr>
    </w:div>
    <w:div w:id="1400713889">
      <w:bodyDiv w:val="1"/>
      <w:marLeft w:val="0"/>
      <w:marRight w:val="0"/>
      <w:marTop w:val="0"/>
      <w:marBottom w:val="0"/>
      <w:divBdr>
        <w:top w:val="none" w:sz="0" w:space="0" w:color="auto"/>
        <w:left w:val="none" w:sz="0" w:space="0" w:color="auto"/>
        <w:bottom w:val="none" w:sz="0" w:space="0" w:color="auto"/>
        <w:right w:val="none" w:sz="0" w:space="0" w:color="auto"/>
      </w:divBdr>
    </w:div>
    <w:div w:id="1640838894">
      <w:bodyDiv w:val="1"/>
      <w:marLeft w:val="0"/>
      <w:marRight w:val="0"/>
      <w:marTop w:val="0"/>
      <w:marBottom w:val="0"/>
      <w:divBdr>
        <w:top w:val="none" w:sz="0" w:space="0" w:color="auto"/>
        <w:left w:val="none" w:sz="0" w:space="0" w:color="auto"/>
        <w:bottom w:val="none" w:sz="0" w:space="0" w:color="auto"/>
        <w:right w:val="none" w:sz="0" w:space="0" w:color="auto"/>
      </w:divBdr>
    </w:div>
    <w:div w:id="1788238934">
      <w:bodyDiv w:val="1"/>
      <w:marLeft w:val="0"/>
      <w:marRight w:val="0"/>
      <w:marTop w:val="0"/>
      <w:marBottom w:val="0"/>
      <w:divBdr>
        <w:top w:val="none" w:sz="0" w:space="0" w:color="auto"/>
        <w:left w:val="none" w:sz="0" w:space="0" w:color="auto"/>
        <w:bottom w:val="none" w:sz="0" w:space="0" w:color="auto"/>
        <w:right w:val="none" w:sz="0" w:space="0" w:color="auto"/>
      </w:divBdr>
    </w:div>
    <w:div w:id="1818913305">
      <w:bodyDiv w:val="1"/>
      <w:marLeft w:val="0"/>
      <w:marRight w:val="0"/>
      <w:marTop w:val="0"/>
      <w:marBottom w:val="0"/>
      <w:divBdr>
        <w:top w:val="none" w:sz="0" w:space="0" w:color="auto"/>
        <w:left w:val="none" w:sz="0" w:space="0" w:color="auto"/>
        <w:bottom w:val="none" w:sz="0" w:space="0" w:color="auto"/>
        <w:right w:val="none" w:sz="0" w:space="0" w:color="auto"/>
      </w:divBdr>
    </w:div>
    <w:div w:id="20168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kob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604.2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000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12604.200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59D2E-1F47-4B6F-B40B-1E795059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72481</Words>
  <Characters>413148</Characters>
  <Application>Microsoft Office Word</Application>
  <DocSecurity>0</DocSecurity>
  <Lines>3442</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Ижевска</Company>
  <LinksUpToDate>false</LinksUpToDate>
  <CharactersWithSpaces>484660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Марина Кишкина</cp:lastModifiedBy>
  <cp:revision>169</cp:revision>
  <cp:lastPrinted>2020-04-08T06:02:00Z</cp:lastPrinted>
  <dcterms:created xsi:type="dcterms:W3CDTF">2025-04-24T14:05:00Z</dcterms:created>
  <dcterms:modified xsi:type="dcterms:W3CDTF">2025-06-11T11:13:00Z</dcterms:modified>
</cp:coreProperties>
</file>