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CA" w:rsidRDefault="004758CA" w:rsidP="004758CA">
      <w:pPr>
        <w:spacing w:line="300" w:lineRule="auto"/>
        <w:ind w:firstLine="709"/>
        <w:jc w:val="center"/>
        <w:rPr>
          <w:b/>
          <w:sz w:val="28"/>
          <w:szCs w:val="28"/>
        </w:rPr>
      </w:pPr>
      <w:r w:rsidRPr="004758CA">
        <w:rPr>
          <w:b/>
          <w:sz w:val="28"/>
          <w:szCs w:val="28"/>
        </w:rPr>
        <w:t>О соблюдении требований пожарной безопасности</w:t>
      </w:r>
    </w:p>
    <w:p w:rsidR="004758CA" w:rsidRPr="004758CA" w:rsidRDefault="004758CA" w:rsidP="004758CA">
      <w:pPr>
        <w:spacing w:line="30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9B363E" w:rsidRPr="00156388" w:rsidRDefault="009B363E" w:rsidP="009B363E">
      <w:pPr>
        <w:spacing w:line="300" w:lineRule="auto"/>
        <w:ind w:firstLine="709"/>
        <w:jc w:val="both"/>
        <w:rPr>
          <w:sz w:val="28"/>
          <w:szCs w:val="28"/>
        </w:rPr>
      </w:pPr>
      <w:r w:rsidRPr="00156388">
        <w:rPr>
          <w:sz w:val="28"/>
          <w:szCs w:val="28"/>
        </w:rPr>
        <w:t>Статьями 2, 210 ГК РФ, 40, 41 и 42, 87</w:t>
      </w:r>
      <w:r>
        <w:rPr>
          <w:sz w:val="28"/>
          <w:szCs w:val="28"/>
        </w:rPr>
        <w:t>, 89, 105 ЗК РФ, Постановлением П</w:t>
      </w:r>
      <w:r w:rsidRPr="00156388">
        <w:rPr>
          <w:sz w:val="28"/>
          <w:szCs w:val="28"/>
        </w:rPr>
        <w:t>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установлено, что собственник, владелец или пользователь несет бремя содержания, принадлежащего ему имущества, если иное не предусмотрено законом или договором.</w:t>
      </w:r>
    </w:p>
    <w:p w:rsidR="009B363E" w:rsidRPr="00156388" w:rsidRDefault="009B363E" w:rsidP="009B363E">
      <w:pPr>
        <w:spacing w:line="300" w:lineRule="auto"/>
        <w:ind w:firstLine="709"/>
        <w:jc w:val="both"/>
        <w:rPr>
          <w:sz w:val="28"/>
          <w:szCs w:val="28"/>
        </w:rPr>
      </w:pPr>
      <w:r w:rsidRPr="00156388">
        <w:rPr>
          <w:sz w:val="28"/>
          <w:szCs w:val="28"/>
        </w:rPr>
        <w:t>Земельные участки в границах охранных зон у собственников участков, землевладельцев, землепользователей или арендаторов не изымаются, устанавливается лишь запрет на осуществление действий, которые могут нарушить безопасную работу объектов электросетевого хозяйства. Наличие охранной зоны автоматически не распространяет требования к владельцам/пользователям земельных участков по надлежащему их содержанию на сетевые организации, в режим охранных зон которых попадают земельные участки таких лиц, что подтверждено судебной практикой.</w:t>
      </w:r>
      <w:r w:rsidRPr="00156388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63E" w:rsidRPr="00156388" w:rsidRDefault="009B363E" w:rsidP="009B363E">
      <w:pPr>
        <w:spacing w:line="300" w:lineRule="auto"/>
        <w:ind w:firstLine="709"/>
        <w:jc w:val="both"/>
        <w:rPr>
          <w:sz w:val="28"/>
          <w:szCs w:val="28"/>
        </w:rPr>
      </w:pPr>
      <w:r w:rsidRPr="00156388">
        <w:rPr>
          <w:sz w:val="28"/>
          <w:szCs w:val="28"/>
        </w:rPr>
        <w:t>Пунктами 67, 69 Правил противопожарного режима в РФ, утв. постановлением Правительства РФ от 16.09.2020 № 1479 установлено, что 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и на территориях общего пользования вне границ населенных пунктов, и правообладатели территорий ведения гражданами садоводства или огородничества для собственных нужд (далее - территории садоводства или огородничества) обязаны производить своевременную уборку мусора, сухой растительности и покос травы.</w:t>
      </w:r>
    </w:p>
    <w:p w:rsidR="009B363E" w:rsidRPr="00156388" w:rsidRDefault="009B363E" w:rsidP="009B363E">
      <w:pPr>
        <w:spacing w:line="300" w:lineRule="auto"/>
        <w:ind w:firstLine="709"/>
        <w:jc w:val="both"/>
        <w:rPr>
          <w:sz w:val="28"/>
          <w:szCs w:val="28"/>
        </w:rPr>
      </w:pPr>
      <w:r w:rsidRPr="00156388">
        <w:rPr>
          <w:sz w:val="28"/>
          <w:szCs w:val="28"/>
        </w:rPr>
        <w:t>Границы уборки указанных территорий определяются границами земельного участка на основании кадастрового или межевого плана.</w:t>
      </w:r>
    </w:p>
    <w:p w:rsidR="00546FB7" w:rsidRPr="004758CA" w:rsidRDefault="009B363E" w:rsidP="004758CA">
      <w:pPr>
        <w:spacing w:line="300" w:lineRule="auto"/>
        <w:ind w:firstLine="709"/>
        <w:jc w:val="both"/>
        <w:rPr>
          <w:sz w:val="28"/>
          <w:szCs w:val="28"/>
        </w:rPr>
      </w:pPr>
      <w:r w:rsidRPr="00156388">
        <w:rPr>
          <w:sz w:val="28"/>
          <w:szCs w:val="28"/>
        </w:rPr>
        <w:t>В целях обеспечения недопущения причинения вреда жизни и здоровью, имуществу физических и юридических лиц, безаварийного функционирования и эксплуатации объектов электросетевого хозяйства, исключения нарушения требований действующего законодательства, прошу принять меры, направленные на уборку мусора, сухой растительности, а также обеспечить проведение иных противопожарных мер, предусмотренных Правилами противопожарного режима РФ.</w:t>
      </w:r>
    </w:p>
    <w:sectPr w:rsidR="00546FB7" w:rsidRPr="0047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E4"/>
    <w:rsid w:val="004758CA"/>
    <w:rsid w:val="00546FB7"/>
    <w:rsid w:val="009B363E"/>
    <w:rsid w:val="009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E816"/>
  <w15:chartTrackingRefBased/>
  <w15:docId w15:val="{40D300BC-DAB8-4BE8-9BBF-98BE6C9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Чепурина</dc:creator>
  <cp:keywords/>
  <dc:description/>
  <cp:lastModifiedBy>Анна Чепурина</cp:lastModifiedBy>
  <cp:revision>3</cp:revision>
  <dcterms:created xsi:type="dcterms:W3CDTF">2025-07-25T08:20:00Z</dcterms:created>
  <dcterms:modified xsi:type="dcterms:W3CDTF">2025-07-25T08:21:00Z</dcterms:modified>
</cp:coreProperties>
</file>