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5372100</wp:posOffset>
                </wp:positionH>
                <wp:positionV relativeFrom="paragraph">
                  <wp:posOffset>-381000</wp:posOffset>
                </wp:positionV>
                <wp:extent cx="752475" cy="34290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anchor="t" bIns="0" lIns="0" rIns="0" tIns="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anchor allowOverlap="true" behindDoc="false" layoutInCell="true" locked="false" relativeHeight="251658240" simplePos="false">
            <wp:simplePos x="0" y="0"/>
            <wp:positionH relativeFrom="column">
              <wp:posOffset>2577464</wp:posOffset>
            </wp:positionH>
            <wp:positionV relativeFrom="page">
              <wp:posOffset>723899</wp:posOffset>
            </wp:positionV>
            <wp:extent cx="807790" cy="876375"/>
            <wp:effectExtent b="0" l="0" r="0" t="0"/>
            <wp:wrapTopAndBottom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807790" cy="876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РОССИЙСКАЯ </w:t>
      </w:r>
      <w:r>
        <w:rPr>
          <w:sz w:val="28"/>
        </w:rPr>
        <w:t>ФЕДЕРАЦИЯ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РОСТОВСКАЯ </w:t>
      </w:r>
      <w:r>
        <w:rPr>
          <w:sz w:val="28"/>
        </w:rPr>
        <w:t>ОБЛАСТЬ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«БЕЛОКАЛИТВИНСКИ</w:t>
      </w:r>
      <w:r>
        <w:rPr>
          <w:sz w:val="28"/>
        </w:rPr>
        <w:t>Й</w:t>
      </w:r>
      <w:r>
        <w:rPr>
          <w:sz w:val="28"/>
        </w:rPr>
        <w:t xml:space="preserve"> РАЙОН»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   БЕЛОКАЛИТВИНСКОГО    РАЙОНА</w:t>
      </w:r>
    </w:p>
    <w:p w14:paraId="08000000">
      <w:pPr>
        <w:spacing w:before="120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9000000">
      <w:pPr>
        <w:spacing w:before="120"/>
        <w:ind/>
        <w:jc w:val="center"/>
        <w:rPr>
          <w:rFonts w:ascii="Arial" w:hAnsi="Arial"/>
          <w:sz w:val="28"/>
        </w:rPr>
      </w:pPr>
      <w:r>
        <w:rPr>
          <w:sz w:val="28"/>
        </w:rPr>
        <w:t>от ______.202</w:t>
      </w:r>
      <w:r>
        <w:rPr>
          <w:rFonts w:ascii="Times New Roman" w:hAnsi="Times New Roman"/>
          <w:sz w:val="28"/>
        </w:rPr>
        <w:t>6</w:t>
      </w:r>
      <w:r>
        <w:rPr>
          <w:rFonts w:ascii="Arial" w:hAnsi="Arial"/>
          <w:sz w:val="28"/>
        </w:rPr>
        <w:t xml:space="preserve">      </w:t>
      </w:r>
      <w:r>
        <w:rPr>
          <w:sz w:val="28"/>
        </w:rPr>
        <w:t>№____</w:t>
      </w:r>
      <w:r>
        <w:rPr>
          <w:rFonts w:ascii="Arial" w:hAnsi="Arial"/>
          <w:sz w:val="28"/>
        </w:rPr>
        <w:t xml:space="preserve">                         </w:t>
      </w:r>
    </w:p>
    <w:p w14:paraId="0A000000">
      <w:pPr>
        <w:spacing w:before="120"/>
        <w:ind/>
        <w:jc w:val="center"/>
        <w:rPr>
          <w:sz w:val="28"/>
        </w:rPr>
      </w:pPr>
      <w:r>
        <w:rPr>
          <w:sz w:val="28"/>
        </w:rPr>
        <w:t>г. Белая Калитва</w:t>
      </w: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</w:t>
      </w:r>
      <w:r>
        <w:rPr>
          <w:b w:val="1"/>
          <w:sz w:val="28"/>
        </w:rPr>
        <w:t xml:space="preserve"> в постановление Администрации </w:t>
      </w:r>
      <w:r>
        <w:rPr>
          <w:b w:val="1"/>
          <w:sz w:val="28"/>
        </w:rPr>
        <w:t>Б</w:t>
      </w:r>
      <w:r>
        <w:rPr>
          <w:b w:val="1"/>
          <w:sz w:val="28"/>
        </w:rPr>
        <w:t>елокалитвинского района от 31.03.2014</w:t>
      </w:r>
      <w:r>
        <w:rPr>
          <w:b w:val="1"/>
          <w:sz w:val="28"/>
        </w:rPr>
        <w:t xml:space="preserve"> № 529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14:paraId="0E000000">
      <w:pPr>
        <w:ind w:firstLine="720" w:left="0"/>
        <w:jc w:val="both"/>
        <w:rPr>
          <w:b w:val="1"/>
          <w:sz w:val="28"/>
        </w:rPr>
      </w:pPr>
      <w:r>
        <w:rPr>
          <w:color w:themeColor="text1" w:val="000000"/>
          <w:sz w:val="28"/>
        </w:rPr>
        <w:t xml:space="preserve">В </w:t>
      </w:r>
      <w:r>
        <w:rPr>
          <w:color w:themeColor="text1" w:val="000000"/>
          <w:sz w:val="28"/>
        </w:rPr>
        <w:t xml:space="preserve">соответствии с Федеральным законом от 27.07.2010 № 210-ФЗ «Об организации предоставления государственных и муниципальных услуг», </w:t>
      </w:r>
      <w:r>
        <w:rPr>
          <w:sz w:val="28"/>
        </w:rPr>
        <w:t>Администрация Белокалитвинского района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п о с т а н о в л я е </w:t>
      </w:r>
      <w:r>
        <w:rPr>
          <w:b w:val="1"/>
          <w:sz w:val="28"/>
        </w:rPr>
        <w:t>т :</w:t>
      </w:r>
    </w:p>
    <w:p w14:paraId="0F000000">
      <w:pPr>
        <w:ind/>
        <w:jc w:val="both"/>
        <w:rPr>
          <w:sz w:val="28"/>
        </w:rPr>
      </w:pPr>
    </w:p>
    <w:p w14:paraId="10000000">
      <w:pPr>
        <w:pStyle w:val="Style_3"/>
        <w:ind/>
        <w:jc w:val="both"/>
        <w:rPr>
          <w:b w:val="1"/>
          <w:sz w:val="28"/>
        </w:rPr>
      </w:pPr>
      <w:r>
        <w:rPr>
          <w:sz w:val="28"/>
        </w:rPr>
        <w:t xml:space="preserve">1. Внести в приложение 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>Белокалитвинского района от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31.03.2014</w:t>
      </w:r>
      <w:r>
        <w:rPr>
          <w:b w:val="0"/>
          <w:sz w:val="28"/>
        </w:rPr>
        <w:t xml:space="preserve"> № 529</w:t>
      </w:r>
      <w:r>
        <w:rPr>
          <w:sz w:val="28"/>
        </w:rPr>
        <w:t xml:space="preserve"> «</w:t>
      </w:r>
      <w:r>
        <w:rPr>
          <w:sz w:val="28"/>
        </w:rPr>
        <w:t>Об утверждении административного регламента предоставления муниципальной услуги «</w:t>
      </w:r>
      <w:r>
        <w:rPr>
          <w:sz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</w:rPr>
        <w:t>»</w:t>
      </w:r>
      <w:r>
        <w:rPr>
          <w:sz w:val="28"/>
        </w:rPr>
        <w:t xml:space="preserve"> следующи</w:t>
      </w:r>
      <w:r>
        <w:rPr>
          <w:sz w:val="28"/>
        </w:rPr>
        <w:t>е изменения</w:t>
      </w:r>
      <w:r>
        <w:rPr>
          <w:sz w:val="28"/>
        </w:rPr>
        <w:t>:</w:t>
      </w:r>
    </w:p>
    <w:p w14:paraId="11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 xml:space="preserve"> Главу </w:t>
      </w:r>
      <w:r>
        <w:rPr>
          <w:rFonts w:ascii="Times New Roman" w:hAnsi="Times New Roman"/>
          <w:color w:val="000000"/>
          <w:sz w:val="28"/>
        </w:rPr>
        <w:t>4 «Формы контроля за исполнением регламента» признать утратившей силу.</w:t>
      </w:r>
    </w:p>
    <w:p w14:paraId="12000000">
      <w:pPr>
        <w:pStyle w:val="Style_3"/>
        <w:ind/>
        <w:jc w:val="both"/>
        <w:rPr>
          <w:sz w:val="28"/>
        </w:rPr>
      </w:pPr>
      <w:r>
        <w:rPr>
          <w:rFonts w:ascii="Times New Roman" w:hAnsi="Times New Roman"/>
          <w:sz w:val="28"/>
        </w:rPr>
        <w:t>1.2. Главу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признать утратившей силу.</w:t>
      </w:r>
      <w:r>
        <w:rPr>
          <w:sz w:val="28"/>
        </w:rPr>
        <w:tab/>
      </w:r>
    </w:p>
    <w:p w14:paraId="13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Постановление вступает в силу со дня его официального опубликования.</w:t>
      </w:r>
    </w:p>
    <w:p w14:paraId="1400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3.  </w:t>
      </w:r>
      <w:r>
        <w:rPr>
          <w:sz w:val="28"/>
        </w:rPr>
        <w:t xml:space="preserve">Контроль за исполнением настоящего постановления возложить               на </w:t>
      </w:r>
      <w:r>
        <w:rPr>
          <w:rFonts w:ascii="Times New Roman" w:hAnsi="Times New Roman"/>
          <w:sz w:val="28"/>
        </w:rPr>
        <w:t xml:space="preserve">и.о. заместителя главы Администрации Белокалитвинского района по строительству, промышленности, транспорту, связи Кожанова М.С </w:t>
      </w:r>
      <w:r>
        <w:rPr>
          <w:sz w:val="28"/>
        </w:rPr>
        <w:t>.</w:t>
      </w:r>
    </w:p>
    <w:p w14:paraId="15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6000000">
      <w:pPr>
        <w:tabs>
          <w:tab w:leader="none" w:pos="285" w:val="left"/>
        </w:tabs>
        <w:ind/>
        <w:jc w:val="both"/>
        <w:rPr>
          <w:color w:val="000000"/>
          <w:sz w:val="24"/>
        </w:rPr>
      </w:pPr>
    </w:p>
    <w:p w14:paraId="17000000">
      <w:pPr>
        <w:tabs>
          <w:tab w:leader="none" w:pos="720" w:val="left"/>
          <w:tab w:leader="none" w:pos="851" w:val="left"/>
          <w:tab w:leader="none" w:pos="1134" w:val="left"/>
        </w:tabs>
        <w:ind/>
        <w:rPr>
          <w:color w:val="000000"/>
          <w:sz w:val="28"/>
        </w:rPr>
      </w:pPr>
      <w:r>
        <w:rPr>
          <w:color w:val="000000"/>
          <w:sz w:val="28"/>
        </w:rPr>
        <w:t>Глава  Администрации</w:t>
      </w:r>
      <w:r>
        <w:rPr>
          <w:color w:val="000000"/>
          <w:sz w:val="28"/>
        </w:rPr>
        <w:t xml:space="preserve"> </w:t>
      </w:r>
    </w:p>
    <w:p w14:paraId="18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Белокалитвинского района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   О.А. Мельникова </w:t>
      </w:r>
    </w:p>
    <w:p w14:paraId="19000000">
      <w:pPr>
        <w:tabs>
          <w:tab w:leader="none" w:pos="285" w:val="left"/>
        </w:tabs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</w:p>
    <w:p w14:paraId="1A000000">
      <w:pPr>
        <w:rPr>
          <w:color w:val="000000"/>
          <w:sz w:val="24"/>
        </w:rPr>
      </w:pPr>
    </w:p>
    <w:p w14:paraId="1B000000">
      <w:pPr>
        <w:spacing w:after="0" w:before="0"/>
        <w:ind w:firstLine="0" w:left="0" w:right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Проект вносит:</w:t>
      </w:r>
    </w:p>
    <w:p w14:paraId="1C000000">
      <w:pPr>
        <w:spacing w:after="0" w:before="0"/>
        <w:ind w:firstLine="0" w:left="0" w:right="0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>И.о. главного архитектора</w:t>
      </w:r>
      <w:r>
        <w:rPr>
          <w:rFonts w:ascii="Times New Roman" w:hAnsi="Times New Roman"/>
          <w:color w:val="000000"/>
          <w:sz w:val="24"/>
        </w:rPr>
        <w:t>            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                     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                     </w:t>
      </w:r>
      <w:r>
        <w:rPr>
          <w:rFonts w:ascii="Times New Roman" w:hAnsi="Times New Roman"/>
          <w:color w:val="000000"/>
          <w:sz w:val="24"/>
        </w:rPr>
        <w:t>М.В. Трифонова</w:t>
      </w:r>
    </w:p>
    <w:p w14:paraId="1D000000">
      <w:pPr>
        <w:spacing w:after="0" w:before="0"/>
        <w:ind w:firstLine="0" w:left="0" w:right="0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4"/>
        </w:rPr>
        <w:t xml:space="preserve">_____________20 </w:t>
      </w:r>
      <w:r>
        <w:rPr>
          <w:rFonts w:ascii="Times New Roman" w:hAnsi="Times New Roman"/>
          <w:color w:val="000000"/>
          <w:sz w:val="24"/>
          <w:u w:color="000000" w:val="single"/>
        </w:rPr>
        <w:t>     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г.</w:t>
      </w:r>
      <w:r>
        <w:rPr>
          <w:rFonts w:ascii="Times New Roman" w:hAnsi="Times New Roman"/>
          <w:color w:val="000000"/>
          <w:sz w:val="24"/>
        </w:rPr>
        <w:t>   </w:t>
      </w:r>
      <w:r>
        <w:rPr>
          <w:rFonts w:ascii="Times New Roman" w:hAnsi="Times New Roman"/>
          <w:color w:val="000000"/>
          <w:sz w:val="24"/>
        </w:rPr>
        <w:t> </w:t>
      </w:r>
    </w:p>
    <w:sectPr>
      <w:headerReference r:id="rId1" w:type="default"/>
      <w:pgSz w:h="16838" w:orient="portrait" w:w="11906"/>
      <w:pgMar w:bottom="851" w:footer="709" w:gutter="0" w:header="709" w:left="1701" w:right="849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  <w:p w14:paraId="02000000">
    <w:pPr>
      <w:pStyle w:val="Style_1"/>
      <w:ind/>
      <w:jc w:val="right"/>
      <w:rPr>
        <w:sz w:val="24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pStyle w:val="Style_34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4" w:type="paragraph">
    <w:name w:val="Body Text"/>
    <w:basedOn w:val="Style_2"/>
    <w:link w:val="Style_4_ch"/>
    <w:pPr>
      <w:widowControl w:val="0"/>
      <w:spacing w:after="140" w:line="288" w:lineRule="auto"/>
      <w:ind/>
    </w:pPr>
    <w:rPr>
      <w:color w:val="00000A"/>
      <w:sz w:val="24"/>
    </w:rPr>
  </w:style>
  <w:style w:styleId="Style_4_ch" w:type="character">
    <w:name w:val="Body Text"/>
    <w:basedOn w:val="Style_2_ch"/>
    <w:link w:val="Style_4"/>
    <w:rPr>
      <w:color w:val="00000A"/>
      <w:sz w:val="24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Знак"/>
    <w:basedOn w:val="Style_2"/>
    <w:link w:val="Style_7_ch"/>
    <w:pPr>
      <w:spacing w:after="160" w:line="240" w:lineRule="exact"/>
      <w:ind/>
    </w:pPr>
    <w:rPr>
      <w:rFonts w:ascii="Verdana" w:hAnsi="Verdana"/>
    </w:rPr>
  </w:style>
  <w:style w:styleId="Style_7_ch" w:type="character">
    <w:name w:val="Знак"/>
    <w:basedOn w:val="Style_2_ch"/>
    <w:link w:val="Style_7"/>
    <w:rPr>
      <w:rFonts w:ascii="Verdana" w:hAnsi="Verdana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3" w:type="paragraph">
    <w:name w:val="Основной текст с отступом 21"/>
    <w:basedOn w:val="Style_2"/>
    <w:link w:val="Style_3_ch"/>
    <w:pPr>
      <w:ind w:firstLine="720" w:left="0"/>
    </w:pPr>
    <w:rPr>
      <w:sz w:val="24"/>
    </w:rPr>
  </w:style>
  <w:style w:styleId="Style_3_ch" w:type="character">
    <w:name w:val="Основной текст с отступом 21"/>
    <w:basedOn w:val="Style_2_ch"/>
    <w:link w:val="Style_3"/>
    <w:rPr>
      <w:sz w:val="24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Текст1"/>
    <w:basedOn w:val="Style_2"/>
    <w:link w:val="Style_12_ch"/>
    <w:rPr>
      <w:rFonts w:ascii="Courier New" w:hAnsi="Courier New"/>
    </w:rPr>
  </w:style>
  <w:style w:styleId="Style_12_ch" w:type="character">
    <w:name w:val="Текст1"/>
    <w:basedOn w:val="Style_2_ch"/>
    <w:link w:val="Style_12"/>
    <w:rPr>
      <w:rFonts w:ascii="Courier New" w:hAnsi="Courier New"/>
    </w:rPr>
  </w:style>
  <w:style w:styleId="Style_13" w:type="paragraph">
    <w:name w:val="ConsPlusNormal"/>
    <w:link w:val="Style_13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13_ch" w:type="character">
    <w:name w:val="ConsPlusNormal"/>
    <w:link w:val="Style_13"/>
    <w:rPr>
      <w:rFonts w:ascii="Arial" w:hAnsi="Arial"/>
      <w:sz w:val="20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TML Preformatted"/>
    <w:basedOn w:val="Style_2"/>
    <w:link w:val="Style_1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18_ch" w:type="character">
    <w:name w:val="HTML Preformatted"/>
    <w:basedOn w:val="Style_2_ch"/>
    <w:link w:val="Style_18"/>
    <w:rPr>
      <w:rFonts w:ascii="Courier New" w:hAnsi="Courier New"/>
    </w:rPr>
  </w:style>
  <w:style w:styleId="Style_19" w:type="paragraph">
    <w:name w:val="Hyperlink"/>
    <w:link w:val="Style_19_ch"/>
    <w:rPr>
      <w:color w:val="000080"/>
      <w:u w:val="single"/>
    </w:rPr>
  </w:style>
  <w:style w:styleId="Style_19_ch" w:type="character">
    <w:name w:val="Hyperlink"/>
    <w:link w:val="Style_19"/>
    <w:rPr>
      <w:color w:val="000080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footer"/>
    <w:basedOn w:val="Style_2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2_ch"/>
    <w:link w:val="Style_21"/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List Paragraph"/>
    <w:basedOn w:val="Style_2"/>
    <w:link w:val="Style_25_ch"/>
    <w:pPr>
      <w:ind w:firstLine="0"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paragraph">
    <w:name w:val="Balloon Text"/>
    <w:basedOn w:val="Style_2"/>
    <w:link w:val="Style_26_ch"/>
    <w:rPr>
      <w:rFonts w:ascii="Segoe UI" w:hAnsi="Segoe UI"/>
      <w:sz w:val="18"/>
    </w:rPr>
  </w:style>
  <w:style w:styleId="Style_26_ch" w:type="character">
    <w:name w:val="Balloon Text"/>
    <w:basedOn w:val="Style_2_ch"/>
    <w:link w:val="Style_26"/>
    <w:rPr>
      <w:rFonts w:ascii="Segoe UI" w:hAnsi="Segoe UI"/>
      <w:sz w:val="18"/>
    </w:rPr>
  </w:style>
  <w:style w:styleId="Style_27" w:type="paragraph">
    <w:name w:val="toc 8"/>
    <w:next w:val="Style_2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Интернет-ссылка"/>
    <w:link w:val="Style_30_ch"/>
    <w:rPr>
      <w:color w:val="000080"/>
      <w:u w:val="single"/>
    </w:rPr>
  </w:style>
  <w:style w:styleId="Style_30_ch" w:type="character">
    <w:name w:val="Интернет-ссылка"/>
    <w:link w:val="Style_30"/>
    <w:rPr>
      <w:color w:val="000080"/>
      <w:u w:val="single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Знак Знак"/>
    <w:basedOn w:val="Style_2"/>
    <w:link w:val="Style_33_ch"/>
    <w:pPr>
      <w:spacing w:afterAutospacing="on" w:beforeAutospacing="on"/>
      <w:ind/>
    </w:pPr>
    <w:rPr>
      <w:rFonts w:ascii="Tahoma" w:hAnsi="Tahoma"/>
    </w:rPr>
  </w:style>
  <w:style w:styleId="Style_33_ch" w:type="character">
    <w:name w:val="Знак Знак"/>
    <w:basedOn w:val="Style_2_ch"/>
    <w:link w:val="Style_33"/>
    <w:rPr>
      <w:rFonts w:ascii="Tahoma" w:hAnsi="Tahoma"/>
    </w:rPr>
  </w:style>
  <w:style w:styleId="Style_34" w:type="paragraph">
    <w:name w:val="heading 2"/>
    <w:basedOn w:val="Style_2"/>
    <w:next w:val="Style_2"/>
    <w:link w:val="Style_34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b w:val="1"/>
      <w:sz w:val="24"/>
    </w:rPr>
  </w:style>
  <w:style w:styleId="Style_34_ch" w:type="character">
    <w:name w:val="heading 2"/>
    <w:basedOn w:val="Style_2_ch"/>
    <w:link w:val="Style_34"/>
    <w:rPr>
      <w:b w:val="1"/>
      <w:sz w:val="24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2026-03-04T08:04:22Z</dcterms:modified>
</cp:coreProperties>
</file>